
<file path=[Content_Types].xml><?xml version="1.0" encoding="utf-8"?>
<Types xmlns="http://schemas.openxmlformats.org/package/2006/content-types">
  <Default Extension="bin" ContentType="application/vnd.openxmlformats-officedocument.oleObject"/>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2121F8" w14:textId="77777777" w:rsidR="004C6B31" w:rsidRPr="00134488" w:rsidRDefault="007711C9" w:rsidP="007711C9">
      <w:pPr>
        <w:pStyle w:val="SupportType"/>
        <w:ind w:left="0"/>
        <w:rPr>
          <w:sz w:val="28"/>
          <w:szCs w:val="28"/>
        </w:rPr>
      </w:pPr>
      <w:r>
        <w:drawing>
          <wp:anchor distT="0" distB="0" distL="114300" distR="114300" simplePos="0" relativeHeight="251669504" behindDoc="0" locked="0" layoutInCell="1" allowOverlap="1" wp14:anchorId="05289F31" wp14:editId="26448A6F">
            <wp:simplePos x="0" y="0"/>
            <wp:positionH relativeFrom="column">
              <wp:posOffset>-205740</wp:posOffset>
            </wp:positionH>
            <wp:positionV relativeFrom="paragraph">
              <wp:posOffset>-352425</wp:posOffset>
            </wp:positionV>
            <wp:extent cx="2795270" cy="449580"/>
            <wp:effectExtent l="0" t="0" r="5080" b="7620"/>
            <wp:wrapNone/>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p>
    <w:p w14:paraId="1B20FACB" w14:textId="77777777" w:rsidR="004C6B31" w:rsidRPr="004C6B31" w:rsidRDefault="004C6B31" w:rsidP="00E044F9">
      <w:pPr>
        <w:pStyle w:val="SupportType"/>
      </w:pPr>
    </w:p>
    <w:p w14:paraId="5B41ED19" w14:textId="77777777" w:rsidR="004E106E" w:rsidRPr="00161BDF" w:rsidRDefault="00E044F9" w:rsidP="006F0A36">
      <w:pPr>
        <w:pStyle w:val="SupportType"/>
        <w:spacing w:before="0"/>
        <w:ind w:left="0"/>
        <w:rPr>
          <w:rFonts w:cs="Open Sans Light"/>
          <w:szCs w:val="52"/>
        </w:rPr>
      </w:pPr>
      <w:r w:rsidRPr="00161BDF">
        <w:rPr>
          <w:rFonts w:cs="Open Sans Light"/>
          <w:szCs w:val="52"/>
        </w:rPr>
        <w:t>Scheme of Work</w:t>
      </w:r>
    </w:p>
    <w:p w14:paraId="0B31D07F" w14:textId="77777777" w:rsidR="009B3DA9" w:rsidRPr="00161BDF" w:rsidRDefault="009B3DA9" w:rsidP="00161BDF">
      <w:pPr>
        <w:pStyle w:val="Qualification"/>
        <w:spacing w:before="240" w:after="0"/>
        <w:rPr>
          <w:rFonts w:cs="Open Sans Light"/>
        </w:rPr>
      </w:pPr>
      <w:r w:rsidRPr="00161BDF">
        <w:rPr>
          <w:rFonts w:cs="Open Sans Light"/>
        </w:rPr>
        <w:t xml:space="preserve">Cambridge </w:t>
      </w:r>
      <w:r w:rsidR="0023443A" w:rsidRPr="00161BDF">
        <w:rPr>
          <w:rFonts w:cs="Open Sans Light"/>
        </w:rPr>
        <w:t>International AS &amp; A Level</w:t>
      </w:r>
    </w:p>
    <w:p w14:paraId="6B813E8F" w14:textId="1BE6E225" w:rsidR="009B3DA9" w:rsidRDefault="005A7EFD" w:rsidP="006F0A36">
      <w:pPr>
        <w:rPr>
          <w:rStyle w:val="S-CodeChar"/>
          <w:rFonts w:cs="Open Sans Light"/>
        </w:rPr>
      </w:pPr>
      <w:r>
        <w:rPr>
          <w:rStyle w:val="SubjectChar"/>
          <w:rFonts w:cs="Open Sans Light"/>
        </w:rPr>
        <w:t>Further Mathematics</w:t>
      </w:r>
      <w:r w:rsidR="00D23F71" w:rsidRPr="002D7381">
        <w:rPr>
          <w:rFonts w:ascii="Bliss Pro Regular" w:hAnsi="Bliss Pro Regular" w:cs="Open Sans Light"/>
          <w:color w:val="E21951"/>
          <w:sz w:val="52"/>
          <w:szCs w:val="52"/>
        </w:rPr>
        <w:t xml:space="preserve"> </w:t>
      </w:r>
      <w:r>
        <w:rPr>
          <w:rStyle w:val="S-CodeChar"/>
          <w:rFonts w:cs="Open Sans Light"/>
        </w:rPr>
        <w:t>9231</w:t>
      </w:r>
    </w:p>
    <w:p w14:paraId="2596D4EF" w14:textId="77777777" w:rsidR="005A7EFD" w:rsidRDefault="005A7EFD" w:rsidP="006F0A36">
      <w:pPr>
        <w:rPr>
          <w:rStyle w:val="S-CodeChar"/>
          <w:rFonts w:cs="Open Sans Light"/>
        </w:rPr>
      </w:pPr>
    </w:p>
    <w:p w14:paraId="1DDEDA2E" w14:textId="22693E0C" w:rsidR="005A7EFD" w:rsidRPr="00161BDF" w:rsidRDefault="005A7EFD" w:rsidP="006F0A36">
      <w:pPr>
        <w:rPr>
          <w:rFonts w:ascii="Bliss Pro Regular" w:hAnsi="Bliss Pro Regular" w:cs="Open Sans Light"/>
          <w:color w:val="E21951"/>
          <w:sz w:val="52"/>
          <w:szCs w:val="52"/>
        </w:rPr>
      </w:pPr>
      <w:r>
        <w:rPr>
          <w:rStyle w:val="S-CodeChar"/>
          <w:rFonts w:cs="Open Sans Light"/>
        </w:rPr>
        <w:t xml:space="preserve">Further </w:t>
      </w:r>
      <w:r w:rsidR="00192BBA">
        <w:rPr>
          <w:rStyle w:val="S-CodeChar"/>
          <w:rFonts w:cs="Open Sans Light"/>
        </w:rPr>
        <w:t xml:space="preserve">Pure </w:t>
      </w:r>
      <w:r>
        <w:rPr>
          <w:rStyle w:val="S-CodeChar"/>
          <w:rFonts w:cs="Open Sans Light"/>
        </w:rPr>
        <w:t>Mathematics 1</w:t>
      </w:r>
      <w:r w:rsidR="00A77C90">
        <w:rPr>
          <w:rStyle w:val="S-CodeChar"/>
          <w:rFonts w:cs="Open Sans Light"/>
        </w:rPr>
        <w:t xml:space="preserve"> (for Paper 1)</w:t>
      </w:r>
    </w:p>
    <w:p w14:paraId="5849E7F0" w14:textId="35DCFFDC" w:rsidR="00042BFC" w:rsidRPr="002D7381" w:rsidRDefault="00195B0E" w:rsidP="006F0A36">
      <w:pPr>
        <w:pStyle w:val="Forexaminationfrom"/>
        <w:ind w:left="0"/>
        <w:rPr>
          <w:rFonts w:cs="Open Sans Light"/>
        </w:rPr>
      </w:pPr>
      <w:r>
        <w:rPr>
          <w:noProof/>
          <w:lang w:eastAsia="en-GB"/>
        </w:rPr>
        <w:drawing>
          <wp:anchor distT="0" distB="0" distL="114300" distR="114300" simplePos="0" relativeHeight="251659264" behindDoc="0" locked="0" layoutInCell="1" allowOverlap="1" wp14:anchorId="14386344" wp14:editId="7ADDD368">
            <wp:simplePos x="0" y="0"/>
            <wp:positionH relativeFrom="margin">
              <wp:posOffset>5400040</wp:posOffset>
            </wp:positionH>
            <wp:positionV relativeFrom="margin">
              <wp:posOffset>2950845</wp:posOffset>
            </wp:positionV>
            <wp:extent cx="3840480" cy="2851785"/>
            <wp:effectExtent l="0" t="0" r="7620" b="5715"/>
            <wp:wrapNone/>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840480" cy="28517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53C2EC" w14:textId="5A3BFC3D" w:rsidR="00F116EA" w:rsidRPr="00161BDF" w:rsidRDefault="00E044F9" w:rsidP="006F0A36">
      <w:pPr>
        <w:pStyle w:val="Forexaminationfrom"/>
        <w:ind w:left="0"/>
        <w:rPr>
          <w:rFonts w:ascii="Bliss Pro Light" w:hAnsi="Bliss Pro Light" w:cs="Open Sans Light"/>
          <w:szCs w:val="24"/>
        </w:rPr>
      </w:pPr>
      <w:r w:rsidRPr="00161BDF">
        <w:rPr>
          <w:rFonts w:ascii="Bliss Pro Light" w:hAnsi="Bliss Pro Light" w:cs="Open Sans Light"/>
          <w:szCs w:val="24"/>
        </w:rPr>
        <w:t>F</w:t>
      </w:r>
      <w:r w:rsidR="009B3DA9" w:rsidRPr="00161BDF">
        <w:rPr>
          <w:rFonts w:ascii="Bliss Pro Light" w:hAnsi="Bliss Pro Light" w:cs="Open Sans Light"/>
          <w:szCs w:val="24"/>
        </w:rPr>
        <w:t>or examination from 20</w:t>
      </w:r>
      <w:r w:rsidR="005A7EFD">
        <w:rPr>
          <w:rFonts w:ascii="Bliss Pro Light" w:hAnsi="Bliss Pro Light" w:cs="Open Sans Light"/>
          <w:szCs w:val="24"/>
        </w:rPr>
        <w:t>20</w:t>
      </w:r>
    </w:p>
    <w:p w14:paraId="76699E50" w14:textId="119C57B2" w:rsidR="00E044F9" w:rsidRPr="004C6B31" w:rsidRDefault="00E044F9" w:rsidP="008743EC">
      <w:pPr>
        <w:ind w:left="-142"/>
        <w:rPr>
          <w:rFonts w:ascii="Calisto MT" w:hAnsi="Calisto MT"/>
          <w:sz w:val="28"/>
          <w:szCs w:val="28"/>
        </w:rPr>
      </w:pPr>
    </w:p>
    <w:p w14:paraId="4CEB674F" w14:textId="7ED615E3" w:rsidR="00E044F9" w:rsidRPr="004C6B31" w:rsidRDefault="00E044F9" w:rsidP="008743EC">
      <w:pPr>
        <w:ind w:left="-142"/>
        <w:rPr>
          <w:rFonts w:ascii="Calisto MT" w:hAnsi="Calisto MT"/>
          <w:sz w:val="28"/>
          <w:szCs w:val="28"/>
        </w:rPr>
      </w:pPr>
    </w:p>
    <w:p w14:paraId="7DE73276" w14:textId="7B857101" w:rsidR="00E044F9" w:rsidRPr="004C6B31" w:rsidRDefault="00E044F9" w:rsidP="008743EC">
      <w:pPr>
        <w:ind w:left="-142"/>
        <w:rPr>
          <w:rFonts w:ascii="Calisto MT" w:hAnsi="Calisto MT"/>
          <w:noProof/>
          <w:sz w:val="52"/>
          <w:szCs w:val="52"/>
          <w:lang w:eastAsia="en-GB"/>
        </w:rPr>
      </w:pPr>
    </w:p>
    <w:p w14:paraId="2987E73C" w14:textId="7F6987CB" w:rsidR="00E044F9" w:rsidRDefault="00E044F9" w:rsidP="008743EC">
      <w:pPr>
        <w:ind w:left="-142"/>
        <w:rPr>
          <w:rFonts w:ascii="Merriweather" w:hAnsi="Merriweather"/>
          <w:noProof/>
          <w:sz w:val="52"/>
          <w:szCs w:val="52"/>
          <w:lang w:eastAsia="en-GB"/>
        </w:rPr>
      </w:pPr>
    </w:p>
    <w:p w14:paraId="5DBEA0C4" w14:textId="77777777" w:rsidR="00E044F9" w:rsidRDefault="00E044F9" w:rsidP="008743EC">
      <w:pPr>
        <w:ind w:left="-142"/>
        <w:rPr>
          <w:rFonts w:ascii="Merriweather" w:hAnsi="Merriweather"/>
          <w:noProof/>
          <w:sz w:val="52"/>
          <w:szCs w:val="52"/>
          <w:lang w:eastAsia="en-GB"/>
        </w:rPr>
      </w:pPr>
    </w:p>
    <w:p w14:paraId="7897BF45" w14:textId="77777777" w:rsidR="00E044F9" w:rsidRPr="008743EC" w:rsidRDefault="00E044F9" w:rsidP="008743EC">
      <w:pPr>
        <w:ind w:left="-142"/>
        <w:rPr>
          <w:rFonts w:ascii="Arial" w:hAnsi="Arial"/>
          <w:sz w:val="28"/>
          <w:szCs w:val="28"/>
        </w:rPr>
        <w:sectPr w:rsidR="00E044F9" w:rsidRPr="008743EC" w:rsidSect="009B3DA9">
          <w:headerReference w:type="even" r:id="rId14"/>
          <w:headerReference w:type="default" r:id="rId15"/>
          <w:footerReference w:type="even" r:id="rId16"/>
          <w:footerReference w:type="default" r:id="rId17"/>
          <w:headerReference w:type="first" r:id="rId18"/>
          <w:footerReference w:type="first" r:id="rId19"/>
          <w:pgSz w:w="16840" w:h="11900" w:orient="landscape" w:code="9"/>
          <w:pgMar w:top="1134" w:right="1134" w:bottom="1134" w:left="1134" w:header="0" w:footer="454" w:gutter="0"/>
          <w:cols w:space="708"/>
          <w:titlePg/>
          <w:docGrid w:linePitch="326"/>
        </w:sectPr>
      </w:pPr>
    </w:p>
    <w:p w14:paraId="35219EBE" w14:textId="77777777" w:rsidR="00751874" w:rsidRDefault="00751874" w:rsidP="00751874">
      <w:pPr>
        <w:rPr>
          <w:sz w:val="20"/>
          <w:szCs w:val="20"/>
        </w:rPr>
      </w:pPr>
      <w:bookmarkStart w:id="0" w:name="_Toc442785067"/>
      <w:bookmarkStart w:id="1" w:name="Contents"/>
    </w:p>
    <w:p w14:paraId="65C3BBF8" w14:textId="77777777" w:rsidR="00444430" w:rsidRDefault="00444430" w:rsidP="00751874">
      <w:pPr>
        <w:rPr>
          <w:sz w:val="20"/>
          <w:szCs w:val="20"/>
        </w:rPr>
      </w:pPr>
    </w:p>
    <w:p w14:paraId="5933A256" w14:textId="77777777" w:rsidR="00444430" w:rsidRDefault="00444430" w:rsidP="00751874">
      <w:pPr>
        <w:rPr>
          <w:sz w:val="20"/>
          <w:szCs w:val="20"/>
        </w:rPr>
      </w:pPr>
    </w:p>
    <w:p w14:paraId="7242A3F0" w14:textId="77777777" w:rsidR="00444430" w:rsidRDefault="00444430" w:rsidP="00751874">
      <w:pPr>
        <w:rPr>
          <w:sz w:val="20"/>
          <w:szCs w:val="20"/>
        </w:rPr>
      </w:pPr>
    </w:p>
    <w:p w14:paraId="41D1B6C5" w14:textId="77777777" w:rsidR="00444430" w:rsidRDefault="00444430" w:rsidP="00751874">
      <w:pPr>
        <w:rPr>
          <w:sz w:val="20"/>
          <w:szCs w:val="20"/>
        </w:rPr>
      </w:pPr>
    </w:p>
    <w:p w14:paraId="103BE96D" w14:textId="77777777" w:rsidR="00444430" w:rsidRDefault="00444430" w:rsidP="00751874">
      <w:pPr>
        <w:rPr>
          <w:sz w:val="20"/>
          <w:szCs w:val="20"/>
        </w:rPr>
      </w:pPr>
    </w:p>
    <w:p w14:paraId="176804E7" w14:textId="77777777" w:rsidR="00444430" w:rsidRDefault="00444430" w:rsidP="00751874">
      <w:pPr>
        <w:rPr>
          <w:sz w:val="20"/>
          <w:szCs w:val="20"/>
        </w:rPr>
      </w:pPr>
    </w:p>
    <w:p w14:paraId="28F1855D" w14:textId="77777777" w:rsidR="00444430" w:rsidRDefault="00444430" w:rsidP="00751874">
      <w:pPr>
        <w:rPr>
          <w:sz w:val="20"/>
          <w:szCs w:val="20"/>
        </w:rPr>
      </w:pPr>
    </w:p>
    <w:p w14:paraId="1D76FE93" w14:textId="77777777" w:rsidR="00444430" w:rsidRDefault="00444430" w:rsidP="00751874">
      <w:pPr>
        <w:rPr>
          <w:sz w:val="20"/>
          <w:szCs w:val="20"/>
        </w:rPr>
      </w:pPr>
    </w:p>
    <w:p w14:paraId="1FFEDF83" w14:textId="77777777" w:rsidR="00444430" w:rsidRDefault="00444430" w:rsidP="00751874">
      <w:pPr>
        <w:rPr>
          <w:sz w:val="20"/>
          <w:szCs w:val="20"/>
        </w:rPr>
      </w:pPr>
    </w:p>
    <w:p w14:paraId="6E40496E" w14:textId="77777777" w:rsidR="00444430" w:rsidRDefault="00444430" w:rsidP="00751874">
      <w:pPr>
        <w:rPr>
          <w:sz w:val="20"/>
          <w:szCs w:val="20"/>
        </w:rPr>
      </w:pPr>
    </w:p>
    <w:p w14:paraId="50B24F79" w14:textId="77777777" w:rsidR="00444430" w:rsidRDefault="00444430" w:rsidP="00751874">
      <w:pPr>
        <w:rPr>
          <w:sz w:val="20"/>
          <w:szCs w:val="20"/>
        </w:rPr>
      </w:pPr>
    </w:p>
    <w:p w14:paraId="000479A8" w14:textId="77777777" w:rsidR="00444430" w:rsidRDefault="00444430" w:rsidP="00751874">
      <w:pPr>
        <w:rPr>
          <w:sz w:val="20"/>
          <w:szCs w:val="20"/>
        </w:rPr>
      </w:pPr>
    </w:p>
    <w:p w14:paraId="2E4B55CA" w14:textId="77777777" w:rsidR="00444430" w:rsidRDefault="00444430" w:rsidP="00751874">
      <w:pPr>
        <w:rPr>
          <w:sz w:val="20"/>
          <w:szCs w:val="20"/>
        </w:rPr>
      </w:pPr>
    </w:p>
    <w:p w14:paraId="41B0A2D8" w14:textId="77777777" w:rsidR="00444430" w:rsidRDefault="00444430" w:rsidP="00751874">
      <w:pPr>
        <w:rPr>
          <w:sz w:val="20"/>
          <w:szCs w:val="20"/>
        </w:rPr>
      </w:pPr>
    </w:p>
    <w:p w14:paraId="0C301A94" w14:textId="77777777" w:rsidR="00444430" w:rsidRDefault="00444430" w:rsidP="00751874">
      <w:pPr>
        <w:rPr>
          <w:sz w:val="20"/>
          <w:szCs w:val="20"/>
        </w:rPr>
      </w:pPr>
    </w:p>
    <w:p w14:paraId="2065F474" w14:textId="77777777" w:rsidR="00444430" w:rsidRDefault="00444430" w:rsidP="00751874">
      <w:pPr>
        <w:rPr>
          <w:sz w:val="20"/>
          <w:szCs w:val="20"/>
        </w:rPr>
      </w:pPr>
    </w:p>
    <w:p w14:paraId="31A502ED" w14:textId="77777777" w:rsidR="00444430" w:rsidRDefault="00444430" w:rsidP="00751874">
      <w:pPr>
        <w:rPr>
          <w:sz w:val="20"/>
          <w:szCs w:val="20"/>
        </w:rPr>
      </w:pPr>
    </w:p>
    <w:p w14:paraId="75906FBD" w14:textId="77777777" w:rsidR="00444430" w:rsidRDefault="00444430" w:rsidP="00751874">
      <w:pPr>
        <w:rPr>
          <w:sz w:val="20"/>
          <w:szCs w:val="20"/>
        </w:rPr>
      </w:pPr>
    </w:p>
    <w:p w14:paraId="59EB214F" w14:textId="77777777" w:rsidR="00444430" w:rsidRDefault="00444430" w:rsidP="00751874">
      <w:pPr>
        <w:rPr>
          <w:sz w:val="20"/>
          <w:szCs w:val="20"/>
        </w:rPr>
      </w:pPr>
    </w:p>
    <w:p w14:paraId="6DC5F235" w14:textId="77777777" w:rsidR="00444430" w:rsidRDefault="00444430" w:rsidP="00751874">
      <w:pPr>
        <w:rPr>
          <w:sz w:val="20"/>
          <w:szCs w:val="20"/>
        </w:rPr>
      </w:pPr>
    </w:p>
    <w:p w14:paraId="6CC369A2" w14:textId="77777777" w:rsidR="00444430" w:rsidRDefault="00444430" w:rsidP="00751874">
      <w:pPr>
        <w:rPr>
          <w:sz w:val="20"/>
          <w:szCs w:val="20"/>
        </w:rPr>
      </w:pPr>
    </w:p>
    <w:p w14:paraId="00CE4A25" w14:textId="77777777" w:rsidR="00444430" w:rsidRDefault="00444430" w:rsidP="00751874">
      <w:pPr>
        <w:rPr>
          <w:sz w:val="20"/>
          <w:szCs w:val="20"/>
        </w:rPr>
      </w:pPr>
    </w:p>
    <w:p w14:paraId="4AD54696" w14:textId="77777777" w:rsidR="00444430" w:rsidRDefault="00444430" w:rsidP="00751874">
      <w:pPr>
        <w:rPr>
          <w:sz w:val="20"/>
          <w:szCs w:val="20"/>
        </w:rPr>
      </w:pPr>
    </w:p>
    <w:p w14:paraId="26F47A39" w14:textId="77777777" w:rsidR="00444430" w:rsidRDefault="00444430" w:rsidP="00751874">
      <w:pPr>
        <w:rPr>
          <w:sz w:val="20"/>
          <w:szCs w:val="20"/>
        </w:rPr>
      </w:pPr>
    </w:p>
    <w:p w14:paraId="38912CDC" w14:textId="77777777" w:rsidR="00444430" w:rsidRDefault="00444430" w:rsidP="00751874">
      <w:pPr>
        <w:rPr>
          <w:sz w:val="20"/>
          <w:szCs w:val="20"/>
        </w:rPr>
      </w:pPr>
    </w:p>
    <w:p w14:paraId="32D988B0" w14:textId="77777777" w:rsidR="00444430" w:rsidRDefault="00444430" w:rsidP="00751874">
      <w:pPr>
        <w:rPr>
          <w:sz w:val="20"/>
          <w:szCs w:val="20"/>
        </w:rPr>
      </w:pPr>
    </w:p>
    <w:p w14:paraId="44F8104C" w14:textId="77777777" w:rsidR="00444430" w:rsidRDefault="00444430" w:rsidP="00751874">
      <w:pPr>
        <w:rPr>
          <w:sz w:val="20"/>
          <w:szCs w:val="20"/>
        </w:rPr>
      </w:pPr>
    </w:p>
    <w:p w14:paraId="484F3246" w14:textId="77777777" w:rsidR="00444430" w:rsidRDefault="00444430" w:rsidP="00751874">
      <w:pPr>
        <w:rPr>
          <w:sz w:val="20"/>
          <w:szCs w:val="20"/>
        </w:rPr>
      </w:pPr>
    </w:p>
    <w:p w14:paraId="76ECF637" w14:textId="77777777" w:rsidR="00444430" w:rsidRDefault="00444430" w:rsidP="00751874">
      <w:pPr>
        <w:rPr>
          <w:sz w:val="20"/>
          <w:szCs w:val="20"/>
        </w:rPr>
      </w:pPr>
    </w:p>
    <w:p w14:paraId="753A425A" w14:textId="77777777" w:rsidR="00444430" w:rsidRDefault="00444430" w:rsidP="00751874">
      <w:pPr>
        <w:rPr>
          <w:sz w:val="20"/>
          <w:szCs w:val="20"/>
        </w:rPr>
      </w:pPr>
    </w:p>
    <w:p w14:paraId="2C88F47F" w14:textId="77777777" w:rsidR="00444430" w:rsidRDefault="00444430" w:rsidP="00751874">
      <w:pPr>
        <w:rPr>
          <w:sz w:val="20"/>
          <w:szCs w:val="20"/>
        </w:rPr>
      </w:pPr>
    </w:p>
    <w:p w14:paraId="4BD3B34D" w14:textId="77777777" w:rsidR="00444430" w:rsidRDefault="00444430" w:rsidP="00751874">
      <w:pPr>
        <w:rPr>
          <w:sz w:val="20"/>
          <w:szCs w:val="20"/>
        </w:rPr>
      </w:pPr>
    </w:p>
    <w:p w14:paraId="73211ED8" w14:textId="77777777" w:rsidR="00444430" w:rsidRPr="007C4DC0" w:rsidRDefault="00444430" w:rsidP="00751874">
      <w:pPr>
        <w:rPr>
          <w:sz w:val="20"/>
          <w:szCs w:val="20"/>
        </w:rPr>
      </w:pPr>
    </w:p>
    <w:p w14:paraId="65D3A6BA" w14:textId="07A15245" w:rsidR="00751874" w:rsidRPr="007C4DC0" w:rsidRDefault="00751874" w:rsidP="00751874">
      <w:pPr>
        <w:pStyle w:val="Body"/>
      </w:pPr>
      <w:r w:rsidRPr="007C4DC0">
        <w:t xml:space="preserve">Copyright © UCLES </w:t>
      </w:r>
      <w:r w:rsidR="005A7EFD">
        <w:t>2017</w:t>
      </w:r>
      <w:r w:rsidR="00444430">
        <w:t xml:space="preserve"> (Updated 2023)</w:t>
      </w:r>
    </w:p>
    <w:p w14:paraId="03B02742" w14:textId="77777777" w:rsidR="00751874" w:rsidRPr="007C4DC0" w:rsidRDefault="00751874" w:rsidP="00751874">
      <w:pPr>
        <w:pStyle w:val="Body"/>
      </w:pPr>
      <w:r w:rsidRPr="007C4DC0">
        <w:t>Cambridge Assessment International Education is part of the Cambridge Assessment Group. Cambridge Assessment is the brand name of the University of Cambridge Local Examinations Syndicate (UCLES), which itself is a department of the University of Cambridge.</w:t>
      </w:r>
    </w:p>
    <w:p w14:paraId="17DEC1DB" w14:textId="77777777" w:rsidR="00751874" w:rsidRPr="007C4DC0" w:rsidRDefault="00751874" w:rsidP="00751874">
      <w:pPr>
        <w:pStyle w:val="Body"/>
      </w:pPr>
    </w:p>
    <w:p w14:paraId="57BFAED9" w14:textId="77777777" w:rsidR="00751874" w:rsidRPr="007C4DC0" w:rsidRDefault="00751874" w:rsidP="00751874">
      <w:pPr>
        <w:rPr>
          <w:sz w:val="20"/>
          <w:szCs w:val="20"/>
        </w:rPr>
        <w:sectPr w:rsidR="00751874" w:rsidRPr="007C4DC0" w:rsidSect="009B3DA9">
          <w:headerReference w:type="default" r:id="rId20"/>
          <w:headerReference w:type="first" r:id="rId21"/>
          <w:footerReference w:type="first" r:id="rId22"/>
          <w:pgSz w:w="16840" w:h="11900" w:orient="landscape" w:code="9"/>
          <w:pgMar w:top="1134" w:right="1134" w:bottom="1134" w:left="1134" w:header="0" w:footer="454" w:gutter="0"/>
          <w:cols w:space="708"/>
          <w:titlePg/>
          <w:docGrid w:linePitch="326"/>
        </w:sectPr>
      </w:pPr>
      <w:r w:rsidRPr="007C4DC0">
        <w:rPr>
          <w:rFonts w:ascii="Arial" w:hAnsi="Arial" w:cs="Arial"/>
          <w:sz w:val="20"/>
          <w:szCs w:val="20"/>
        </w:rPr>
        <w:t>UCLES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6FA38ED3" w14:textId="77777777" w:rsidR="00F116EA" w:rsidRPr="00134488" w:rsidRDefault="00F116EA" w:rsidP="00005425">
      <w:pPr>
        <w:pStyle w:val="Heading1"/>
      </w:pPr>
      <w:bookmarkStart w:id="2" w:name="_Toc489440859"/>
      <w:bookmarkStart w:id="3" w:name="_Toc492307390"/>
      <w:r w:rsidRPr="00134488">
        <w:lastRenderedPageBreak/>
        <w:t>C</w:t>
      </w:r>
      <w:r w:rsidRPr="00A54741">
        <w:t>onte</w:t>
      </w:r>
      <w:r w:rsidRPr="00134488">
        <w:t>nts</w:t>
      </w:r>
      <w:bookmarkEnd w:id="0"/>
      <w:bookmarkEnd w:id="2"/>
      <w:bookmarkEnd w:id="3"/>
      <w:r w:rsidR="001A54F8" w:rsidRPr="00134488">
        <w:t xml:space="preserve"> </w:t>
      </w:r>
    </w:p>
    <w:bookmarkEnd w:id="1"/>
    <w:p w14:paraId="70AB263E" w14:textId="77777777" w:rsidR="00F116EA" w:rsidRPr="004A4E17" w:rsidRDefault="00F116EA" w:rsidP="003D2B2A">
      <w:pPr>
        <w:rPr>
          <w:rFonts w:ascii="Arial" w:hAnsi="Arial"/>
          <w:bCs/>
          <w:sz w:val="20"/>
          <w:szCs w:val="20"/>
        </w:rPr>
      </w:pPr>
    </w:p>
    <w:sdt>
      <w:sdtPr>
        <w:rPr>
          <w:rFonts w:ascii="Times New Roman" w:eastAsia="MS ??" w:hAnsi="Times New Roman" w:cs="Times New Roman"/>
          <w:b w:val="0"/>
          <w:bCs w:val="0"/>
          <w:color w:val="auto"/>
          <w:sz w:val="24"/>
          <w:szCs w:val="24"/>
          <w:lang w:val="en-GB" w:eastAsia="en-US"/>
        </w:rPr>
        <w:id w:val="-1544513405"/>
        <w:docPartObj>
          <w:docPartGallery w:val="Table of Contents"/>
          <w:docPartUnique/>
        </w:docPartObj>
      </w:sdtPr>
      <w:sdtEndPr>
        <w:rPr>
          <w:noProof/>
        </w:rPr>
      </w:sdtEndPr>
      <w:sdtContent>
        <w:p w14:paraId="1D00DADC" w14:textId="471DA96D" w:rsidR="009D19D4" w:rsidRPr="009D19D4" w:rsidRDefault="009D19D4" w:rsidP="009D19D4">
          <w:pPr>
            <w:pStyle w:val="TOCHeading"/>
            <w:spacing w:before="0"/>
            <w:rPr>
              <w:sz w:val="2"/>
              <w:szCs w:val="2"/>
            </w:rPr>
          </w:pPr>
        </w:p>
        <w:p w14:paraId="384E9E58" w14:textId="69B0EBB7" w:rsidR="009D19D4" w:rsidRDefault="009D19D4">
          <w:pPr>
            <w:pStyle w:val="TOC1"/>
            <w:rPr>
              <w:rFonts w:asciiTheme="minorHAnsi" w:eastAsiaTheme="minorEastAsia" w:hAnsiTheme="minorHAnsi" w:cstheme="minorBidi"/>
              <w:noProof/>
              <w:sz w:val="22"/>
              <w:szCs w:val="22"/>
              <w:lang w:eastAsia="en-GB"/>
            </w:rPr>
          </w:pPr>
          <w:r>
            <w:fldChar w:fldCharType="begin"/>
          </w:r>
          <w:r>
            <w:instrText xml:space="preserve"> TOC \o "1-3" \h \z \u </w:instrText>
          </w:r>
          <w:r>
            <w:fldChar w:fldCharType="separate"/>
          </w:r>
          <w:hyperlink w:anchor="_Toc492307391" w:history="1">
            <w:r w:rsidRPr="00CC7123">
              <w:rPr>
                <w:rStyle w:val="Hyperlink"/>
                <w:noProof/>
              </w:rPr>
              <w:t>Introduction</w:t>
            </w:r>
            <w:r>
              <w:rPr>
                <w:noProof/>
                <w:webHidden/>
              </w:rPr>
              <w:tab/>
            </w:r>
            <w:r>
              <w:rPr>
                <w:noProof/>
                <w:webHidden/>
              </w:rPr>
              <w:fldChar w:fldCharType="begin"/>
            </w:r>
            <w:r>
              <w:rPr>
                <w:noProof/>
                <w:webHidden/>
              </w:rPr>
              <w:instrText xml:space="preserve"> PAGEREF _Toc492307391 \h </w:instrText>
            </w:r>
            <w:r>
              <w:rPr>
                <w:noProof/>
                <w:webHidden/>
              </w:rPr>
            </w:r>
            <w:r>
              <w:rPr>
                <w:noProof/>
                <w:webHidden/>
              </w:rPr>
              <w:fldChar w:fldCharType="separate"/>
            </w:r>
            <w:r>
              <w:rPr>
                <w:noProof/>
                <w:webHidden/>
              </w:rPr>
              <w:t>4</w:t>
            </w:r>
            <w:r>
              <w:rPr>
                <w:noProof/>
                <w:webHidden/>
              </w:rPr>
              <w:fldChar w:fldCharType="end"/>
            </w:r>
          </w:hyperlink>
        </w:p>
        <w:p w14:paraId="4CA2E71B" w14:textId="77777777" w:rsidR="009D19D4" w:rsidRDefault="007765C3">
          <w:pPr>
            <w:pStyle w:val="TOC1"/>
            <w:rPr>
              <w:rFonts w:asciiTheme="minorHAnsi" w:eastAsiaTheme="minorEastAsia" w:hAnsiTheme="minorHAnsi" w:cstheme="minorBidi"/>
              <w:noProof/>
              <w:sz w:val="22"/>
              <w:szCs w:val="22"/>
              <w:lang w:eastAsia="en-GB"/>
            </w:rPr>
          </w:pPr>
          <w:hyperlink w:anchor="_Toc492307397" w:history="1">
            <w:r w:rsidR="009D19D4" w:rsidRPr="00CC7123">
              <w:rPr>
                <w:rStyle w:val="Hyperlink"/>
                <w:noProof/>
              </w:rPr>
              <w:t>1.7 Proof by induction</w:t>
            </w:r>
            <w:r w:rsidR="009D19D4">
              <w:rPr>
                <w:noProof/>
                <w:webHidden/>
              </w:rPr>
              <w:tab/>
            </w:r>
            <w:r w:rsidR="009D19D4">
              <w:rPr>
                <w:noProof/>
                <w:webHidden/>
              </w:rPr>
              <w:fldChar w:fldCharType="begin"/>
            </w:r>
            <w:r w:rsidR="009D19D4">
              <w:rPr>
                <w:noProof/>
                <w:webHidden/>
              </w:rPr>
              <w:instrText xml:space="preserve"> PAGEREF _Toc492307397 \h </w:instrText>
            </w:r>
            <w:r w:rsidR="009D19D4">
              <w:rPr>
                <w:noProof/>
                <w:webHidden/>
              </w:rPr>
            </w:r>
            <w:r w:rsidR="009D19D4">
              <w:rPr>
                <w:noProof/>
                <w:webHidden/>
              </w:rPr>
              <w:fldChar w:fldCharType="separate"/>
            </w:r>
            <w:r w:rsidR="009D19D4">
              <w:rPr>
                <w:noProof/>
                <w:webHidden/>
              </w:rPr>
              <w:t>8</w:t>
            </w:r>
            <w:r w:rsidR="009D19D4">
              <w:rPr>
                <w:noProof/>
                <w:webHidden/>
              </w:rPr>
              <w:fldChar w:fldCharType="end"/>
            </w:r>
          </w:hyperlink>
        </w:p>
        <w:p w14:paraId="2088D60B" w14:textId="77777777" w:rsidR="009D19D4" w:rsidRDefault="007765C3">
          <w:pPr>
            <w:pStyle w:val="TOC1"/>
            <w:rPr>
              <w:rFonts w:asciiTheme="minorHAnsi" w:eastAsiaTheme="minorEastAsia" w:hAnsiTheme="minorHAnsi" w:cstheme="minorBidi"/>
              <w:noProof/>
              <w:sz w:val="22"/>
              <w:szCs w:val="22"/>
              <w:lang w:eastAsia="en-GB"/>
            </w:rPr>
          </w:pPr>
          <w:hyperlink w:anchor="_Toc492307398" w:history="1">
            <w:r w:rsidR="009D19D4" w:rsidRPr="00CC7123">
              <w:rPr>
                <w:rStyle w:val="Hyperlink"/>
                <w:noProof/>
              </w:rPr>
              <w:t>1.3 Summation of series</w:t>
            </w:r>
            <w:r w:rsidR="009D19D4">
              <w:rPr>
                <w:noProof/>
                <w:webHidden/>
              </w:rPr>
              <w:tab/>
            </w:r>
            <w:r w:rsidR="009D19D4">
              <w:rPr>
                <w:noProof/>
                <w:webHidden/>
              </w:rPr>
              <w:fldChar w:fldCharType="begin"/>
            </w:r>
            <w:r w:rsidR="009D19D4">
              <w:rPr>
                <w:noProof/>
                <w:webHidden/>
              </w:rPr>
              <w:instrText xml:space="preserve"> PAGEREF _Toc492307398 \h </w:instrText>
            </w:r>
            <w:r w:rsidR="009D19D4">
              <w:rPr>
                <w:noProof/>
                <w:webHidden/>
              </w:rPr>
            </w:r>
            <w:r w:rsidR="009D19D4">
              <w:rPr>
                <w:noProof/>
                <w:webHidden/>
              </w:rPr>
              <w:fldChar w:fldCharType="separate"/>
            </w:r>
            <w:r w:rsidR="009D19D4">
              <w:rPr>
                <w:noProof/>
                <w:webHidden/>
              </w:rPr>
              <w:t>10</w:t>
            </w:r>
            <w:r w:rsidR="009D19D4">
              <w:rPr>
                <w:noProof/>
                <w:webHidden/>
              </w:rPr>
              <w:fldChar w:fldCharType="end"/>
            </w:r>
          </w:hyperlink>
        </w:p>
        <w:p w14:paraId="3C8838AA" w14:textId="77777777" w:rsidR="009D19D4" w:rsidRDefault="007765C3">
          <w:pPr>
            <w:pStyle w:val="TOC1"/>
            <w:rPr>
              <w:rFonts w:asciiTheme="minorHAnsi" w:eastAsiaTheme="minorEastAsia" w:hAnsiTheme="minorHAnsi" w:cstheme="minorBidi"/>
              <w:noProof/>
              <w:sz w:val="22"/>
              <w:szCs w:val="22"/>
              <w:lang w:eastAsia="en-GB"/>
            </w:rPr>
          </w:pPr>
          <w:hyperlink w:anchor="_Toc492307399" w:history="1">
            <w:r w:rsidR="009D19D4" w:rsidRPr="00CC7123">
              <w:rPr>
                <w:rStyle w:val="Hyperlink"/>
                <w:noProof/>
              </w:rPr>
              <w:t>1.1 Roots of polynomial equations</w:t>
            </w:r>
            <w:r w:rsidR="009D19D4">
              <w:rPr>
                <w:noProof/>
                <w:webHidden/>
              </w:rPr>
              <w:tab/>
            </w:r>
            <w:r w:rsidR="009D19D4">
              <w:rPr>
                <w:noProof/>
                <w:webHidden/>
              </w:rPr>
              <w:fldChar w:fldCharType="begin"/>
            </w:r>
            <w:r w:rsidR="009D19D4">
              <w:rPr>
                <w:noProof/>
                <w:webHidden/>
              </w:rPr>
              <w:instrText xml:space="preserve"> PAGEREF _Toc492307399 \h </w:instrText>
            </w:r>
            <w:r w:rsidR="009D19D4">
              <w:rPr>
                <w:noProof/>
                <w:webHidden/>
              </w:rPr>
            </w:r>
            <w:r w:rsidR="009D19D4">
              <w:rPr>
                <w:noProof/>
                <w:webHidden/>
              </w:rPr>
              <w:fldChar w:fldCharType="separate"/>
            </w:r>
            <w:r w:rsidR="009D19D4">
              <w:rPr>
                <w:noProof/>
                <w:webHidden/>
              </w:rPr>
              <w:t>13</w:t>
            </w:r>
            <w:r w:rsidR="009D19D4">
              <w:rPr>
                <w:noProof/>
                <w:webHidden/>
              </w:rPr>
              <w:fldChar w:fldCharType="end"/>
            </w:r>
          </w:hyperlink>
        </w:p>
        <w:p w14:paraId="50F2B556" w14:textId="77777777" w:rsidR="009D19D4" w:rsidRDefault="007765C3">
          <w:pPr>
            <w:pStyle w:val="TOC1"/>
            <w:rPr>
              <w:rFonts w:asciiTheme="minorHAnsi" w:eastAsiaTheme="minorEastAsia" w:hAnsiTheme="minorHAnsi" w:cstheme="minorBidi"/>
              <w:noProof/>
              <w:sz w:val="22"/>
              <w:szCs w:val="22"/>
              <w:lang w:eastAsia="en-GB"/>
            </w:rPr>
          </w:pPr>
          <w:hyperlink w:anchor="_Toc492307400" w:history="1">
            <w:r w:rsidR="009D19D4" w:rsidRPr="00CC7123">
              <w:rPr>
                <w:rStyle w:val="Hyperlink"/>
                <w:noProof/>
              </w:rPr>
              <w:t>1.2 Rational functions and graphs</w:t>
            </w:r>
            <w:r w:rsidR="009D19D4">
              <w:rPr>
                <w:noProof/>
                <w:webHidden/>
              </w:rPr>
              <w:tab/>
            </w:r>
            <w:r w:rsidR="009D19D4">
              <w:rPr>
                <w:noProof/>
                <w:webHidden/>
              </w:rPr>
              <w:fldChar w:fldCharType="begin"/>
            </w:r>
            <w:r w:rsidR="009D19D4">
              <w:rPr>
                <w:noProof/>
                <w:webHidden/>
              </w:rPr>
              <w:instrText xml:space="preserve"> PAGEREF _Toc492307400 \h </w:instrText>
            </w:r>
            <w:r w:rsidR="009D19D4">
              <w:rPr>
                <w:noProof/>
                <w:webHidden/>
              </w:rPr>
            </w:r>
            <w:r w:rsidR="009D19D4">
              <w:rPr>
                <w:noProof/>
                <w:webHidden/>
              </w:rPr>
              <w:fldChar w:fldCharType="separate"/>
            </w:r>
            <w:r w:rsidR="009D19D4">
              <w:rPr>
                <w:noProof/>
                <w:webHidden/>
              </w:rPr>
              <w:t>15</w:t>
            </w:r>
            <w:r w:rsidR="009D19D4">
              <w:rPr>
                <w:noProof/>
                <w:webHidden/>
              </w:rPr>
              <w:fldChar w:fldCharType="end"/>
            </w:r>
          </w:hyperlink>
        </w:p>
        <w:p w14:paraId="0A238D72" w14:textId="77777777" w:rsidR="009D19D4" w:rsidRDefault="007765C3">
          <w:pPr>
            <w:pStyle w:val="TOC1"/>
            <w:rPr>
              <w:rFonts w:asciiTheme="minorHAnsi" w:eastAsiaTheme="minorEastAsia" w:hAnsiTheme="minorHAnsi" w:cstheme="minorBidi"/>
              <w:noProof/>
              <w:sz w:val="22"/>
              <w:szCs w:val="22"/>
              <w:lang w:eastAsia="en-GB"/>
            </w:rPr>
          </w:pPr>
          <w:hyperlink w:anchor="_Toc492307401" w:history="1">
            <w:r w:rsidR="009D19D4" w:rsidRPr="00CC7123">
              <w:rPr>
                <w:rStyle w:val="Hyperlink"/>
                <w:noProof/>
              </w:rPr>
              <w:t>1.5 Polar coordinates</w:t>
            </w:r>
            <w:r w:rsidR="009D19D4">
              <w:rPr>
                <w:noProof/>
                <w:webHidden/>
              </w:rPr>
              <w:tab/>
            </w:r>
            <w:r w:rsidR="009D19D4">
              <w:rPr>
                <w:noProof/>
                <w:webHidden/>
              </w:rPr>
              <w:fldChar w:fldCharType="begin"/>
            </w:r>
            <w:r w:rsidR="009D19D4">
              <w:rPr>
                <w:noProof/>
                <w:webHidden/>
              </w:rPr>
              <w:instrText xml:space="preserve"> PAGEREF _Toc492307401 \h </w:instrText>
            </w:r>
            <w:r w:rsidR="009D19D4">
              <w:rPr>
                <w:noProof/>
                <w:webHidden/>
              </w:rPr>
            </w:r>
            <w:r w:rsidR="009D19D4">
              <w:rPr>
                <w:noProof/>
                <w:webHidden/>
              </w:rPr>
              <w:fldChar w:fldCharType="separate"/>
            </w:r>
            <w:r w:rsidR="009D19D4">
              <w:rPr>
                <w:noProof/>
                <w:webHidden/>
              </w:rPr>
              <w:t>17</w:t>
            </w:r>
            <w:r w:rsidR="009D19D4">
              <w:rPr>
                <w:noProof/>
                <w:webHidden/>
              </w:rPr>
              <w:fldChar w:fldCharType="end"/>
            </w:r>
          </w:hyperlink>
        </w:p>
        <w:p w14:paraId="10F602CB" w14:textId="77777777" w:rsidR="009D19D4" w:rsidRDefault="007765C3">
          <w:pPr>
            <w:pStyle w:val="TOC1"/>
            <w:rPr>
              <w:rFonts w:asciiTheme="minorHAnsi" w:eastAsiaTheme="minorEastAsia" w:hAnsiTheme="minorHAnsi" w:cstheme="minorBidi"/>
              <w:noProof/>
              <w:sz w:val="22"/>
              <w:szCs w:val="22"/>
              <w:lang w:eastAsia="en-GB"/>
            </w:rPr>
          </w:pPr>
          <w:hyperlink w:anchor="_Toc492307402" w:history="1">
            <w:r w:rsidR="009D19D4" w:rsidRPr="00CC7123">
              <w:rPr>
                <w:rStyle w:val="Hyperlink"/>
                <w:noProof/>
              </w:rPr>
              <w:t>1.6 Vectors</w:t>
            </w:r>
            <w:r w:rsidR="009D19D4">
              <w:rPr>
                <w:noProof/>
                <w:webHidden/>
              </w:rPr>
              <w:tab/>
            </w:r>
            <w:r w:rsidR="009D19D4">
              <w:rPr>
                <w:noProof/>
                <w:webHidden/>
              </w:rPr>
              <w:fldChar w:fldCharType="begin"/>
            </w:r>
            <w:r w:rsidR="009D19D4">
              <w:rPr>
                <w:noProof/>
                <w:webHidden/>
              </w:rPr>
              <w:instrText xml:space="preserve"> PAGEREF _Toc492307402 \h </w:instrText>
            </w:r>
            <w:r w:rsidR="009D19D4">
              <w:rPr>
                <w:noProof/>
                <w:webHidden/>
              </w:rPr>
            </w:r>
            <w:r w:rsidR="009D19D4">
              <w:rPr>
                <w:noProof/>
                <w:webHidden/>
              </w:rPr>
              <w:fldChar w:fldCharType="separate"/>
            </w:r>
            <w:r w:rsidR="009D19D4">
              <w:rPr>
                <w:noProof/>
                <w:webHidden/>
              </w:rPr>
              <w:t>19</w:t>
            </w:r>
            <w:r w:rsidR="009D19D4">
              <w:rPr>
                <w:noProof/>
                <w:webHidden/>
              </w:rPr>
              <w:fldChar w:fldCharType="end"/>
            </w:r>
          </w:hyperlink>
        </w:p>
        <w:p w14:paraId="48D5D7F3" w14:textId="77777777" w:rsidR="009D19D4" w:rsidRDefault="007765C3">
          <w:pPr>
            <w:pStyle w:val="TOC1"/>
            <w:rPr>
              <w:rFonts w:asciiTheme="minorHAnsi" w:eastAsiaTheme="minorEastAsia" w:hAnsiTheme="minorHAnsi" w:cstheme="minorBidi"/>
              <w:noProof/>
              <w:sz w:val="22"/>
              <w:szCs w:val="22"/>
              <w:lang w:eastAsia="en-GB"/>
            </w:rPr>
          </w:pPr>
          <w:hyperlink w:anchor="_Toc492307403" w:history="1">
            <w:r w:rsidR="009D19D4" w:rsidRPr="00CC7123">
              <w:rPr>
                <w:rStyle w:val="Hyperlink"/>
                <w:noProof/>
              </w:rPr>
              <w:t>1.4 Matrices</w:t>
            </w:r>
            <w:r w:rsidR="009D19D4">
              <w:rPr>
                <w:noProof/>
                <w:webHidden/>
              </w:rPr>
              <w:tab/>
            </w:r>
            <w:r w:rsidR="009D19D4">
              <w:rPr>
                <w:noProof/>
                <w:webHidden/>
              </w:rPr>
              <w:fldChar w:fldCharType="begin"/>
            </w:r>
            <w:r w:rsidR="009D19D4">
              <w:rPr>
                <w:noProof/>
                <w:webHidden/>
              </w:rPr>
              <w:instrText xml:space="preserve"> PAGEREF _Toc492307403 \h </w:instrText>
            </w:r>
            <w:r w:rsidR="009D19D4">
              <w:rPr>
                <w:noProof/>
                <w:webHidden/>
              </w:rPr>
            </w:r>
            <w:r w:rsidR="009D19D4">
              <w:rPr>
                <w:noProof/>
                <w:webHidden/>
              </w:rPr>
              <w:fldChar w:fldCharType="separate"/>
            </w:r>
            <w:r w:rsidR="009D19D4">
              <w:rPr>
                <w:noProof/>
                <w:webHidden/>
              </w:rPr>
              <w:t>21</w:t>
            </w:r>
            <w:r w:rsidR="009D19D4">
              <w:rPr>
                <w:noProof/>
                <w:webHidden/>
              </w:rPr>
              <w:fldChar w:fldCharType="end"/>
            </w:r>
          </w:hyperlink>
        </w:p>
        <w:p w14:paraId="44D8E74A" w14:textId="4ECA5394" w:rsidR="009D19D4" w:rsidRDefault="009D19D4">
          <w:r>
            <w:rPr>
              <w:b/>
              <w:bCs/>
              <w:noProof/>
            </w:rPr>
            <w:fldChar w:fldCharType="end"/>
          </w:r>
        </w:p>
      </w:sdtContent>
    </w:sdt>
    <w:p w14:paraId="3A347B17" w14:textId="77777777" w:rsidR="00F116EA" w:rsidRPr="004A4E17" w:rsidRDefault="00F116EA" w:rsidP="003D2B2A">
      <w:pPr>
        <w:rPr>
          <w:rFonts w:ascii="Arial" w:hAnsi="Arial"/>
          <w:bCs/>
          <w:sz w:val="20"/>
          <w:szCs w:val="20"/>
        </w:rPr>
        <w:sectPr w:rsidR="00F116EA" w:rsidRPr="004A4E17" w:rsidSect="009B3DA9">
          <w:pgSz w:w="16840" w:h="11900" w:orient="landscape" w:code="9"/>
          <w:pgMar w:top="1134" w:right="1134" w:bottom="1134" w:left="1134" w:header="0" w:footer="454" w:gutter="0"/>
          <w:cols w:space="708"/>
          <w:titlePg/>
          <w:docGrid w:linePitch="326"/>
        </w:sectPr>
      </w:pPr>
    </w:p>
    <w:p w14:paraId="0A62EB2A" w14:textId="77777777" w:rsidR="00D429D1" w:rsidRPr="004A4E17" w:rsidRDefault="001803D8" w:rsidP="00393536">
      <w:pPr>
        <w:pStyle w:val="Heading1"/>
        <w:ind w:right="142"/>
      </w:pPr>
      <w:bookmarkStart w:id="4" w:name="_Toc489440860"/>
      <w:bookmarkStart w:id="5" w:name="_Toc492307391"/>
      <w:bookmarkStart w:id="6" w:name="Overview"/>
      <w:r>
        <w:lastRenderedPageBreak/>
        <w:t>Introduction</w:t>
      </w:r>
      <w:bookmarkEnd w:id="4"/>
      <w:bookmarkEnd w:id="5"/>
    </w:p>
    <w:bookmarkEnd w:id="6"/>
    <w:p w14:paraId="0FE45A84" w14:textId="77777777" w:rsidR="00C364FD" w:rsidRDefault="00C364FD" w:rsidP="001803D8">
      <w:pPr>
        <w:rPr>
          <w:rFonts w:ascii="Arial" w:hAnsi="Arial" w:cs="Arial"/>
          <w:sz w:val="20"/>
          <w:szCs w:val="20"/>
        </w:rPr>
      </w:pPr>
    </w:p>
    <w:p w14:paraId="349C0D7B" w14:textId="399290F6" w:rsidR="00BD5A58" w:rsidRDefault="00016598" w:rsidP="00016598">
      <w:r>
        <w:rPr>
          <w:rFonts w:ascii="Arial" w:hAnsi="Arial" w:cs="Arial"/>
          <w:sz w:val="20"/>
          <w:szCs w:val="20"/>
        </w:rPr>
        <w:t xml:space="preserve">This scheme of work has been designed to support you in your teaching and lesson planning. </w:t>
      </w:r>
      <w:r w:rsidR="00731D46" w:rsidRPr="00731D46">
        <w:rPr>
          <w:rFonts w:ascii="Arial" w:hAnsi="Arial" w:cs="Arial"/>
          <w:sz w:val="20"/>
          <w:szCs w:val="20"/>
        </w:rPr>
        <w:t>The scheme of work has been separated into four documents, one for each examination Paper: Further Pure Mathematics 1 (for Paper 1); Further Pure Mathematics 2 (for Paper 2); Further Mechanics (for Paper 3); and Further Probability &amp; Statistics (for Paper 4).</w:t>
      </w:r>
      <w:r w:rsidR="00731D46">
        <w:rPr>
          <w:rFonts w:ascii="Arial" w:hAnsi="Arial" w:cs="Arial"/>
        </w:rPr>
        <w:t xml:space="preserve"> </w:t>
      </w:r>
      <w:r w:rsidR="00A77C90">
        <w:rPr>
          <w:rFonts w:ascii="Arial" w:hAnsi="Arial" w:cs="Arial"/>
          <w:sz w:val="20"/>
          <w:szCs w:val="20"/>
        </w:rPr>
        <w:t xml:space="preserve"> This document relates only to</w:t>
      </w:r>
      <w:r w:rsidR="00BD5A58" w:rsidRPr="00C9064C">
        <w:rPr>
          <w:rFonts w:ascii="Arial" w:hAnsi="Arial" w:cs="Arial"/>
          <w:b/>
          <w:sz w:val="20"/>
          <w:szCs w:val="20"/>
        </w:rPr>
        <w:t xml:space="preserve"> Further Pure</w:t>
      </w:r>
      <w:r w:rsidR="009F407D" w:rsidRPr="00C9064C">
        <w:rPr>
          <w:rFonts w:ascii="Arial" w:hAnsi="Arial" w:cs="Arial"/>
          <w:b/>
          <w:sz w:val="20"/>
          <w:szCs w:val="20"/>
        </w:rPr>
        <w:t xml:space="preserve"> Mathematics 1</w:t>
      </w:r>
      <w:r w:rsidR="00A77C90">
        <w:rPr>
          <w:rFonts w:ascii="Arial" w:hAnsi="Arial" w:cs="Arial"/>
          <w:b/>
          <w:sz w:val="20"/>
          <w:szCs w:val="20"/>
        </w:rPr>
        <w:t xml:space="preserve"> (for Paper 1)</w:t>
      </w:r>
      <w:r w:rsidR="009F407D" w:rsidRPr="009F407D">
        <w:rPr>
          <w:rFonts w:ascii="Arial" w:hAnsi="Arial" w:cs="Arial"/>
          <w:sz w:val="20"/>
          <w:szCs w:val="20"/>
        </w:rPr>
        <w:t>.</w:t>
      </w:r>
      <w:r w:rsidR="009F407D">
        <w:t xml:space="preserve"> </w:t>
      </w:r>
    </w:p>
    <w:p w14:paraId="4E7BC3D0" w14:textId="77777777" w:rsidR="00BD5A58" w:rsidRDefault="00BD5A58" w:rsidP="00016598"/>
    <w:p w14:paraId="324EEE0A" w14:textId="61BDEEB7" w:rsidR="00016598" w:rsidRPr="00BD5A58" w:rsidRDefault="00016598" w:rsidP="00016598">
      <w:r>
        <w:rPr>
          <w:rFonts w:ascii="Arial" w:hAnsi="Arial" w:cs="Arial"/>
          <w:sz w:val="20"/>
          <w:szCs w:val="20"/>
        </w:rPr>
        <w:t xml:space="preserve">Making full use of this scheme of work will help you to improve both your teaching and your learners’ potential. </w:t>
      </w:r>
      <w:r w:rsidRPr="000E35A0">
        <w:rPr>
          <w:rFonts w:ascii="Arial" w:hAnsi="Arial" w:cs="Arial"/>
          <w:sz w:val="20"/>
          <w:szCs w:val="20"/>
        </w:rPr>
        <w:t>It</w:t>
      </w:r>
      <w:r w:rsidRPr="000E35A0">
        <w:rPr>
          <w:rFonts w:ascii="Arial" w:hAnsi="Arial" w:cs="Arial"/>
          <w:spacing w:val="12"/>
          <w:sz w:val="20"/>
          <w:szCs w:val="20"/>
        </w:rPr>
        <w:t xml:space="preserve"> </w:t>
      </w:r>
      <w:r w:rsidRPr="000E35A0">
        <w:rPr>
          <w:rFonts w:ascii="Arial" w:hAnsi="Arial" w:cs="Arial"/>
          <w:sz w:val="20"/>
          <w:szCs w:val="20"/>
        </w:rPr>
        <w:t>is</w:t>
      </w:r>
      <w:r w:rsidRPr="000E35A0">
        <w:rPr>
          <w:rFonts w:ascii="Arial" w:hAnsi="Arial" w:cs="Arial"/>
          <w:spacing w:val="13"/>
          <w:sz w:val="20"/>
          <w:szCs w:val="20"/>
        </w:rPr>
        <w:t xml:space="preserve"> </w:t>
      </w:r>
      <w:r w:rsidRPr="000E35A0">
        <w:rPr>
          <w:rFonts w:ascii="Arial" w:hAnsi="Arial" w:cs="Arial"/>
          <w:sz w:val="20"/>
          <w:szCs w:val="20"/>
        </w:rPr>
        <w:t>important</w:t>
      </w:r>
      <w:r w:rsidRPr="000E35A0">
        <w:rPr>
          <w:rFonts w:ascii="Arial" w:hAnsi="Arial" w:cs="Arial"/>
          <w:spacing w:val="13"/>
          <w:sz w:val="20"/>
          <w:szCs w:val="20"/>
        </w:rPr>
        <w:t xml:space="preserve"> </w:t>
      </w:r>
      <w:r w:rsidRPr="000E35A0">
        <w:rPr>
          <w:rFonts w:ascii="Arial" w:hAnsi="Arial" w:cs="Arial"/>
          <w:sz w:val="20"/>
          <w:szCs w:val="20"/>
        </w:rPr>
        <w:t>to</w:t>
      </w:r>
      <w:r w:rsidRPr="000E35A0">
        <w:rPr>
          <w:rFonts w:ascii="Arial" w:hAnsi="Arial" w:cs="Arial"/>
          <w:spacing w:val="13"/>
          <w:sz w:val="20"/>
          <w:szCs w:val="20"/>
        </w:rPr>
        <w:t xml:space="preserve"> </w:t>
      </w:r>
      <w:r w:rsidRPr="000E35A0">
        <w:rPr>
          <w:rFonts w:ascii="Arial" w:hAnsi="Arial" w:cs="Arial"/>
          <w:sz w:val="20"/>
          <w:szCs w:val="20"/>
        </w:rPr>
        <w:t>have</w:t>
      </w:r>
      <w:r w:rsidRPr="000E35A0">
        <w:rPr>
          <w:rFonts w:ascii="Arial" w:hAnsi="Arial" w:cs="Arial"/>
          <w:spacing w:val="13"/>
          <w:sz w:val="20"/>
          <w:szCs w:val="20"/>
        </w:rPr>
        <w:t xml:space="preserve"> </w:t>
      </w:r>
      <w:r w:rsidRPr="000E35A0">
        <w:rPr>
          <w:rFonts w:ascii="Arial" w:hAnsi="Arial" w:cs="Arial"/>
          <w:sz w:val="20"/>
          <w:szCs w:val="20"/>
        </w:rPr>
        <w:t>a</w:t>
      </w:r>
      <w:r w:rsidRPr="000E35A0">
        <w:rPr>
          <w:rFonts w:ascii="Arial" w:hAnsi="Arial" w:cs="Arial"/>
          <w:spacing w:val="12"/>
          <w:sz w:val="20"/>
          <w:szCs w:val="20"/>
        </w:rPr>
        <w:t xml:space="preserve"> </w:t>
      </w:r>
      <w:r w:rsidRPr="000E35A0">
        <w:rPr>
          <w:rFonts w:ascii="Arial" w:hAnsi="Arial" w:cs="Arial"/>
          <w:sz w:val="20"/>
          <w:szCs w:val="20"/>
        </w:rPr>
        <w:t>scheme</w:t>
      </w:r>
      <w:r w:rsidRPr="000E35A0">
        <w:rPr>
          <w:rFonts w:ascii="Arial" w:hAnsi="Arial" w:cs="Arial"/>
          <w:spacing w:val="12"/>
          <w:sz w:val="20"/>
          <w:szCs w:val="20"/>
        </w:rPr>
        <w:t xml:space="preserve"> </w:t>
      </w:r>
      <w:r w:rsidRPr="000E35A0">
        <w:rPr>
          <w:rFonts w:ascii="Arial" w:hAnsi="Arial" w:cs="Arial"/>
          <w:sz w:val="20"/>
          <w:szCs w:val="20"/>
        </w:rPr>
        <w:t>of</w:t>
      </w:r>
      <w:r w:rsidRPr="000E35A0">
        <w:rPr>
          <w:rFonts w:ascii="Arial" w:hAnsi="Arial" w:cs="Arial"/>
          <w:spacing w:val="12"/>
          <w:sz w:val="20"/>
          <w:szCs w:val="20"/>
        </w:rPr>
        <w:t xml:space="preserve"> </w:t>
      </w:r>
      <w:r w:rsidRPr="000E35A0">
        <w:rPr>
          <w:rFonts w:ascii="Arial" w:hAnsi="Arial" w:cs="Arial"/>
          <w:sz w:val="20"/>
          <w:szCs w:val="20"/>
        </w:rPr>
        <w:t>work</w:t>
      </w:r>
      <w:r w:rsidRPr="000E35A0">
        <w:rPr>
          <w:rFonts w:ascii="Arial" w:hAnsi="Arial" w:cs="Arial"/>
          <w:spacing w:val="12"/>
          <w:sz w:val="20"/>
          <w:szCs w:val="20"/>
        </w:rPr>
        <w:t xml:space="preserve"> </w:t>
      </w:r>
      <w:r w:rsidRPr="000E35A0">
        <w:rPr>
          <w:rFonts w:ascii="Arial" w:hAnsi="Arial" w:cs="Arial"/>
          <w:sz w:val="20"/>
          <w:szCs w:val="20"/>
        </w:rPr>
        <w:t>in</w:t>
      </w:r>
      <w:r w:rsidRPr="000E35A0">
        <w:rPr>
          <w:rFonts w:ascii="Arial" w:hAnsi="Arial" w:cs="Arial"/>
          <w:spacing w:val="13"/>
          <w:sz w:val="20"/>
          <w:szCs w:val="20"/>
        </w:rPr>
        <w:t xml:space="preserve"> </w:t>
      </w:r>
      <w:r w:rsidRPr="000E35A0">
        <w:rPr>
          <w:rFonts w:ascii="Arial" w:hAnsi="Arial" w:cs="Arial"/>
          <w:sz w:val="20"/>
          <w:szCs w:val="20"/>
        </w:rPr>
        <w:t>place</w:t>
      </w:r>
      <w:r w:rsidRPr="000E35A0">
        <w:rPr>
          <w:rFonts w:ascii="Arial" w:hAnsi="Arial" w:cs="Arial"/>
          <w:spacing w:val="12"/>
          <w:sz w:val="20"/>
          <w:szCs w:val="20"/>
        </w:rPr>
        <w:t xml:space="preserve"> </w:t>
      </w:r>
      <w:r w:rsidRPr="000E35A0">
        <w:rPr>
          <w:rFonts w:ascii="Arial" w:hAnsi="Arial" w:cs="Arial"/>
          <w:sz w:val="20"/>
          <w:szCs w:val="20"/>
        </w:rPr>
        <w:t>in</w:t>
      </w:r>
      <w:r w:rsidRPr="000E35A0">
        <w:rPr>
          <w:rFonts w:ascii="Arial" w:hAnsi="Arial" w:cs="Arial"/>
          <w:spacing w:val="13"/>
          <w:sz w:val="20"/>
          <w:szCs w:val="20"/>
        </w:rPr>
        <w:t xml:space="preserve"> </w:t>
      </w:r>
      <w:r w:rsidRPr="000E35A0">
        <w:rPr>
          <w:rFonts w:ascii="Arial" w:hAnsi="Arial" w:cs="Arial"/>
          <w:sz w:val="20"/>
          <w:szCs w:val="20"/>
        </w:rPr>
        <w:t>order</w:t>
      </w:r>
      <w:r w:rsidRPr="000E35A0">
        <w:rPr>
          <w:rFonts w:ascii="Arial" w:hAnsi="Arial" w:cs="Arial"/>
          <w:spacing w:val="13"/>
          <w:sz w:val="20"/>
          <w:szCs w:val="20"/>
        </w:rPr>
        <w:t xml:space="preserve"> </w:t>
      </w:r>
      <w:r>
        <w:rPr>
          <w:rFonts w:ascii="Arial" w:hAnsi="Arial" w:cs="Arial"/>
          <w:spacing w:val="13"/>
          <w:sz w:val="20"/>
          <w:szCs w:val="20"/>
        </w:rPr>
        <w:t xml:space="preserve">for you </w:t>
      </w:r>
      <w:r w:rsidRPr="000E35A0">
        <w:rPr>
          <w:rFonts w:ascii="Arial" w:hAnsi="Arial" w:cs="Arial"/>
          <w:sz w:val="20"/>
          <w:szCs w:val="20"/>
        </w:rPr>
        <w:t>to</w:t>
      </w:r>
      <w:r w:rsidRPr="000E35A0">
        <w:rPr>
          <w:rFonts w:ascii="Arial" w:hAnsi="Arial" w:cs="Arial"/>
          <w:spacing w:val="13"/>
          <w:sz w:val="20"/>
          <w:szCs w:val="20"/>
        </w:rPr>
        <w:t xml:space="preserve"> </w:t>
      </w:r>
      <w:r w:rsidRPr="000E35A0">
        <w:rPr>
          <w:rFonts w:ascii="Arial" w:hAnsi="Arial" w:cs="Arial"/>
          <w:sz w:val="20"/>
          <w:szCs w:val="20"/>
        </w:rPr>
        <w:t>guarantee</w:t>
      </w:r>
      <w:r w:rsidRPr="000E35A0">
        <w:rPr>
          <w:rFonts w:ascii="Arial" w:hAnsi="Arial" w:cs="Arial"/>
          <w:w w:val="99"/>
          <w:sz w:val="20"/>
          <w:szCs w:val="20"/>
        </w:rPr>
        <w:t xml:space="preserve"> </w:t>
      </w:r>
      <w:r w:rsidRPr="000E35A0">
        <w:rPr>
          <w:rFonts w:ascii="Arial" w:hAnsi="Arial" w:cs="Arial"/>
          <w:sz w:val="20"/>
          <w:szCs w:val="20"/>
        </w:rPr>
        <w:t>that</w:t>
      </w:r>
      <w:r w:rsidRPr="000E35A0">
        <w:rPr>
          <w:rFonts w:ascii="Arial" w:hAnsi="Arial" w:cs="Arial"/>
          <w:spacing w:val="4"/>
          <w:sz w:val="20"/>
          <w:szCs w:val="20"/>
        </w:rPr>
        <w:t xml:space="preserve"> </w:t>
      </w:r>
      <w:r w:rsidRPr="000E35A0">
        <w:rPr>
          <w:rFonts w:ascii="Arial" w:hAnsi="Arial" w:cs="Arial"/>
          <w:sz w:val="20"/>
          <w:szCs w:val="20"/>
        </w:rPr>
        <w:t>the</w:t>
      </w:r>
      <w:r w:rsidRPr="000E35A0">
        <w:rPr>
          <w:rFonts w:ascii="Arial" w:hAnsi="Arial" w:cs="Arial"/>
          <w:spacing w:val="4"/>
          <w:sz w:val="20"/>
          <w:szCs w:val="20"/>
        </w:rPr>
        <w:t xml:space="preserve"> syllabus</w:t>
      </w:r>
      <w:r w:rsidRPr="000E35A0">
        <w:rPr>
          <w:rFonts w:ascii="Arial" w:hAnsi="Arial" w:cs="Arial"/>
          <w:spacing w:val="5"/>
          <w:sz w:val="20"/>
          <w:szCs w:val="20"/>
        </w:rPr>
        <w:t xml:space="preserve"> </w:t>
      </w:r>
      <w:r w:rsidRPr="000E35A0">
        <w:rPr>
          <w:rFonts w:ascii="Arial" w:hAnsi="Arial" w:cs="Arial"/>
          <w:sz w:val="20"/>
          <w:szCs w:val="20"/>
        </w:rPr>
        <w:t>is</w:t>
      </w:r>
      <w:r w:rsidRPr="000E35A0">
        <w:rPr>
          <w:rFonts w:ascii="Arial" w:hAnsi="Arial" w:cs="Arial"/>
          <w:spacing w:val="4"/>
          <w:sz w:val="20"/>
          <w:szCs w:val="20"/>
        </w:rPr>
        <w:t xml:space="preserve"> </w:t>
      </w:r>
      <w:r w:rsidRPr="000E35A0">
        <w:rPr>
          <w:rFonts w:ascii="Arial" w:hAnsi="Arial" w:cs="Arial"/>
          <w:sz w:val="20"/>
          <w:szCs w:val="20"/>
        </w:rPr>
        <w:t>covered</w:t>
      </w:r>
      <w:r w:rsidRPr="000E35A0">
        <w:rPr>
          <w:rFonts w:ascii="Arial" w:hAnsi="Arial" w:cs="Arial"/>
          <w:spacing w:val="4"/>
          <w:sz w:val="20"/>
          <w:szCs w:val="20"/>
        </w:rPr>
        <w:t xml:space="preserve"> </w:t>
      </w:r>
      <w:r w:rsidRPr="000E35A0">
        <w:rPr>
          <w:rFonts w:ascii="Arial" w:hAnsi="Arial" w:cs="Arial"/>
          <w:spacing w:val="-1"/>
          <w:sz w:val="20"/>
          <w:szCs w:val="20"/>
        </w:rPr>
        <w:t>fully</w:t>
      </w:r>
      <w:r>
        <w:rPr>
          <w:rFonts w:ascii="Arial" w:hAnsi="Arial" w:cs="Arial"/>
          <w:sz w:val="20"/>
          <w:szCs w:val="20"/>
        </w:rPr>
        <w:t xml:space="preserve">. </w:t>
      </w:r>
      <w:r>
        <w:rPr>
          <w:rFonts w:ascii="Arial" w:hAnsi="Arial" w:cs="Arial"/>
          <w:spacing w:val="5"/>
          <w:sz w:val="20"/>
          <w:szCs w:val="20"/>
        </w:rPr>
        <w:t xml:space="preserve">You can </w:t>
      </w:r>
      <w:r w:rsidRPr="000E35A0">
        <w:rPr>
          <w:rFonts w:ascii="Arial" w:hAnsi="Arial" w:cs="Arial"/>
          <w:sz w:val="20"/>
          <w:szCs w:val="20"/>
        </w:rPr>
        <w:t>choose</w:t>
      </w:r>
      <w:r w:rsidRPr="000E35A0">
        <w:rPr>
          <w:rFonts w:ascii="Arial" w:hAnsi="Arial" w:cs="Arial"/>
          <w:spacing w:val="19"/>
          <w:sz w:val="20"/>
          <w:szCs w:val="20"/>
        </w:rPr>
        <w:t xml:space="preserve"> </w:t>
      </w:r>
      <w:r w:rsidRPr="000E35A0">
        <w:rPr>
          <w:rFonts w:ascii="Arial" w:hAnsi="Arial" w:cs="Arial"/>
          <w:sz w:val="20"/>
          <w:szCs w:val="20"/>
        </w:rPr>
        <w:t>what</w:t>
      </w:r>
      <w:r w:rsidRPr="000E35A0">
        <w:rPr>
          <w:rFonts w:ascii="Arial" w:hAnsi="Arial" w:cs="Arial"/>
          <w:spacing w:val="19"/>
          <w:sz w:val="20"/>
          <w:szCs w:val="20"/>
        </w:rPr>
        <w:t xml:space="preserve"> </w:t>
      </w:r>
      <w:r w:rsidRPr="000E35A0">
        <w:rPr>
          <w:rFonts w:ascii="Arial" w:hAnsi="Arial" w:cs="Arial"/>
          <w:sz w:val="20"/>
          <w:szCs w:val="20"/>
        </w:rPr>
        <w:t>approach</w:t>
      </w:r>
      <w:r w:rsidRPr="000E35A0">
        <w:rPr>
          <w:rFonts w:ascii="Arial" w:hAnsi="Arial" w:cs="Arial"/>
          <w:spacing w:val="20"/>
          <w:sz w:val="20"/>
          <w:szCs w:val="20"/>
        </w:rPr>
        <w:t xml:space="preserve"> </w:t>
      </w:r>
      <w:r w:rsidRPr="000E35A0">
        <w:rPr>
          <w:rFonts w:ascii="Arial" w:hAnsi="Arial" w:cs="Arial"/>
          <w:sz w:val="20"/>
          <w:szCs w:val="20"/>
        </w:rPr>
        <w:t>to</w:t>
      </w:r>
      <w:r w:rsidRPr="000E35A0">
        <w:rPr>
          <w:rFonts w:ascii="Arial" w:hAnsi="Arial" w:cs="Arial"/>
          <w:spacing w:val="19"/>
          <w:sz w:val="20"/>
          <w:szCs w:val="20"/>
        </w:rPr>
        <w:t xml:space="preserve"> </w:t>
      </w:r>
      <w:r w:rsidRPr="000E35A0">
        <w:rPr>
          <w:rFonts w:ascii="Arial" w:hAnsi="Arial" w:cs="Arial"/>
          <w:sz w:val="20"/>
          <w:szCs w:val="20"/>
        </w:rPr>
        <w:t>take</w:t>
      </w:r>
      <w:r>
        <w:rPr>
          <w:rFonts w:ascii="Arial" w:hAnsi="Arial" w:cs="Arial"/>
          <w:sz w:val="20"/>
          <w:szCs w:val="20"/>
        </w:rPr>
        <w:t xml:space="preserve"> and you </w:t>
      </w:r>
      <w:r w:rsidRPr="000E35A0">
        <w:rPr>
          <w:rFonts w:ascii="Arial" w:hAnsi="Arial" w:cs="Arial"/>
          <w:sz w:val="20"/>
          <w:szCs w:val="20"/>
        </w:rPr>
        <w:t>know</w:t>
      </w:r>
      <w:r w:rsidRPr="000E35A0">
        <w:rPr>
          <w:rFonts w:ascii="Arial" w:hAnsi="Arial" w:cs="Arial"/>
          <w:spacing w:val="19"/>
          <w:sz w:val="20"/>
          <w:szCs w:val="20"/>
        </w:rPr>
        <w:t xml:space="preserve"> </w:t>
      </w:r>
      <w:r w:rsidRPr="000E35A0">
        <w:rPr>
          <w:rFonts w:ascii="Arial" w:hAnsi="Arial" w:cs="Arial"/>
          <w:sz w:val="20"/>
          <w:szCs w:val="20"/>
        </w:rPr>
        <w:t>the</w:t>
      </w:r>
      <w:r w:rsidRPr="000E35A0">
        <w:rPr>
          <w:rFonts w:ascii="Arial" w:hAnsi="Arial" w:cs="Arial"/>
          <w:spacing w:val="19"/>
          <w:sz w:val="20"/>
          <w:szCs w:val="20"/>
        </w:rPr>
        <w:t xml:space="preserve"> </w:t>
      </w:r>
      <w:r w:rsidRPr="000E35A0">
        <w:rPr>
          <w:rFonts w:ascii="Arial" w:hAnsi="Arial" w:cs="Arial"/>
          <w:sz w:val="20"/>
          <w:szCs w:val="20"/>
        </w:rPr>
        <w:t>nature</w:t>
      </w:r>
      <w:r w:rsidRPr="000E35A0">
        <w:rPr>
          <w:rFonts w:ascii="Arial" w:hAnsi="Arial" w:cs="Arial"/>
          <w:spacing w:val="19"/>
          <w:sz w:val="20"/>
          <w:szCs w:val="20"/>
        </w:rPr>
        <w:t xml:space="preserve"> </w:t>
      </w:r>
      <w:r w:rsidRPr="000E35A0">
        <w:rPr>
          <w:rFonts w:ascii="Arial" w:hAnsi="Arial" w:cs="Arial"/>
          <w:sz w:val="20"/>
          <w:szCs w:val="20"/>
        </w:rPr>
        <w:t>of</w:t>
      </w:r>
      <w:r w:rsidRPr="000E35A0">
        <w:rPr>
          <w:rFonts w:ascii="Arial" w:hAnsi="Arial" w:cs="Arial"/>
          <w:spacing w:val="19"/>
          <w:sz w:val="20"/>
          <w:szCs w:val="20"/>
        </w:rPr>
        <w:t xml:space="preserve"> </w:t>
      </w:r>
      <w:r>
        <w:rPr>
          <w:rFonts w:ascii="Arial" w:hAnsi="Arial" w:cs="Arial"/>
          <w:spacing w:val="19"/>
          <w:sz w:val="20"/>
          <w:szCs w:val="20"/>
        </w:rPr>
        <w:t>your</w:t>
      </w:r>
      <w:r w:rsidRPr="000E35A0">
        <w:rPr>
          <w:rFonts w:ascii="Arial" w:hAnsi="Arial" w:cs="Arial"/>
          <w:w w:val="99"/>
          <w:sz w:val="20"/>
          <w:szCs w:val="20"/>
        </w:rPr>
        <w:t xml:space="preserve"> </w:t>
      </w:r>
      <w:r w:rsidRPr="000E35A0">
        <w:rPr>
          <w:rFonts w:ascii="Arial" w:hAnsi="Arial" w:cs="Arial"/>
          <w:sz w:val="20"/>
          <w:szCs w:val="20"/>
        </w:rPr>
        <w:t>institution and the</w:t>
      </w:r>
      <w:r w:rsidRPr="000E35A0">
        <w:rPr>
          <w:rFonts w:ascii="Arial" w:hAnsi="Arial" w:cs="Arial"/>
          <w:spacing w:val="27"/>
          <w:w w:val="99"/>
          <w:sz w:val="20"/>
          <w:szCs w:val="20"/>
        </w:rPr>
        <w:t xml:space="preserve"> </w:t>
      </w:r>
      <w:r w:rsidRPr="000E35A0">
        <w:rPr>
          <w:rFonts w:ascii="Arial" w:hAnsi="Arial" w:cs="Arial"/>
          <w:sz w:val="20"/>
          <w:szCs w:val="20"/>
        </w:rPr>
        <w:t>levels</w:t>
      </w:r>
      <w:r w:rsidRPr="000E35A0">
        <w:rPr>
          <w:rFonts w:ascii="Arial" w:hAnsi="Arial" w:cs="Arial"/>
          <w:spacing w:val="-8"/>
          <w:sz w:val="20"/>
          <w:szCs w:val="20"/>
        </w:rPr>
        <w:t xml:space="preserve"> </w:t>
      </w:r>
      <w:r w:rsidRPr="000E35A0">
        <w:rPr>
          <w:rFonts w:ascii="Arial" w:hAnsi="Arial" w:cs="Arial"/>
          <w:sz w:val="20"/>
          <w:szCs w:val="20"/>
        </w:rPr>
        <w:t>of</w:t>
      </w:r>
      <w:r w:rsidRPr="000E35A0">
        <w:rPr>
          <w:rFonts w:ascii="Arial" w:hAnsi="Arial" w:cs="Arial"/>
          <w:spacing w:val="-8"/>
          <w:sz w:val="20"/>
          <w:szCs w:val="20"/>
        </w:rPr>
        <w:t xml:space="preserve"> </w:t>
      </w:r>
      <w:r w:rsidRPr="000E35A0">
        <w:rPr>
          <w:rFonts w:ascii="Arial" w:hAnsi="Arial" w:cs="Arial"/>
          <w:sz w:val="20"/>
          <w:szCs w:val="20"/>
        </w:rPr>
        <w:t>ability</w:t>
      </w:r>
      <w:r w:rsidRPr="000E35A0">
        <w:rPr>
          <w:rFonts w:ascii="Arial" w:hAnsi="Arial" w:cs="Arial"/>
          <w:spacing w:val="-8"/>
          <w:sz w:val="20"/>
          <w:szCs w:val="20"/>
        </w:rPr>
        <w:t xml:space="preserve"> </w:t>
      </w:r>
      <w:r w:rsidRPr="000E35A0">
        <w:rPr>
          <w:rFonts w:ascii="Arial" w:hAnsi="Arial" w:cs="Arial"/>
          <w:sz w:val="20"/>
          <w:szCs w:val="20"/>
        </w:rPr>
        <w:t>of</w:t>
      </w:r>
      <w:r w:rsidRPr="000E35A0">
        <w:rPr>
          <w:rFonts w:ascii="Arial" w:hAnsi="Arial" w:cs="Arial"/>
          <w:spacing w:val="-8"/>
          <w:sz w:val="20"/>
          <w:szCs w:val="20"/>
        </w:rPr>
        <w:t xml:space="preserve"> </w:t>
      </w:r>
      <w:r>
        <w:rPr>
          <w:rFonts w:ascii="Arial" w:hAnsi="Arial" w:cs="Arial"/>
          <w:spacing w:val="-8"/>
          <w:sz w:val="20"/>
          <w:szCs w:val="20"/>
        </w:rPr>
        <w:t>your</w:t>
      </w:r>
      <w:r w:rsidRPr="000E35A0">
        <w:rPr>
          <w:rFonts w:ascii="Arial" w:hAnsi="Arial" w:cs="Arial"/>
          <w:spacing w:val="-8"/>
          <w:sz w:val="20"/>
          <w:szCs w:val="20"/>
        </w:rPr>
        <w:t xml:space="preserve"> learner</w:t>
      </w:r>
      <w:r w:rsidRPr="000E35A0">
        <w:rPr>
          <w:rFonts w:ascii="Arial" w:hAnsi="Arial" w:cs="Arial"/>
          <w:sz w:val="20"/>
          <w:szCs w:val="20"/>
        </w:rPr>
        <w:t>s.</w:t>
      </w:r>
      <w:r>
        <w:rPr>
          <w:rFonts w:ascii="Arial" w:hAnsi="Arial" w:cs="Arial"/>
          <w:sz w:val="20"/>
          <w:szCs w:val="20"/>
        </w:rPr>
        <w:t xml:space="preserve"> </w:t>
      </w:r>
      <w:r w:rsidRPr="00240BDA">
        <w:rPr>
          <w:rFonts w:ascii="Arial"/>
          <w:sz w:val="20"/>
          <w:szCs w:val="20"/>
        </w:rPr>
        <w:t>What</w:t>
      </w:r>
      <w:r w:rsidRPr="00240BDA">
        <w:rPr>
          <w:rFonts w:ascii="Arial"/>
          <w:spacing w:val="-9"/>
          <w:sz w:val="20"/>
          <w:szCs w:val="20"/>
        </w:rPr>
        <w:t xml:space="preserve"> </w:t>
      </w:r>
      <w:r w:rsidRPr="00240BDA">
        <w:rPr>
          <w:rFonts w:ascii="Arial"/>
          <w:spacing w:val="-1"/>
          <w:sz w:val="20"/>
          <w:szCs w:val="20"/>
        </w:rPr>
        <w:t>follows</w:t>
      </w:r>
      <w:r w:rsidRPr="00240BDA">
        <w:rPr>
          <w:rFonts w:ascii="Arial"/>
          <w:spacing w:val="-10"/>
          <w:sz w:val="20"/>
          <w:szCs w:val="20"/>
        </w:rPr>
        <w:t xml:space="preserve"> </w:t>
      </w:r>
      <w:r w:rsidRPr="00240BDA">
        <w:rPr>
          <w:rFonts w:ascii="Arial"/>
          <w:sz w:val="20"/>
          <w:szCs w:val="20"/>
        </w:rPr>
        <w:t>is</w:t>
      </w:r>
      <w:r w:rsidRPr="00240BDA">
        <w:rPr>
          <w:rFonts w:ascii="Arial"/>
          <w:spacing w:val="-9"/>
          <w:sz w:val="20"/>
          <w:szCs w:val="20"/>
        </w:rPr>
        <w:t xml:space="preserve"> </w:t>
      </w:r>
      <w:r w:rsidRPr="00240BDA">
        <w:rPr>
          <w:rFonts w:ascii="Arial"/>
          <w:spacing w:val="-1"/>
          <w:sz w:val="20"/>
          <w:szCs w:val="20"/>
        </w:rPr>
        <w:t>just</w:t>
      </w:r>
      <w:r w:rsidRPr="00240BDA">
        <w:rPr>
          <w:rFonts w:ascii="Arial"/>
          <w:spacing w:val="-8"/>
          <w:sz w:val="20"/>
          <w:szCs w:val="20"/>
        </w:rPr>
        <w:t xml:space="preserve"> </w:t>
      </w:r>
      <w:r w:rsidRPr="00240BDA">
        <w:rPr>
          <w:rFonts w:ascii="Arial"/>
          <w:sz w:val="20"/>
          <w:szCs w:val="20"/>
        </w:rPr>
        <w:t>one</w:t>
      </w:r>
      <w:r w:rsidRPr="00240BDA">
        <w:rPr>
          <w:rFonts w:ascii="Arial"/>
          <w:spacing w:val="-9"/>
          <w:sz w:val="20"/>
          <w:szCs w:val="20"/>
        </w:rPr>
        <w:t xml:space="preserve"> </w:t>
      </w:r>
      <w:r w:rsidRPr="00240BDA">
        <w:rPr>
          <w:rFonts w:ascii="Arial"/>
          <w:spacing w:val="-1"/>
          <w:sz w:val="20"/>
          <w:szCs w:val="20"/>
        </w:rPr>
        <w:t>possible</w:t>
      </w:r>
      <w:r w:rsidRPr="00240BDA">
        <w:rPr>
          <w:rFonts w:ascii="Arial"/>
          <w:spacing w:val="-9"/>
          <w:sz w:val="20"/>
          <w:szCs w:val="20"/>
        </w:rPr>
        <w:t xml:space="preserve"> </w:t>
      </w:r>
      <w:r w:rsidRPr="00240BDA">
        <w:rPr>
          <w:rFonts w:ascii="Arial"/>
          <w:sz w:val="20"/>
          <w:szCs w:val="20"/>
        </w:rPr>
        <w:t>approach</w:t>
      </w:r>
      <w:r>
        <w:rPr>
          <w:rFonts w:ascii="Arial"/>
          <w:sz w:val="20"/>
          <w:szCs w:val="20"/>
        </w:rPr>
        <w:t xml:space="preserve"> you could take and you should always check the syllabus for the content of your course.</w:t>
      </w:r>
    </w:p>
    <w:p w14:paraId="190ECF1A" w14:textId="77777777" w:rsidR="00016598" w:rsidRDefault="00016598" w:rsidP="00016598">
      <w:pPr>
        <w:rPr>
          <w:rFonts w:ascii="Arial" w:hAnsi="Arial" w:cs="Arial"/>
          <w:spacing w:val="-1"/>
          <w:sz w:val="20"/>
          <w:szCs w:val="20"/>
        </w:rPr>
      </w:pPr>
    </w:p>
    <w:p w14:paraId="7288B66C" w14:textId="1252D300" w:rsidR="00016598" w:rsidRDefault="002A68E4" w:rsidP="00016598">
      <w:pPr>
        <w:rPr>
          <w:rFonts w:ascii="Arial"/>
          <w:sz w:val="20"/>
          <w:szCs w:val="20"/>
        </w:rPr>
      </w:pPr>
      <w:r>
        <w:rPr>
          <w:rFonts w:ascii="Arial" w:hAnsi="Arial" w:cs="Arial"/>
          <w:spacing w:val="-1"/>
          <w:sz w:val="20"/>
          <w:szCs w:val="20"/>
        </w:rPr>
        <w:t>There is a separate table for each topic of the Further Pure Mathe</w:t>
      </w:r>
      <w:r w:rsidR="0060382A">
        <w:rPr>
          <w:rFonts w:ascii="Arial" w:hAnsi="Arial" w:cs="Arial"/>
          <w:spacing w:val="-1"/>
          <w:sz w:val="20"/>
          <w:szCs w:val="20"/>
        </w:rPr>
        <w:t>matics 1 syllabus content (</w:t>
      </w:r>
      <w:r>
        <w:rPr>
          <w:rFonts w:ascii="Arial" w:hAnsi="Arial" w:cs="Arial"/>
          <w:spacing w:val="-1"/>
          <w:sz w:val="20"/>
          <w:szCs w:val="20"/>
        </w:rPr>
        <w:t>1.1 Roots of polynomial equations, 1.2 Rational functions and graphs</w:t>
      </w:r>
      <w:r w:rsidR="0060382A">
        <w:rPr>
          <w:rFonts w:ascii="Arial" w:hAnsi="Arial" w:cs="Arial"/>
          <w:spacing w:val="-1"/>
          <w:sz w:val="20"/>
          <w:szCs w:val="20"/>
        </w:rPr>
        <w:t xml:space="preserve"> , etc.).</w:t>
      </w:r>
      <w:r w:rsidR="008E065C">
        <w:rPr>
          <w:rFonts w:ascii="Arial" w:hAnsi="Arial" w:cs="Arial"/>
          <w:spacing w:val="-1"/>
          <w:sz w:val="20"/>
          <w:szCs w:val="20"/>
        </w:rPr>
        <w:t xml:space="preserve"> Each of the bullet</w:t>
      </w:r>
      <w:r>
        <w:rPr>
          <w:rFonts w:ascii="Arial" w:hAnsi="Arial" w:cs="Arial"/>
          <w:spacing w:val="-1"/>
          <w:sz w:val="20"/>
          <w:szCs w:val="20"/>
        </w:rPr>
        <w:t xml:space="preserve"> points from the syllabus subject content are listed along with teaching suggestions.  There </w:t>
      </w:r>
      <w:r w:rsidR="00192BBA">
        <w:rPr>
          <w:rFonts w:ascii="Arial" w:hAnsi="Arial" w:cs="Arial"/>
          <w:spacing w:val="-1"/>
          <w:sz w:val="20"/>
          <w:szCs w:val="20"/>
        </w:rPr>
        <w:t>is a ‘Main theme’</w:t>
      </w:r>
      <w:r>
        <w:rPr>
          <w:rFonts w:ascii="Arial" w:hAnsi="Arial" w:cs="Arial"/>
          <w:spacing w:val="-1"/>
          <w:sz w:val="20"/>
          <w:szCs w:val="20"/>
        </w:rPr>
        <w:t xml:space="preserve"> for each, which is</w:t>
      </w:r>
      <w:r w:rsidR="00192BBA">
        <w:rPr>
          <w:rFonts w:ascii="Arial" w:hAnsi="Arial" w:cs="Arial"/>
          <w:spacing w:val="-1"/>
          <w:sz w:val="20"/>
          <w:szCs w:val="20"/>
        </w:rPr>
        <w:t xml:space="preserve"> the focus activit</w:t>
      </w:r>
      <w:r>
        <w:rPr>
          <w:rFonts w:ascii="Arial" w:hAnsi="Arial" w:cs="Arial"/>
          <w:spacing w:val="-1"/>
          <w:sz w:val="20"/>
          <w:szCs w:val="20"/>
        </w:rPr>
        <w:t xml:space="preserve">y/activities for </w:t>
      </w:r>
      <w:r w:rsidR="00192BBA">
        <w:rPr>
          <w:rFonts w:ascii="Arial" w:hAnsi="Arial" w:cs="Arial"/>
          <w:spacing w:val="-1"/>
          <w:sz w:val="20"/>
          <w:szCs w:val="20"/>
        </w:rPr>
        <w:t xml:space="preserve">the content. Where possible, </w:t>
      </w:r>
      <w:r w:rsidR="008E065C">
        <w:rPr>
          <w:rFonts w:ascii="Arial" w:hAnsi="Arial" w:cs="Arial"/>
          <w:spacing w:val="-1"/>
          <w:sz w:val="20"/>
          <w:szCs w:val="20"/>
        </w:rPr>
        <w:t>this is</w:t>
      </w:r>
      <w:r w:rsidR="00192BBA">
        <w:rPr>
          <w:rFonts w:ascii="Arial" w:hAnsi="Arial" w:cs="Arial"/>
          <w:spacing w:val="-1"/>
          <w:sz w:val="20"/>
          <w:szCs w:val="20"/>
        </w:rPr>
        <w:t xml:space="preserve"> supported by an ‘Introduction’ activity to set the context. </w:t>
      </w:r>
      <w:r w:rsidR="00016598" w:rsidRPr="00B61AC8">
        <w:rPr>
          <w:rFonts w:ascii="Arial" w:hAnsi="Arial" w:cs="Arial"/>
          <w:spacing w:val="-1"/>
          <w:sz w:val="20"/>
          <w:szCs w:val="20"/>
        </w:rPr>
        <w:t>Suggestions</w:t>
      </w:r>
      <w:r w:rsidR="00016598" w:rsidRPr="00B61AC8">
        <w:rPr>
          <w:rFonts w:ascii="Arial" w:hAnsi="Arial" w:cs="Arial"/>
          <w:spacing w:val="-5"/>
          <w:sz w:val="20"/>
          <w:szCs w:val="20"/>
        </w:rPr>
        <w:t xml:space="preserve"> </w:t>
      </w:r>
      <w:r w:rsidR="00016598" w:rsidRPr="00B61AC8">
        <w:rPr>
          <w:rFonts w:ascii="Arial" w:hAnsi="Arial" w:cs="Arial"/>
          <w:sz w:val="20"/>
          <w:szCs w:val="20"/>
        </w:rPr>
        <w:t>for</w:t>
      </w:r>
      <w:r w:rsidR="00016598" w:rsidRPr="00B61AC8">
        <w:rPr>
          <w:rFonts w:ascii="Arial" w:hAnsi="Arial" w:cs="Arial"/>
          <w:spacing w:val="-5"/>
          <w:sz w:val="20"/>
          <w:szCs w:val="20"/>
        </w:rPr>
        <w:t xml:space="preserve"> independent study</w:t>
      </w:r>
      <w:r w:rsidR="00016598" w:rsidRPr="00B61AC8">
        <w:rPr>
          <w:rFonts w:ascii="Arial" w:hAnsi="Arial" w:cs="Arial"/>
          <w:spacing w:val="-3"/>
          <w:sz w:val="20"/>
          <w:szCs w:val="20"/>
        </w:rPr>
        <w:t xml:space="preserve"> </w:t>
      </w:r>
      <w:r w:rsidR="00016598" w:rsidRPr="00B61AC8">
        <w:rPr>
          <w:rFonts w:ascii="Arial" w:hAnsi="Arial" w:cs="Arial"/>
          <w:b/>
          <w:sz w:val="20"/>
          <w:szCs w:val="20"/>
        </w:rPr>
        <w:t>(I)</w:t>
      </w:r>
      <w:r w:rsidR="00016598" w:rsidRPr="00B61AC8">
        <w:rPr>
          <w:rFonts w:ascii="Arial" w:hAnsi="Arial" w:cs="Arial"/>
          <w:b/>
          <w:spacing w:val="-4"/>
          <w:sz w:val="20"/>
          <w:szCs w:val="20"/>
        </w:rPr>
        <w:t xml:space="preserve"> </w:t>
      </w:r>
      <w:r w:rsidR="00016598" w:rsidRPr="00B61AC8">
        <w:rPr>
          <w:rFonts w:ascii="Arial" w:hAnsi="Arial" w:cs="Arial"/>
          <w:spacing w:val="-1"/>
          <w:sz w:val="20"/>
          <w:szCs w:val="20"/>
        </w:rPr>
        <w:t>and</w:t>
      </w:r>
      <w:r w:rsidR="00016598">
        <w:rPr>
          <w:rFonts w:ascii="Arial" w:hAnsi="Arial" w:cs="Arial"/>
          <w:spacing w:val="-1"/>
          <w:sz w:val="20"/>
          <w:szCs w:val="20"/>
        </w:rPr>
        <w:t xml:space="preserve"> </w:t>
      </w:r>
      <w:r w:rsidR="00016598" w:rsidRPr="00B61AC8">
        <w:rPr>
          <w:rFonts w:ascii="Arial" w:hAnsi="Arial" w:cs="Arial"/>
          <w:spacing w:val="-1"/>
          <w:sz w:val="20"/>
          <w:szCs w:val="20"/>
        </w:rPr>
        <w:t>formative</w:t>
      </w:r>
      <w:r w:rsidR="00016598" w:rsidRPr="00B61AC8">
        <w:rPr>
          <w:rFonts w:ascii="Arial" w:hAnsi="Arial" w:cs="Arial"/>
          <w:spacing w:val="-6"/>
          <w:sz w:val="20"/>
          <w:szCs w:val="20"/>
        </w:rPr>
        <w:t xml:space="preserve"> </w:t>
      </w:r>
      <w:r w:rsidR="00016598" w:rsidRPr="00B61AC8">
        <w:rPr>
          <w:rFonts w:ascii="Arial" w:hAnsi="Arial" w:cs="Arial"/>
          <w:sz w:val="20"/>
          <w:szCs w:val="20"/>
        </w:rPr>
        <w:t>assessment</w:t>
      </w:r>
      <w:r w:rsidR="00016598" w:rsidRPr="00B61AC8">
        <w:rPr>
          <w:rFonts w:ascii="Arial" w:hAnsi="Arial" w:cs="Arial"/>
          <w:spacing w:val="-6"/>
          <w:sz w:val="20"/>
          <w:szCs w:val="20"/>
        </w:rPr>
        <w:t xml:space="preserve"> </w:t>
      </w:r>
      <w:r w:rsidR="00016598" w:rsidRPr="00B61AC8">
        <w:rPr>
          <w:rFonts w:ascii="Arial" w:hAnsi="Arial" w:cs="Arial"/>
          <w:b/>
          <w:sz w:val="20"/>
          <w:szCs w:val="20"/>
        </w:rPr>
        <w:t>(F)</w:t>
      </w:r>
      <w:r w:rsidR="00016598" w:rsidRPr="00B61AC8">
        <w:rPr>
          <w:rFonts w:ascii="Arial" w:hAnsi="Arial" w:cs="Arial"/>
          <w:b/>
          <w:spacing w:val="-5"/>
          <w:sz w:val="20"/>
          <w:szCs w:val="20"/>
        </w:rPr>
        <w:t xml:space="preserve"> </w:t>
      </w:r>
      <w:r w:rsidR="00016598" w:rsidRPr="00B61AC8">
        <w:rPr>
          <w:rFonts w:ascii="Arial" w:hAnsi="Arial" w:cs="Arial"/>
          <w:spacing w:val="-1"/>
          <w:sz w:val="20"/>
          <w:szCs w:val="20"/>
        </w:rPr>
        <w:t>are</w:t>
      </w:r>
      <w:r w:rsidR="00016598" w:rsidRPr="00B61AC8">
        <w:rPr>
          <w:rFonts w:ascii="Arial" w:hAnsi="Arial" w:cs="Arial"/>
          <w:spacing w:val="-5"/>
          <w:sz w:val="20"/>
          <w:szCs w:val="20"/>
        </w:rPr>
        <w:t xml:space="preserve"> </w:t>
      </w:r>
      <w:r w:rsidR="00016598" w:rsidRPr="00B61AC8">
        <w:rPr>
          <w:rFonts w:ascii="Arial" w:hAnsi="Arial" w:cs="Arial"/>
          <w:spacing w:val="-1"/>
          <w:sz w:val="20"/>
          <w:szCs w:val="20"/>
        </w:rPr>
        <w:t>also</w:t>
      </w:r>
      <w:r w:rsidR="00016598" w:rsidRPr="00B61AC8">
        <w:rPr>
          <w:rFonts w:ascii="Arial" w:hAnsi="Arial" w:cs="Arial"/>
          <w:spacing w:val="-4"/>
          <w:sz w:val="20"/>
          <w:szCs w:val="20"/>
        </w:rPr>
        <w:t xml:space="preserve"> </w:t>
      </w:r>
      <w:r w:rsidR="00016598" w:rsidRPr="00B61AC8">
        <w:rPr>
          <w:rFonts w:ascii="Arial" w:hAnsi="Arial" w:cs="Arial"/>
          <w:spacing w:val="-1"/>
          <w:sz w:val="20"/>
          <w:szCs w:val="20"/>
        </w:rPr>
        <w:t xml:space="preserve">included. </w:t>
      </w:r>
      <w:r w:rsidR="00016598" w:rsidRPr="00B61AC8">
        <w:rPr>
          <w:rFonts w:ascii="Arial" w:hAnsi="Arial" w:cs="Arial"/>
          <w:bCs/>
          <w:sz w:val="20"/>
          <w:szCs w:val="20"/>
          <w:lang w:eastAsia="en-GB"/>
        </w:rPr>
        <w:t xml:space="preserve">Opportunities for differentiation are indicated as </w:t>
      </w:r>
      <w:r w:rsidR="00016598">
        <w:rPr>
          <w:rFonts w:ascii="Arial" w:hAnsi="Arial" w:cs="Arial"/>
          <w:b/>
          <w:bCs/>
          <w:sz w:val="20"/>
          <w:szCs w:val="20"/>
          <w:lang w:eastAsia="en-GB"/>
        </w:rPr>
        <w:t>Extension activities</w:t>
      </w:r>
      <w:r w:rsidR="00016598" w:rsidRPr="00B61AC8">
        <w:rPr>
          <w:rFonts w:ascii="Arial" w:hAnsi="Arial" w:cs="Arial"/>
          <w:bCs/>
          <w:sz w:val="20"/>
          <w:szCs w:val="20"/>
          <w:lang w:eastAsia="en-GB"/>
        </w:rPr>
        <w:t>; there is the potential for differentiation by resource, grouping, expected level of outcome, and degree of support by teacher, throughout the scheme of work. Timings for</w:t>
      </w:r>
      <w:r w:rsidR="00016598" w:rsidRPr="000017C0">
        <w:rPr>
          <w:rFonts w:ascii="Arial" w:hAnsi="Arial" w:cs="Arial"/>
          <w:bCs/>
          <w:sz w:val="20"/>
          <w:szCs w:val="20"/>
          <w:lang w:eastAsia="en-GB"/>
        </w:rPr>
        <w:t xml:space="preserve"> activities and feedback are left to the judgment of the teacher, according to the level of the </w:t>
      </w:r>
      <w:r w:rsidR="00016598">
        <w:rPr>
          <w:rFonts w:ascii="Arial" w:hAnsi="Arial" w:cs="Arial"/>
          <w:bCs/>
          <w:sz w:val="20"/>
          <w:szCs w:val="20"/>
          <w:lang w:eastAsia="en-GB"/>
        </w:rPr>
        <w:t>learner</w:t>
      </w:r>
      <w:r w:rsidR="00016598" w:rsidRPr="000017C0">
        <w:rPr>
          <w:rFonts w:ascii="Arial" w:hAnsi="Arial" w:cs="Arial"/>
          <w:bCs/>
          <w:sz w:val="20"/>
          <w:szCs w:val="20"/>
          <w:lang w:eastAsia="en-GB"/>
        </w:rPr>
        <w:t>s and size of the class. Length of time allocated to a task is another possible area for differentiation</w:t>
      </w:r>
      <w:r w:rsidR="00016598">
        <w:rPr>
          <w:rFonts w:ascii="Arial" w:hAnsi="Arial" w:cs="Arial"/>
          <w:bCs/>
          <w:sz w:val="20"/>
          <w:szCs w:val="20"/>
          <w:lang w:eastAsia="en-GB"/>
        </w:rPr>
        <w:t>.</w:t>
      </w:r>
    </w:p>
    <w:p w14:paraId="6398B445" w14:textId="77777777" w:rsidR="002A68E4" w:rsidRDefault="002A68E4" w:rsidP="00016598">
      <w:pPr>
        <w:rPr>
          <w:rFonts w:ascii="Arial"/>
          <w:sz w:val="20"/>
          <w:szCs w:val="20"/>
        </w:rPr>
      </w:pPr>
    </w:p>
    <w:p w14:paraId="6D612AB6" w14:textId="77777777" w:rsidR="00016598" w:rsidRPr="005A7EFD" w:rsidRDefault="00016598" w:rsidP="00016598">
      <w:pPr>
        <w:rPr>
          <w:rFonts w:ascii="Arial" w:hAnsi="Arial" w:cs="Arial"/>
          <w:b/>
          <w:bCs/>
          <w:color w:val="E21951"/>
          <w:sz w:val="22"/>
          <w:szCs w:val="22"/>
          <w:lang w:eastAsia="en-GB"/>
        </w:rPr>
      </w:pPr>
      <w:r w:rsidRPr="005A7EFD">
        <w:rPr>
          <w:rFonts w:ascii="Arial" w:hAnsi="Arial" w:cs="Arial"/>
          <w:b/>
          <w:bCs/>
          <w:color w:val="E21951"/>
          <w:sz w:val="22"/>
          <w:szCs w:val="22"/>
          <w:lang w:eastAsia="en-GB"/>
        </w:rPr>
        <w:t>Key concepts</w:t>
      </w:r>
    </w:p>
    <w:p w14:paraId="47AA20D8" w14:textId="77777777" w:rsidR="00C9064C" w:rsidRDefault="00016598" w:rsidP="00016598">
      <w:pPr>
        <w:rPr>
          <w:rFonts w:ascii="Arial" w:hAnsi="Arial" w:cs="Arial"/>
          <w:bCs/>
          <w:sz w:val="20"/>
          <w:szCs w:val="20"/>
          <w:lang w:eastAsia="en-GB"/>
        </w:rPr>
      </w:pPr>
      <w:r>
        <w:rPr>
          <w:rFonts w:ascii="Arial" w:hAnsi="Arial" w:cs="Arial"/>
          <w:bCs/>
          <w:sz w:val="20"/>
          <w:szCs w:val="20"/>
          <w:lang w:eastAsia="en-GB"/>
        </w:rPr>
        <w:t xml:space="preserve">This scheme of work is underpinned by the assumption that </w:t>
      </w:r>
      <w:r w:rsidR="005A7EFD" w:rsidRPr="005A7EFD">
        <w:rPr>
          <w:rFonts w:ascii="Arial" w:hAnsi="Arial" w:cs="Arial"/>
          <w:bCs/>
          <w:sz w:val="20"/>
          <w:szCs w:val="20"/>
          <w:lang w:eastAsia="en-GB"/>
        </w:rPr>
        <w:t xml:space="preserve">Mathematics is fundamentally </w:t>
      </w:r>
      <w:r w:rsidR="005A7EFD">
        <w:rPr>
          <w:rFonts w:ascii="Arial" w:hAnsi="Arial" w:cs="Arial"/>
          <w:bCs/>
          <w:sz w:val="20"/>
          <w:szCs w:val="20"/>
          <w:lang w:eastAsia="en-GB"/>
        </w:rPr>
        <w:t xml:space="preserve">problem </w:t>
      </w:r>
      <w:r w:rsidR="005A7EFD" w:rsidRPr="005A7EFD">
        <w:rPr>
          <w:rFonts w:ascii="Arial" w:hAnsi="Arial" w:cs="Arial"/>
          <w:bCs/>
          <w:sz w:val="20"/>
          <w:szCs w:val="20"/>
          <w:lang w:eastAsia="en-GB"/>
        </w:rPr>
        <w:t>solving and representing systems and models in different ways</w:t>
      </w:r>
      <w:r w:rsidRPr="00681CA3">
        <w:rPr>
          <w:rFonts w:ascii="Arial" w:hAnsi="Arial" w:cs="Arial"/>
          <w:bCs/>
          <w:color w:val="FF0000"/>
          <w:sz w:val="20"/>
          <w:szCs w:val="20"/>
          <w:lang w:eastAsia="en-GB"/>
        </w:rPr>
        <w:t xml:space="preserve">. </w:t>
      </w:r>
      <w:r>
        <w:rPr>
          <w:rFonts w:ascii="Arial" w:hAnsi="Arial" w:cs="Arial"/>
          <w:bCs/>
          <w:sz w:val="20"/>
          <w:szCs w:val="20"/>
          <w:lang w:eastAsia="en-GB"/>
        </w:rPr>
        <w:t xml:space="preserve">The key concepts are highlighted as a separate item in the new syllabus and teachers should be aware that learners will be assessed on their direct knowledge and understanding of the same. Learners should be able to describe and explain the key concepts as well as demonstrate their ability to apply them to novel situations and evaluate them. </w:t>
      </w:r>
      <w:r w:rsidR="005A7EFD" w:rsidRPr="005A7EFD">
        <w:rPr>
          <w:rFonts w:ascii="Arial" w:hAnsi="Arial" w:cs="Arial"/>
          <w:bCs/>
          <w:sz w:val="20"/>
          <w:szCs w:val="20"/>
          <w:lang w:eastAsia="en-GB"/>
        </w:rPr>
        <w:t>They are not referred to</w:t>
      </w:r>
      <w:r w:rsidR="005A7EFD">
        <w:rPr>
          <w:rFonts w:ascii="Arial" w:hAnsi="Arial" w:cs="Arial"/>
          <w:bCs/>
          <w:sz w:val="20"/>
          <w:szCs w:val="20"/>
          <w:lang w:eastAsia="en-GB"/>
        </w:rPr>
        <w:t xml:space="preserve"> specifically</w:t>
      </w:r>
      <w:r w:rsidR="005A7EFD" w:rsidRPr="005A7EFD">
        <w:rPr>
          <w:rFonts w:ascii="Arial" w:hAnsi="Arial" w:cs="Arial"/>
          <w:bCs/>
          <w:sz w:val="20"/>
          <w:szCs w:val="20"/>
          <w:lang w:eastAsia="en-GB"/>
        </w:rPr>
        <w:t xml:space="preserve"> in the Scheme of Work as they are essential to tackling problems in all topics.</w:t>
      </w:r>
      <w:r w:rsidR="005A7EFD">
        <w:rPr>
          <w:rFonts w:ascii="Arial" w:hAnsi="Arial" w:cs="Arial"/>
          <w:bCs/>
          <w:sz w:val="20"/>
          <w:szCs w:val="20"/>
          <w:lang w:eastAsia="en-GB"/>
        </w:rPr>
        <w:t xml:space="preserve"> </w:t>
      </w:r>
    </w:p>
    <w:p w14:paraId="6D543407" w14:textId="77777777" w:rsidR="00C9064C" w:rsidRDefault="00C9064C" w:rsidP="00016598">
      <w:pPr>
        <w:rPr>
          <w:rFonts w:ascii="Arial" w:hAnsi="Arial" w:cs="Arial"/>
          <w:bCs/>
          <w:sz w:val="20"/>
          <w:szCs w:val="20"/>
          <w:lang w:eastAsia="en-GB"/>
        </w:rPr>
      </w:pPr>
    </w:p>
    <w:p w14:paraId="43B0755D" w14:textId="64BACCEB" w:rsidR="00016598" w:rsidRDefault="005A7EFD" w:rsidP="00016598">
      <w:pPr>
        <w:rPr>
          <w:rFonts w:ascii="Arial" w:hAnsi="Arial" w:cs="Arial"/>
          <w:bCs/>
          <w:sz w:val="20"/>
          <w:szCs w:val="20"/>
          <w:lang w:eastAsia="en-GB"/>
        </w:rPr>
      </w:pPr>
      <w:r>
        <w:rPr>
          <w:rFonts w:ascii="Arial" w:hAnsi="Arial" w:cs="Arial"/>
          <w:bCs/>
          <w:sz w:val="20"/>
          <w:szCs w:val="20"/>
          <w:lang w:eastAsia="en-GB"/>
        </w:rPr>
        <w:t>The key concepts are as follows:</w:t>
      </w:r>
    </w:p>
    <w:p w14:paraId="63935B42" w14:textId="77777777" w:rsidR="00016598" w:rsidRDefault="00016598" w:rsidP="00016598">
      <w:pPr>
        <w:rPr>
          <w:rFonts w:ascii="Arial" w:hAnsi="Arial" w:cs="Arial"/>
          <w:bCs/>
          <w:sz w:val="20"/>
          <w:szCs w:val="20"/>
          <w:lang w:eastAsia="en-GB"/>
        </w:rPr>
      </w:pPr>
    </w:p>
    <w:p w14:paraId="5C52BF71" w14:textId="77777777" w:rsidR="005A7EFD" w:rsidRDefault="005A7EFD" w:rsidP="005A7EFD">
      <w:pPr>
        <w:pStyle w:val="ListParagraph"/>
        <w:numPr>
          <w:ilvl w:val="0"/>
          <w:numId w:val="19"/>
        </w:numPr>
        <w:autoSpaceDE w:val="0"/>
        <w:autoSpaceDN w:val="0"/>
        <w:adjustRightInd w:val="0"/>
        <w:rPr>
          <w:rFonts w:cs="Arial"/>
          <w:bCs/>
          <w:color w:val="E21951"/>
          <w:lang w:eastAsia="en-GB"/>
        </w:rPr>
      </w:pPr>
      <w:r w:rsidRPr="005A7EFD">
        <w:rPr>
          <w:rFonts w:cs="Arial"/>
          <w:bCs/>
          <w:color w:val="E21951"/>
          <w:lang w:eastAsia="en-GB"/>
        </w:rPr>
        <w:t>Problem solving</w:t>
      </w:r>
    </w:p>
    <w:p w14:paraId="31ABE0E5" w14:textId="77777777" w:rsidR="00672445" w:rsidRDefault="005A7EFD" w:rsidP="005A7EFD">
      <w:pPr>
        <w:pStyle w:val="ListParagraph"/>
        <w:autoSpaceDE w:val="0"/>
        <w:autoSpaceDN w:val="0"/>
        <w:adjustRightInd w:val="0"/>
        <w:rPr>
          <w:rFonts w:cs="Arial"/>
          <w:bCs/>
          <w:lang w:eastAsia="en-GB"/>
        </w:rPr>
      </w:pPr>
      <w:r w:rsidRPr="005A7EFD">
        <w:rPr>
          <w:rFonts w:cs="Arial"/>
          <w:bCs/>
          <w:lang w:eastAsia="en-GB"/>
        </w:rPr>
        <w:t xml:space="preserve">Mathematics is fundamentally problem solving and representing systems and models in different ways. </w:t>
      </w:r>
    </w:p>
    <w:p w14:paraId="26B7F6F5" w14:textId="29DF7993" w:rsidR="005A7EFD" w:rsidRDefault="005A7EFD" w:rsidP="005A7EFD">
      <w:pPr>
        <w:pStyle w:val="ListParagraph"/>
        <w:autoSpaceDE w:val="0"/>
        <w:autoSpaceDN w:val="0"/>
        <w:adjustRightInd w:val="0"/>
        <w:rPr>
          <w:rFonts w:cs="Arial"/>
          <w:bCs/>
          <w:lang w:eastAsia="en-GB"/>
        </w:rPr>
      </w:pPr>
      <w:r w:rsidRPr="005A7EFD">
        <w:rPr>
          <w:rFonts w:cs="Arial"/>
          <w:bCs/>
          <w:lang w:eastAsia="en-GB"/>
        </w:rPr>
        <w:t>These</w:t>
      </w:r>
      <w:r>
        <w:rPr>
          <w:rFonts w:cs="Arial"/>
          <w:bCs/>
          <w:lang w:eastAsia="en-GB"/>
        </w:rPr>
        <w:t xml:space="preserve"> </w:t>
      </w:r>
      <w:r w:rsidRPr="005A7EFD">
        <w:rPr>
          <w:rFonts w:cs="Arial"/>
          <w:bCs/>
          <w:lang w:eastAsia="en-GB"/>
        </w:rPr>
        <w:t>include:</w:t>
      </w:r>
    </w:p>
    <w:p w14:paraId="19BF0635" w14:textId="65461F8E" w:rsidR="005A7EFD" w:rsidRPr="00A00234" w:rsidRDefault="005A7EFD" w:rsidP="00A00234">
      <w:pPr>
        <w:pStyle w:val="ListParagraph"/>
        <w:numPr>
          <w:ilvl w:val="0"/>
          <w:numId w:val="20"/>
        </w:numPr>
        <w:autoSpaceDE w:val="0"/>
        <w:autoSpaceDN w:val="0"/>
        <w:adjustRightInd w:val="0"/>
        <w:rPr>
          <w:rFonts w:cs="Arial"/>
          <w:bCs/>
          <w:lang w:eastAsia="en-GB"/>
        </w:rPr>
      </w:pPr>
      <w:r w:rsidRPr="005A7EFD">
        <w:rPr>
          <w:rFonts w:cs="Arial"/>
          <w:bCs/>
          <w:lang w:eastAsia="en-GB"/>
        </w:rPr>
        <w:t>Algebra: this is an essential tool which supports and expresses mathematical reasoning and provides a</w:t>
      </w:r>
      <w:r w:rsidR="00A00234">
        <w:rPr>
          <w:rFonts w:cs="Arial"/>
          <w:bCs/>
          <w:lang w:eastAsia="en-GB"/>
        </w:rPr>
        <w:t xml:space="preserve"> </w:t>
      </w:r>
      <w:r w:rsidRPr="00A00234">
        <w:rPr>
          <w:rFonts w:cs="Arial"/>
          <w:bCs/>
          <w:lang w:eastAsia="en-GB"/>
        </w:rPr>
        <w:t>means to generalise across a number of contexts.</w:t>
      </w:r>
    </w:p>
    <w:p w14:paraId="1109A75F" w14:textId="52D537D8" w:rsidR="005A7EFD" w:rsidRPr="00A00234" w:rsidRDefault="005A7EFD" w:rsidP="00A00234">
      <w:pPr>
        <w:pStyle w:val="ListParagraph"/>
        <w:numPr>
          <w:ilvl w:val="0"/>
          <w:numId w:val="20"/>
        </w:numPr>
        <w:autoSpaceDE w:val="0"/>
        <w:autoSpaceDN w:val="0"/>
        <w:adjustRightInd w:val="0"/>
        <w:rPr>
          <w:rFonts w:cs="Arial"/>
          <w:bCs/>
          <w:lang w:eastAsia="en-GB"/>
        </w:rPr>
      </w:pPr>
      <w:r w:rsidRPr="005A7EFD">
        <w:rPr>
          <w:rFonts w:cs="Arial"/>
          <w:bCs/>
          <w:lang w:eastAsia="en-GB"/>
        </w:rPr>
        <w:t>Geometrical techniques: algebraic representations also describe a spatial relationship, which gives us a new</w:t>
      </w:r>
      <w:r w:rsidR="00A00234">
        <w:rPr>
          <w:rFonts w:cs="Arial"/>
          <w:bCs/>
          <w:lang w:eastAsia="en-GB"/>
        </w:rPr>
        <w:t xml:space="preserve"> </w:t>
      </w:r>
      <w:r w:rsidRPr="00A00234">
        <w:rPr>
          <w:rFonts w:cs="Arial"/>
          <w:bCs/>
          <w:lang w:eastAsia="en-GB"/>
        </w:rPr>
        <w:t>way to understand a situation.</w:t>
      </w:r>
    </w:p>
    <w:p w14:paraId="5B1D1993" w14:textId="4687D8F5" w:rsidR="005A7EFD" w:rsidRPr="00A00234" w:rsidRDefault="005A7EFD" w:rsidP="00A00234">
      <w:pPr>
        <w:pStyle w:val="ListParagraph"/>
        <w:numPr>
          <w:ilvl w:val="0"/>
          <w:numId w:val="20"/>
        </w:numPr>
        <w:autoSpaceDE w:val="0"/>
        <w:autoSpaceDN w:val="0"/>
        <w:adjustRightInd w:val="0"/>
        <w:rPr>
          <w:rFonts w:cs="Arial"/>
          <w:bCs/>
          <w:lang w:eastAsia="en-GB"/>
        </w:rPr>
      </w:pPr>
      <w:r w:rsidRPr="005A7EFD">
        <w:rPr>
          <w:rFonts w:cs="Arial"/>
          <w:bCs/>
          <w:lang w:eastAsia="en-GB"/>
        </w:rPr>
        <w:t>Calculus: this is a fundamental element which describes change in dynamic situations and underlines the</w:t>
      </w:r>
      <w:r w:rsidR="00A00234">
        <w:rPr>
          <w:rFonts w:cs="Arial"/>
          <w:bCs/>
          <w:lang w:eastAsia="en-GB"/>
        </w:rPr>
        <w:t xml:space="preserve"> </w:t>
      </w:r>
      <w:r w:rsidRPr="00A00234">
        <w:rPr>
          <w:rFonts w:cs="Arial"/>
          <w:bCs/>
          <w:lang w:eastAsia="en-GB"/>
        </w:rPr>
        <w:t>links between functions and graphs.</w:t>
      </w:r>
    </w:p>
    <w:p w14:paraId="5D84E315" w14:textId="1634362E" w:rsidR="005A7EFD" w:rsidRPr="00A00234" w:rsidRDefault="005A7EFD" w:rsidP="00A00234">
      <w:pPr>
        <w:pStyle w:val="ListParagraph"/>
        <w:numPr>
          <w:ilvl w:val="0"/>
          <w:numId w:val="20"/>
        </w:numPr>
        <w:autoSpaceDE w:val="0"/>
        <w:autoSpaceDN w:val="0"/>
        <w:adjustRightInd w:val="0"/>
        <w:rPr>
          <w:rFonts w:cs="Arial"/>
          <w:bCs/>
          <w:lang w:eastAsia="en-GB"/>
        </w:rPr>
      </w:pPr>
      <w:r w:rsidRPr="005A7EFD">
        <w:rPr>
          <w:rFonts w:cs="Arial"/>
          <w:bCs/>
          <w:lang w:eastAsia="en-GB"/>
        </w:rPr>
        <w:t>Mechanical models: these explain and predict how particles and objects move or remain stable under the</w:t>
      </w:r>
      <w:r w:rsidR="00A00234">
        <w:rPr>
          <w:rFonts w:cs="Arial"/>
          <w:bCs/>
          <w:lang w:eastAsia="en-GB"/>
        </w:rPr>
        <w:t xml:space="preserve"> </w:t>
      </w:r>
      <w:r w:rsidRPr="00A00234">
        <w:rPr>
          <w:rFonts w:cs="Arial"/>
          <w:bCs/>
          <w:lang w:eastAsia="en-GB"/>
        </w:rPr>
        <w:t>influence of forces.</w:t>
      </w:r>
    </w:p>
    <w:p w14:paraId="5BF254B7" w14:textId="4DA58083" w:rsidR="005A7EFD" w:rsidRPr="00A00234" w:rsidRDefault="005A7EFD" w:rsidP="00A00234">
      <w:pPr>
        <w:pStyle w:val="ListParagraph"/>
        <w:numPr>
          <w:ilvl w:val="0"/>
          <w:numId w:val="20"/>
        </w:numPr>
        <w:autoSpaceDE w:val="0"/>
        <w:autoSpaceDN w:val="0"/>
        <w:adjustRightInd w:val="0"/>
        <w:rPr>
          <w:rFonts w:cs="Arial"/>
          <w:bCs/>
          <w:lang w:eastAsia="en-GB"/>
        </w:rPr>
      </w:pPr>
      <w:r w:rsidRPr="005A7EFD">
        <w:rPr>
          <w:rFonts w:cs="Arial"/>
          <w:bCs/>
          <w:lang w:eastAsia="en-GB"/>
        </w:rPr>
        <w:t>Statistical methods: these are used to quantify and model aspects of the world around us. Probability</w:t>
      </w:r>
      <w:r w:rsidR="00A00234">
        <w:rPr>
          <w:rFonts w:cs="Arial"/>
          <w:bCs/>
          <w:lang w:eastAsia="en-GB"/>
        </w:rPr>
        <w:t xml:space="preserve"> </w:t>
      </w:r>
      <w:r w:rsidRPr="00A00234">
        <w:rPr>
          <w:rFonts w:cs="Arial"/>
          <w:bCs/>
          <w:lang w:eastAsia="en-GB"/>
        </w:rPr>
        <w:t>theory predicts how chance events might proceed, and whether assumptions about chance are justified by</w:t>
      </w:r>
      <w:r w:rsidR="00A00234">
        <w:rPr>
          <w:rFonts w:cs="Arial"/>
          <w:bCs/>
          <w:lang w:eastAsia="en-GB"/>
        </w:rPr>
        <w:t xml:space="preserve"> </w:t>
      </w:r>
      <w:r w:rsidRPr="00A00234">
        <w:rPr>
          <w:rFonts w:cs="Arial"/>
          <w:bCs/>
          <w:lang w:eastAsia="en-GB"/>
        </w:rPr>
        <w:t>evidence.</w:t>
      </w:r>
    </w:p>
    <w:p w14:paraId="24F1BB7E" w14:textId="77777777" w:rsidR="002A68E4" w:rsidRPr="005A7EFD" w:rsidRDefault="002A68E4" w:rsidP="002A68E4">
      <w:pPr>
        <w:autoSpaceDE w:val="0"/>
        <w:autoSpaceDN w:val="0"/>
        <w:adjustRightInd w:val="0"/>
        <w:rPr>
          <w:rFonts w:ascii="Arial" w:hAnsi="Arial" w:cs="Arial"/>
          <w:bCs/>
          <w:sz w:val="20"/>
          <w:szCs w:val="20"/>
          <w:lang w:eastAsia="en-GB"/>
        </w:rPr>
      </w:pPr>
    </w:p>
    <w:p w14:paraId="7AA8C7C5" w14:textId="282F8433" w:rsidR="005A7EFD" w:rsidRPr="005A7EFD" w:rsidRDefault="005A7EFD" w:rsidP="005A7EFD">
      <w:pPr>
        <w:pStyle w:val="ListParagraph"/>
        <w:numPr>
          <w:ilvl w:val="0"/>
          <w:numId w:val="19"/>
        </w:numPr>
        <w:autoSpaceDE w:val="0"/>
        <w:autoSpaceDN w:val="0"/>
        <w:adjustRightInd w:val="0"/>
        <w:rPr>
          <w:rFonts w:cs="Arial"/>
          <w:bCs/>
          <w:color w:val="E21951"/>
          <w:lang w:eastAsia="en-GB"/>
        </w:rPr>
      </w:pPr>
      <w:r w:rsidRPr="005A7EFD">
        <w:rPr>
          <w:rFonts w:cs="Arial"/>
          <w:bCs/>
          <w:color w:val="E21951"/>
          <w:lang w:eastAsia="en-GB"/>
        </w:rPr>
        <w:t>Communication</w:t>
      </w:r>
    </w:p>
    <w:p w14:paraId="42FC984F" w14:textId="25C89C74" w:rsidR="005A7EFD" w:rsidRDefault="005A7EFD" w:rsidP="00A00234">
      <w:pPr>
        <w:autoSpaceDE w:val="0"/>
        <w:autoSpaceDN w:val="0"/>
        <w:adjustRightInd w:val="0"/>
        <w:ind w:left="720"/>
        <w:rPr>
          <w:rFonts w:ascii="Arial" w:hAnsi="Arial" w:cs="Arial"/>
          <w:bCs/>
          <w:sz w:val="20"/>
          <w:szCs w:val="20"/>
          <w:lang w:eastAsia="en-GB"/>
        </w:rPr>
      </w:pPr>
      <w:r w:rsidRPr="005A7EFD">
        <w:rPr>
          <w:rFonts w:ascii="Arial" w:hAnsi="Arial" w:cs="Arial"/>
          <w:bCs/>
          <w:sz w:val="20"/>
          <w:szCs w:val="20"/>
          <w:lang w:eastAsia="en-GB"/>
        </w:rPr>
        <w:t>Mathematical proof and reasoning is expressed using algebra and notation so that others can follow each line</w:t>
      </w:r>
      <w:r w:rsidR="00A00234">
        <w:rPr>
          <w:rFonts w:ascii="Arial" w:hAnsi="Arial" w:cs="Arial"/>
          <w:bCs/>
          <w:sz w:val="20"/>
          <w:szCs w:val="20"/>
          <w:lang w:eastAsia="en-GB"/>
        </w:rPr>
        <w:t xml:space="preserve"> </w:t>
      </w:r>
      <w:r w:rsidRPr="005A7EFD">
        <w:rPr>
          <w:rFonts w:ascii="Arial" w:hAnsi="Arial" w:cs="Arial"/>
          <w:bCs/>
          <w:sz w:val="20"/>
          <w:szCs w:val="20"/>
          <w:lang w:eastAsia="en-GB"/>
        </w:rPr>
        <w:t>of reasoning and confirm its completeness and accuracy. Mathematical notation is universal. Each solution is</w:t>
      </w:r>
      <w:r w:rsidR="00A00234">
        <w:rPr>
          <w:rFonts w:ascii="Arial" w:hAnsi="Arial" w:cs="Arial"/>
          <w:bCs/>
          <w:sz w:val="20"/>
          <w:szCs w:val="20"/>
          <w:lang w:eastAsia="en-GB"/>
        </w:rPr>
        <w:t xml:space="preserve"> </w:t>
      </w:r>
      <w:r w:rsidRPr="005A7EFD">
        <w:rPr>
          <w:rFonts w:ascii="Arial" w:hAnsi="Arial" w:cs="Arial"/>
          <w:bCs/>
          <w:sz w:val="20"/>
          <w:szCs w:val="20"/>
          <w:lang w:eastAsia="en-GB"/>
        </w:rPr>
        <w:t>structured, but proof and problem solving also invite creative and original thinking.</w:t>
      </w:r>
    </w:p>
    <w:p w14:paraId="7DB35052" w14:textId="77777777" w:rsidR="00BD5A58" w:rsidRPr="005A7EFD" w:rsidRDefault="00BD5A58" w:rsidP="002A68E4">
      <w:pPr>
        <w:autoSpaceDE w:val="0"/>
        <w:autoSpaceDN w:val="0"/>
        <w:adjustRightInd w:val="0"/>
        <w:rPr>
          <w:rFonts w:ascii="Arial" w:hAnsi="Arial" w:cs="Arial"/>
          <w:bCs/>
          <w:sz w:val="20"/>
          <w:szCs w:val="20"/>
          <w:lang w:eastAsia="en-GB"/>
        </w:rPr>
      </w:pPr>
    </w:p>
    <w:p w14:paraId="6F6BDF18" w14:textId="6DC6A635" w:rsidR="005A7EFD" w:rsidRPr="00672445" w:rsidRDefault="005A7EFD" w:rsidP="00672445">
      <w:pPr>
        <w:pStyle w:val="ListParagraph"/>
        <w:numPr>
          <w:ilvl w:val="0"/>
          <w:numId w:val="19"/>
        </w:numPr>
        <w:autoSpaceDE w:val="0"/>
        <w:autoSpaceDN w:val="0"/>
        <w:adjustRightInd w:val="0"/>
        <w:ind w:hanging="294"/>
        <w:rPr>
          <w:rFonts w:cs="Arial"/>
          <w:bCs/>
          <w:color w:val="E21951"/>
          <w:lang w:eastAsia="en-GB"/>
        </w:rPr>
      </w:pPr>
      <w:r w:rsidRPr="00672445">
        <w:rPr>
          <w:rFonts w:cs="Arial"/>
          <w:bCs/>
          <w:color w:val="E21951"/>
          <w:lang w:eastAsia="en-GB"/>
        </w:rPr>
        <w:t>Mathematical modelling</w:t>
      </w:r>
    </w:p>
    <w:p w14:paraId="12F5F42A" w14:textId="1897D794" w:rsidR="00016598" w:rsidRDefault="005A7EFD" w:rsidP="00A00234">
      <w:pPr>
        <w:autoSpaceDE w:val="0"/>
        <w:autoSpaceDN w:val="0"/>
        <w:adjustRightInd w:val="0"/>
        <w:ind w:left="720"/>
        <w:rPr>
          <w:rFonts w:ascii="Arial" w:hAnsi="Arial" w:cs="Arial"/>
          <w:bCs/>
          <w:sz w:val="20"/>
          <w:szCs w:val="20"/>
          <w:lang w:eastAsia="en-GB"/>
        </w:rPr>
      </w:pPr>
      <w:r w:rsidRPr="005A7EFD">
        <w:rPr>
          <w:rFonts w:ascii="Arial" w:hAnsi="Arial" w:cs="Arial"/>
          <w:bCs/>
          <w:sz w:val="20"/>
          <w:szCs w:val="20"/>
          <w:lang w:eastAsia="en-GB"/>
        </w:rPr>
        <w:t>Mathematical modelling can be applied to many different situations and problems, leading to predictions and</w:t>
      </w:r>
      <w:r w:rsidR="00A00234">
        <w:rPr>
          <w:rFonts w:ascii="Arial" w:hAnsi="Arial" w:cs="Arial"/>
          <w:bCs/>
          <w:sz w:val="20"/>
          <w:szCs w:val="20"/>
          <w:lang w:eastAsia="en-GB"/>
        </w:rPr>
        <w:t xml:space="preserve"> </w:t>
      </w:r>
      <w:r w:rsidRPr="005A7EFD">
        <w:rPr>
          <w:rFonts w:ascii="Arial" w:hAnsi="Arial" w:cs="Arial"/>
          <w:bCs/>
          <w:sz w:val="20"/>
          <w:szCs w:val="20"/>
          <w:lang w:eastAsia="en-GB"/>
        </w:rPr>
        <w:t>solutions. A variety of mathematical content areas and techniques may be required to create the model. Once</w:t>
      </w:r>
      <w:r w:rsidR="00A00234">
        <w:rPr>
          <w:rFonts w:ascii="Arial" w:hAnsi="Arial" w:cs="Arial"/>
          <w:bCs/>
          <w:sz w:val="20"/>
          <w:szCs w:val="20"/>
          <w:lang w:eastAsia="en-GB"/>
        </w:rPr>
        <w:t xml:space="preserve"> </w:t>
      </w:r>
      <w:r w:rsidRPr="005A7EFD">
        <w:rPr>
          <w:rFonts w:ascii="Arial" w:hAnsi="Arial" w:cs="Arial"/>
          <w:bCs/>
          <w:sz w:val="20"/>
          <w:szCs w:val="20"/>
          <w:lang w:eastAsia="en-GB"/>
        </w:rPr>
        <w:t>the model has been created and applied, the results can be interpreted to give predictions and information</w:t>
      </w:r>
      <w:r w:rsidR="00A00234">
        <w:rPr>
          <w:rFonts w:ascii="Arial" w:hAnsi="Arial" w:cs="Arial"/>
          <w:bCs/>
          <w:sz w:val="20"/>
          <w:szCs w:val="20"/>
          <w:lang w:eastAsia="en-GB"/>
        </w:rPr>
        <w:t xml:space="preserve"> </w:t>
      </w:r>
      <w:r w:rsidRPr="005A7EFD">
        <w:rPr>
          <w:rFonts w:ascii="Arial" w:hAnsi="Arial" w:cs="Arial"/>
          <w:bCs/>
          <w:sz w:val="20"/>
          <w:szCs w:val="20"/>
          <w:lang w:eastAsia="en-GB"/>
        </w:rPr>
        <w:t>about the real world.</w:t>
      </w:r>
    </w:p>
    <w:p w14:paraId="631D4D8D" w14:textId="77777777" w:rsidR="00BD5A58" w:rsidRDefault="00BD5A58" w:rsidP="00A00234">
      <w:pPr>
        <w:autoSpaceDE w:val="0"/>
        <w:autoSpaceDN w:val="0"/>
        <w:adjustRightInd w:val="0"/>
        <w:ind w:left="720"/>
        <w:rPr>
          <w:rFonts w:ascii="Arial" w:hAnsi="Arial" w:cs="Arial"/>
          <w:bCs/>
          <w:sz w:val="20"/>
          <w:szCs w:val="20"/>
          <w:lang w:eastAsia="en-GB"/>
        </w:rPr>
      </w:pPr>
    </w:p>
    <w:p w14:paraId="69B81986" w14:textId="431F7BE1" w:rsidR="00A8570B" w:rsidRDefault="00A8570B" w:rsidP="00A8570B">
      <w:pPr>
        <w:rPr>
          <w:rFonts w:ascii="Arial" w:hAnsi="Arial" w:cs="Arial"/>
          <w:b/>
          <w:bCs/>
          <w:color w:val="E21951"/>
          <w:sz w:val="22"/>
          <w:szCs w:val="22"/>
          <w:lang w:eastAsia="en-GB"/>
        </w:rPr>
      </w:pPr>
      <w:r>
        <w:rPr>
          <w:rFonts w:ascii="Arial" w:hAnsi="Arial" w:cs="Arial"/>
          <w:b/>
          <w:bCs/>
          <w:color w:val="E21951"/>
          <w:sz w:val="22"/>
          <w:szCs w:val="22"/>
          <w:lang w:eastAsia="en-GB"/>
        </w:rPr>
        <w:t>Recommended prior knowledge</w:t>
      </w:r>
    </w:p>
    <w:p w14:paraId="7C4C5B76" w14:textId="231BC401" w:rsidR="0065584A" w:rsidRPr="00A8570B" w:rsidRDefault="0065584A" w:rsidP="0065584A">
      <w:pPr>
        <w:pStyle w:val="SupportType"/>
        <w:spacing w:before="0"/>
        <w:ind w:left="0"/>
        <w:rPr>
          <w:rFonts w:ascii="Arial" w:hAnsi="Arial" w:cs="Arial"/>
          <w:bCs/>
          <w:noProof w:val="0"/>
          <w:sz w:val="20"/>
          <w:szCs w:val="20"/>
        </w:rPr>
      </w:pPr>
      <w:r w:rsidRPr="00A8570B">
        <w:rPr>
          <w:rFonts w:ascii="Arial" w:hAnsi="Arial" w:cs="Arial"/>
          <w:bCs/>
          <w:sz w:val="20"/>
          <w:szCs w:val="20"/>
        </w:rPr>
        <w:t xml:space="preserve">Knowledge of the </w:t>
      </w:r>
      <w:r>
        <w:rPr>
          <w:rFonts w:ascii="Arial" w:hAnsi="Arial" w:cs="Arial"/>
          <w:bCs/>
          <w:sz w:val="20"/>
          <w:szCs w:val="20"/>
        </w:rPr>
        <w:t xml:space="preserve">Cambridge </w:t>
      </w:r>
      <w:r w:rsidRPr="00A8570B">
        <w:rPr>
          <w:rFonts w:ascii="Arial" w:hAnsi="Arial" w:cs="Arial"/>
          <w:bCs/>
          <w:sz w:val="20"/>
          <w:szCs w:val="20"/>
        </w:rPr>
        <w:t>IGCSE</w:t>
      </w:r>
      <w:r w:rsidRPr="00A1219F">
        <w:rPr>
          <w:rFonts w:ascii="Arial" w:hAnsi="Arial" w:cs="Arial"/>
          <w:bCs/>
          <w:sz w:val="20"/>
          <w:szCs w:val="20"/>
          <w:vertAlign w:val="superscript"/>
        </w:rPr>
        <w:t>®</w:t>
      </w:r>
      <w:r w:rsidRPr="00A8570B">
        <w:rPr>
          <w:rFonts w:ascii="Arial" w:hAnsi="Arial" w:cs="Arial"/>
          <w:bCs/>
          <w:sz w:val="20"/>
          <w:szCs w:val="20"/>
        </w:rPr>
        <w:t xml:space="preserve"> Mathematics </w:t>
      </w:r>
      <w:r>
        <w:rPr>
          <w:rFonts w:ascii="Arial" w:hAnsi="Arial" w:cs="Arial"/>
          <w:bCs/>
          <w:sz w:val="20"/>
          <w:szCs w:val="20"/>
        </w:rPr>
        <w:t xml:space="preserve">0580 </w:t>
      </w:r>
      <w:r w:rsidRPr="00A8570B">
        <w:rPr>
          <w:rFonts w:ascii="Arial" w:hAnsi="Arial" w:cs="Arial"/>
          <w:bCs/>
          <w:sz w:val="20"/>
          <w:szCs w:val="20"/>
        </w:rPr>
        <w:t>syllabus</w:t>
      </w:r>
      <w:r>
        <w:rPr>
          <w:rFonts w:ascii="Arial" w:hAnsi="Arial" w:cs="Arial"/>
          <w:bCs/>
          <w:sz w:val="20"/>
          <w:szCs w:val="20"/>
        </w:rPr>
        <w:t xml:space="preserve"> </w:t>
      </w:r>
      <w:r w:rsidRPr="00A8570B">
        <w:rPr>
          <w:rFonts w:ascii="Arial" w:hAnsi="Arial" w:cs="Arial"/>
          <w:bCs/>
          <w:sz w:val="20"/>
          <w:szCs w:val="20"/>
        </w:rPr>
        <w:t xml:space="preserve">(or equivalent) is required for </w:t>
      </w:r>
      <w:r>
        <w:rPr>
          <w:rFonts w:ascii="Arial" w:hAnsi="Arial" w:cs="Arial"/>
          <w:bCs/>
          <w:sz w:val="20"/>
          <w:szCs w:val="20"/>
        </w:rPr>
        <w:t>the Cambridge International AS &amp; A Level Further Mathematics 9231 course</w:t>
      </w:r>
      <w:r w:rsidRPr="00A8570B">
        <w:rPr>
          <w:rFonts w:ascii="Arial" w:hAnsi="Arial" w:cs="Arial"/>
          <w:bCs/>
          <w:sz w:val="20"/>
          <w:szCs w:val="20"/>
        </w:rPr>
        <w:t xml:space="preserve">. </w:t>
      </w:r>
      <w:r>
        <w:rPr>
          <w:rFonts w:ascii="Arial" w:hAnsi="Arial" w:cs="Arial"/>
          <w:bCs/>
          <w:sz w:val="20"/>
          <w:szCs w:val="20"/>
        </w:rPr>
        <w:t>All</w:t>
      </w:r>
      <w:r w:rsidRPr="00A8570B">
        <w:rPr>
          <w:rFonts w:ascii="Arial" w:hAnsi="Arial" w:cs="Arial"/>
          <w:bCs/>
          <w:sz w:val="20"/>
          <w:szCs w:val="20"/>
        </w:rPr>
        <w:t xml:space="preserve"> topics from the </w:t>
      </w:r>
      <w:r>
        <w:rPr>
          <w:rFonts w:ascii="Arial" w:hAnsi="Arial" w:cs="Arial"/>
          <w:bCs/>
          <w:sz w:val="20"/>
          <w:szCs w:val="20"/>
        </w:rPr>
        <w:t xml:space="preserve">Cambridge International </w:t>
      </w:r>
      <w:r w:rsidRPr="00A8570B">
        <w:rPr>
          <w:rFonts w:ascii="Arial" w:hAnsi="Arial" w:cs="Arial"/>
          <w:bCs/>
          <w:sz w:val="20"/>
          <w:szCs w:val="20"/>
        </w:rPr>
        <w:t xml:space="preserve">AS </w:t>
      </w:r>
      <w:r>
        <w:rPr>
          <w:rFonts w:ascii="Arial" w:hAnsi="Arial" w:cs="Arial"/>
          <w:bCs/>
          <w:sz w:val="20"/>
          <w:szCs w:val="20"/>
        </w:rPr>
        <w:t xml:space="preserve">&amp; A </w:t>
      </w:r>
      <w:r w:rsidRPr="00A8570B">
        <w:rPr>
          <w:rFonts w:ascii="Arial" w:hAnsi="Arial" w:cs="Arial"/>
          <w:bCs/>
          <w:sz w:val="20"/>
          <w:szCs w:val="20"/>
        </w:rPr>
        <w:t xml:space="preserve">Level Mathematics </w:t>
      </w:r>
      <w:r>
        <w:rPr>
          <w:rFonts w:ascii="Arial" w:hAnsi="Arial" w:cs="Arial"/>
          <w:bCs/>
          <w:sz w:val="20"/>
          <w:szCs w:val="20"/>
        </w:rPr>
        <w:t xml:space="preserve">9709 </w:t>
      </w:r>
      <w:r w:rsidRPr="00A8570B">
        <w:rPr>
          <w:rFonts w:ascii="Arial" w:hAnsi="Arial" w:cs="Arial"/>
          <w:bCs/>
          <w:sz w:val="20"/>
          <w:szCs w:val="20"/>
        </w:rPr>
        <w:t>course are</w:t>
      </w:r>
      <w:r>
        <w:rPr>
          <w:rFonts w:ascii="Arial" w:hAnsi="Arial" w:cs="Arial"/>
          <w:bCs/>
          <w:sz w:val="20"/>
          <w:szCs w:val="20"/>
        </w:rPr>
        <w:t xml:space="preserve"> also</w:t>
      </w:r>
      <w:r w:rsidRPr="00A8570B">
        <w:rPr>
          <w:rFonts w:ascii="Arial" w:hAnsi="Arial" w:cs="Arial"/>
          <w:bCs/>
          <w:sz w:val="20"/>
          <w:szCs w:val="20"/>
        </w:rPr>
        <w:t xml:space="preserve"> needed</w:t>
      </w:r>
      <w:r>
        <w:rPr>
          <w:rFonts w:ascii="Arial" w:hAnsi="Arial" w:cs="Arial"/>
          <w:bCs/>
          <w:sz w:val="20"/>
          <w:szCs w:val="20"/>
        </w:rPr>
        <w:t xml:space="preserve"> as prior knowledge. However, it is possible to teach both A Level courses alongside each other in parallel, as not all of the Further Mathematics topics have direct dependencies. See </w:t>
      </w:r>
      <w:r w:rsidRPr="003C2599">
        <w:rPr>
          <w:rFonts w:ascii="Arial" w:hAnsi="Arial" w:cs="Arial"/>
          <w:bCs/>
          <w:i/>
          <w:noProof w:val="0"/>
          <w:sz w:val="20"/>
          <w:szCs w:val="20"/>
        </w:rPr>
        <w:t>Parallel teaching</w:t>
      </w:r>
      <w:r>
        <w:rPr>
          <w:rFonts w:ascii="Arial" w:hAnsi="Arial" w:cs="Arial"/>
          <w:bCs/>
          <w:i/>
          <w:noProof w:val="0"/>
          <w:sz w:val="20"/>
          <w:szCs w:val="20"/>
        </w:rPr>
        <w:t xml:space="preserve"> –</w:t>
      </w:r>
      <w:r w:rsidRPr="003C2599">
        <w:rPr>
          <w:rFonts w:ascii="Arial" w:hAnsi="Arial" w:cs="Arial"/>
          <w:bCs/>
          <w:i/>
          <w:noProof w:val="0"/>
          <w:sz w:val="20"/>
          <w:szCs w:val="20"/>
        </w:rPr>
        <w:t xml:space="preserve"> A two-year plan to co-teach </w:t>
      </w:r>
      <w:r>
        <w:rPr>
          <w:rFonts w:ascii="Arial" w:hAnsi="Arial" w:cs="Arial"/>
          <w:bCs/>
          <w:i/>
          <w:noProof w:val="0"/>
          <w:sz w:val="20"/>
          <w:szCs w:val="20"/>
        </w:rPr>
        <w:t xml:space="preserve">Cambridge International AS &amp; A Level Mathematics 9709 and Cambridge International AS &amp; A Level Further Mathematics 9231 </w:t>
      </w:r>
      <w:r>
        <w:rPr>
          <w:rFonts w:ascii="Arial" w:hAnsi="Arial" w:cs="Arial"/>
          <w:bCs/>
          <w:noProof w:val="0"/>
          <w:sz w:val="20"/>
          <w:szCs w:val="20"/>
        </w:rPr>
        <w:t xml:space="preserve">for guidance. This is available on </w:t>
      </w:r>
      <w:r>
        <w:rPr>
          <w:rFonts w:ascii="Arial" w:hAnsi="Arial" w:cs="Arial"/>
          <w:bCs/>
          <w:sz w:val="20"/>
          <w:szCs w:val="20"/>
        </w:rPr>
        <w:t>t</w:t>
      </w:r>
      <w:r w:rsidRPr="003C2599">
        <w:rPr>
          <w:rFonts w:ascii="Arial" w:hAnsi="Arial" w:cs="Arial"/>
          <w:bCs/>
          <w:sz w:val="20"/>
          <w:szCs w:val="20"/>
        </w:rPr>
        <w:t>he School Support Hub</w:t>
      </w:r>
      <w:r>
        <w:rPr>
          <w:spacing w:val="-8"/>
        </w:rPr>
        <w:t xml:space="preserve"> </w:t>
      </w:r>
      <w:hyperlink r:id="rId23" w:history="1">
        <w:r w:rsidRPr="00354AD2">
          <w:rPr>
            <w:rStyle w:val="WebLink"/>
            <w:color w:val="575756"/>
          </w:rPr>
          <w:t>www.cambridgeinternational.org/support</w:t>
        </w:r>
      </w:hyperlink>
    </w:p>
    <w:p w14:paraId="29E0514A" w14:textId="77777777" w:rsidR="00A8570B" w:rsidRPr="00016598" w:rsidRDefault="00A8570B" w:rsidP="00A8570B">
      <w:pPr>
        <w:rPr>
          <w:rFonts w:ascii="Arial" w:hAnsi="Arial" w:cs="Arial"/>
          <w:b/>
          <w:bCs/>
          <w:color w:val="E21951"/>
          <w:sz w:val="22"/>
          <w:szCs w:val="22"/>
          <w:lang w:eastAsia="en-GB"/>
        </w:rPr>
      </w:pPr>
    </w:p>
    <w:p w14:paraId="00A4A177" w14:textId="56B82B14" w:rsidR="00016598" w:rsidRDefault="00A8570B" w:rsidP="00A8570B">
      <w:pPr>
        <w:tabs>
          <w:tab w:val="left" w:pos="1530"/>
        </w:tabs>
        <w:rPr>
          <w:rFonts w:ascii="Arial" w:hAnsi="Arial" w:cs="Arial"/>
          <w:bCs/>
          <w:sz w:val="20"/>
          <w:szCs w:val="20"/>
          <w:lang w:eastAsia="en-GB"/>
        </w:rPr>
      </w:pPr>
      <w:r>
        <w:rPr>
          <w:rFonts w:ascii="Arial" w:hAnsi="Arial" w:cs="Arial"/>
          <w:bCs/>
          <w:sz w:val="20"/>
          <w:szCs w:val="20"/>
          <w:lang w:eastAsia="en-GB"/>
        </w:rPr>
        <w:tab/>
      </w:r>
    </w:p>
    <w:p w14:paraId="46D2FA2B" w14:textId="77777777" w:rsidR="00016598" w:rsidRPr="00016598" w:rsidRDefault="00016598" w:rsidP="00016598">
      <w:pPr>
        <w:rPr>
          <w:rFonts w:ascii="Arial" w:hAnsi="Arial" w:cs="Arial"/>
          <w:b/>
          <w:bCs/>
          <w:color w:val="E21951"/>
          <w:sz w:val="22"/>
          <w:szCs w:val="22"/>
          <w:lang w:eastAsia="en-GB"/>
        </w:rPr>
      </w:pPr>
      <w:r w:rsidRPr="00016598">
        <w:rPr>
          <w:rFonts w:ascii="Arial" w:hAnsi="Arial" w:cs="Arial"/>
          <w:b/>
          <w:bCs/>
          <w:color w:val="E21951"/>
          <w:sz w:val="22"/>
          <w:szCs w:val="22"/>
          <w:lang w:eastAsia="en-GB"/>
        </w:rPr>
        <w:t>Guided learning hours</w:t>
      </w:r>
    </w:p>
    <w:p w14:paraId="7301A228" w14:textId="2EBA9D6C" w:rsidR="009F407D" w:rsidRDefault="00016598" w:rsidP="00016598">
      <w:pPr>
        <w:ind w:right="43"/>
        <w:rPr>
          <w:rFonts w:ascii="Arial" w:hAnsi="Arial" w:cs="Arial"/>
          <w:sz w:val="20"/>
          <w:szCs w:val="20"/>
        </w:rPr>
      </w:pPr>
      <w:r>
        <w:rPr>
          <w:rFonts w:ascii="Arial" w:hAnsi="Arial" w:cs="Arial"/>
          <w:sz w:val="20"/>
          <w:szCs w:val="20"/>
        </w:rPr>
        <w:t xml:space="preserve">Guided learning hours give an indication of the amount of contact time teachers need to have with learners to deliver a particular course. Our syllabuses are designed around 180 hours for Cambridge International AS Level, and 360 hours for Cambridge International A Level. The number of hours </w:t>
      </w:r>
      <w:r w:rsidR="00BC55B8">
        <w:rPr>
          <w:rFonts w:ascii="Arial" w:hAnsi="Arial" w:cs="Arial"/>
          <w:sz w:val="20"/>
          <w:szCs w:val="20"/>
        </w:rPr>
        <w:t>will</w:t>
      </w:r>
      <w:r>
        <w:rPr>
          <w:rFonts w:ascii="Arial" w:hAnsi="Arial" w:cs="Arial"/>
          <w:sz w:val="20"/>
          <w:szCs w:val="20"/>
        </w:rPr>
        <w:t xml:space="preserve"> vary depending on local practice and your learners’ previous experience of the subject. </w:t>
      </w:r>
    </w:p>
    <w:p w14:paraId="2001C8ED" w14:textId="77777777" w:rsidR="009F407D" w:rsidRDefault="009F407D" w:rsidP="00016598">
      <w:pPr>
        <w:ind w:right="43"/>
        <w:rPr>
          <w:rFonts w:ascii="Arial" w:hAnsi="Arial" w:cs="Arial"/>
          <w:sz w:val="20"/>
          <w:szCs w:val="20"/>
        </w:rPr>
      </w:pPr>
    </w:p>
    <w:p w14:paraId="281E24B0" w14:textId="50EDBE19" w:rsidR="0027678C" w:rsidRPr="0027678C" w:rsidRDefault="0027678C" w:rsidP="0027678C">
      <w:pPr>
        <w:ind w:right="43"/>
        <w:rPr>
          <w:rFonts w:ascii="Arial" w:hAnsi="Arial" w:cs="Arial"/>
          <w:sz w:val="20"/>
          <w:szCs w:val="20"/>
        </w:rPr>
      </w:pPr>
      <w:r w:rsidRPr="0027678C">
        <w:rPr>
          <w:rFonts w:ascii="Arial" w:hAnsi="Arial" w:cs="Arial"/>
          <w:sz w:val="20"/>
          <w:szCs w:val="20"/>
        </w:rPr>
        <w:t>It is recommended that you spend about 90 hours teaching the content for each Paper: Further Pure Mathematics 1 (</w:t>
      </w:r>
      <w:r w:rsidR="00A77C90">
        <w:rPr>
          <w:rFonts w:ascii="Arial" w:hAnsi="Arial" w:cs="Arial"/>
          <w:sz w:val="20"/>
          <w:szCs w:val="20"/>
        </w:rPr>
        <w:t xml:space="preserve">for </w:t>
      </w:r>
      <w:r w:rsidRPr="0027678C">
        <w:rPr>
          <w:rFonts w:ascii="Arial" w:hAnsi="Arial" w:cs="Arial"/>
          <w:sz w:val="20"/>
          <w:szCs w:val="20"/>
        </w:rPr>
        <w:t>Paper 1); Further Pure Mathematics 2 (</w:t>
      </w:r>
      <w:r w:rsidR="00A77C90">
        <w:rPr>
          <w:rFonts w:ascii="Arial" w:hAnsi="Arial" w:cs="Arial"/>
          <w:sz w:val="20"/>
          <w:szCs w:val="20"/>
        </w:rPr>
        <w:t xml:space="preserve">for </w:t>
      </w:r>
      <w:r w:rsidRPr="0027678C">
        <w:rPr>
          <w:rFonts w:ascii="Arial" w:hAnsi="Arial" w:cs="Arial"/>
          <w:sz w:val="20"/>
          <w:szCs w:val="20"/>
        </w:rPr>
        <w:t>Paper 2); Further Mechanics (</w:t>
      </w:r>
      <w:r w:rsidR="00A77C90">
        <w:rPr>
          <w:rFonts w:ascii="Arial" w:hAnsi="Arial" w:cs="Arial"/>
          <w:sz w:val="20"/>
          <w:szCs w:val="20"/>
        </w:rPr>
        <w:t xml:space="preserve">for </w:t>
      </w:r>
      <w:r w:rsidRPr="0027678C">
        <w:rPr>
          <w:rFonts w:ascii="Arial" w:hAnsi="Arial" w:cs="Arial"/>
          <w:sz w:val="20"/>
          <w:szCs w:val="20"/>
        </w:rPr>
        <w:t>Paper 3); and Further Probability &amp; Statistics (</w:t>
      </w:r>
      <w:r w:rsidR="00A77C90">
        <w:rPr>
          <w:rFonts w:ascii="Arial" w:hAnsi="Arial" w:cs="Arial"/>
          <w:sz w:val="20"/>
          <w:szCs w:val="20"/>
        </w:rPr>
        <w:t xml:space="preserve">for </w:t>
      </w:r>
      <w:r w:rsidRPr="0027678C">
        <w:rPr>
          <w:rFonts w:ascii="Arial" w:hAnsi="Arial" w:cs="Arial"/>
          <w:sz w:val="20"/>
          <w:szCs w:val="20"/>
        </w:rPr>
        <w:t>Paper 4).</w:t>
      </w:r>
    </w:p>
    <w:p w14:paraId="52C7038F" w14:textId="77777777" w:rsidR="009F407D" w:rsidRPr="0027678C" w:rsidRDefault="009F407D" w:rsidP="00016598">
      <w:pPr>
        <w:ind w:right="43"/>
        <w:rPr>
          <w:rFonts w:ascii="Arial" w:hAnsi="Arial" w:cs="Arial"/>
          <w:sz w:val="20"/>
          <w:szCs w:val="20"/>
        </w:rPr>
      </w:pPr>
    </w:p>
    <w:p w14:paraId="26D41658" w14:textId="4A082A5E" w:rsidR="00016598" w:rsidRDefault="00016598" w:rsidP="00016598">
      <w:pPr>
        <w:ind w:right="43"/>
        <w:rPr>
          <w:rFonts w:ascii="Arial" w:hAnsi="Arial" w:cs="Arial"/>
          <w:sz w:val="20"/>
          <w:szCs w:val="20"/>
        </w:rPr>
      </w:pPr>
      <w:r>
        <w:rPr>
          <w:rFonts w:ascii="Arial" w:hAnsi="Arial" w:cs="Arial"/>
          <w:sz w:val="20"/>
          <w:szCs w:val="20"/>
        </w:rPr>
        <w:t>The table below give</w:t>
      </w:r>
      <w:r w:rsidR="008E065C">
        <w:rPr>
          <w:rFonts w:ascii="Arial" w:hAnsi="Arial" w:cs="Arial"/>
          <w:sz w:val="20"/>
          <w:szCs w:val="20"/>
        </w:rPr>
        <w:t>s</w:t>
      </w:r>
      <w:r>
        <w:rPr>
          <w:rFonts w:ascii="Arial" w:hAnsi="Arial" w:cs="Arial"/>
          <w:sz w:val="20"/>
          <w:szCs w:val="20"/>
        </w:rPr>
        <w:t xml:space="preserve"> some guidance about how many hours are recommended for each topic</w:t>
      </w:r>
      <w:r w:rsidR="00BD5A58">
        <w:rPr>
          <w:rFonts w:ascii="Arial" w:hAnsi="Arial" w:cs="Arial"/>
          <w:sz w:val="20"/>
          <w:szCs w:val="20"/>
        </w:rPr>
        <w:t xml:space="preserve"> within </w:t>
      </w:r>
      <w:r w:rsidR="009F407D">
        <w:rPr>
          <w:rFonts w:ascii="Arial" w:hAnsi="Arial" w:cs="Arial"/>
          <w:sz w:val="20"/>
          <w:szCs w:val="20"/>
        </w:rPr>
        <w:t>Further Pure Mathematics 1</w:t>
      </w:r>
      <w:r w:rsidR="0027678C">
        <w:rPr>
          <w:rFonts w:ascii="Arial" w:hAnsi="Arial" w:cs="Arial"/>
          <w:sz w:val="20"/>
          <w:szCs w:val="20"/>
        </w:rPr>
        <w:t xml:space="preserve"> (</w:t>
      </w:r>
      <w:r w:rsidR="00286069">
        <w:rPr>
          <w:rFonts w:ascii="Arial" w:hAnsi="Arial" w:cs="Arial"/>
          <w:sz w:val="20"/>
          <w:szCs w:val="20"/>
        </w:rPr>
        <w:t xml:space="preserve">for </w:t>
      </w:r>
      <w:r w:rsidR="0027678C">
        <w:rPr>
          <w:rFonts w:ascii="Arial" w:hAnsi="Arial" w:cs="Arial"/>
          <w:sz w:val="20"/>
          <w:szCs w:val="20"/>
        </w:rPr>
        <w:t>Paper 1)</w:t>
      </w:r>
      <w:r>
        <w:rPr>
          <w:rFonts w:ascii="Arial" w:hAnsi="Arial" w:cs="Arial"/>
          <w:sz w:val="20"/>
          <w:szCs w:val="20"/>
        </w:rPr>
        <w:t>.</w:t>
      </w:r>
    </w:p>
    <w:p w14:paraId="113A6EF3" w14:textId="77777777" w:rsidR="001803D8" w:rsidRPr="004A4E17" w:rsidRDefault="001803D8" w:rsidP="00BB6CF1">
      <w:pPr>
        <w:rPr>
          <w:rFonts w:ascii="Arial" w:hAnsi="Arial" w:cs="Arial"/>
          <w:b/>
          <w:bCs/>
          <w:color w:val="E05206"/>
          <w:sz w:val="20"/>
          <w:szCs w:val="20"/>
        </w:rPr>
      </w:pPr>
    </w:p>
    <w:tbl>
      <w:tblPr>
        <w:tblW w:w="7938"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111"/>
        <w:gridCol w:w="3827"/>
      </w:tblGrid>
      <w:tr w:rsidR="00FF13C4" w:rsidRPr="000E08F0" w14:paraId="175C14D8" w14:textId="77777777" w:rsidTr="00FF13C4">
        <w:trPr>
          <w:trHeight w:hRule="exact" w:val="440"/>
          <w:tblHeader/>
          <w:jc w:val="center"/>
        </w:trPr>
        <w:tc>
          <w:tcPr>
            <w:tcW w:w="4111" w:type="dxa"/>
            <w:shd w:val="clear" w:color="auto" w:fill="E21951"/>
            <w:tcMar>
              <w:top w:w="113" w:type="dxa"/>
              <w:bottom w:w="113" w:type="dxa"/>
            </w:tcMar>
          </w:tcPr>
          <w:p w14:paraId="09BF12DC" w14:textId="498360D0" w:rsidR="00FF13C4" w:rsidRPr="000E08F0" w:rsidRDefault="00FF13C4" w:rsidP="00BD5A58">
            <w:pPr>
              <w:pStyle w:val="TableHead"/>
              <w:jc w:val="center"/>
            </w:pPr>
            <w:r>
              <w:t>Syllabus content t</w:t>
            </w:r>
            <w:r w:rsidRPr="000E08F0">
              <w:t>opic</w:t>
            </w:r>
          </w:p>
          <w:p w14:paraId="02432657" w14:textId="6C2CF152" w:rsidR="00FF13C4" w:rsidRPr="000E08F0" w:rsidRDefault="00FF13C4" w:rsidP="00BD5A58">
            <w:pPr>
              <w:pStyle w:val="TableHead"/>
              <w:jc w:val="center"/>
            </w:pPr>
            <w:r w:rsidRPr="000E08F0">
              <w:t>op</w:t>
            </w:r>
          </w:p>
        </w:tc>
        <w:tc>
          <w:tcPr>
            <w:tcW w:w="3827" w:type="dxa"/>
            <w:shd w:val="clear" w:color="auto" w:fill="E21951"/>
            <w:tcMar>
              <w:top w:w="113" w:type="dxa"/>
              <w:bottom w:w="113" w:type="dxa"/>
            </w:tcMar>
          </w:tcPr>
          <w:p w14:paraId="652295B8" w14:textId="5CF3D5AB" w:rsidR="00FF13C4" w:rsidRPr="000E08F0" w:rsidRDefault="00FF13C4" w:rsidP="00BD5A58">
            <w:pPr>
              <w:pStyle w:val="TableHead"/>
              <w:jc w:val="center"/>
            </w:pPr>
            <w:r>
              <w:t>Suggested teaching time (hours)</w:t>
            </w:r>
          </w:p>
        </w:tc>
      </w:tr>
      <w:tr w:rsidR="00FF13C4" w:rsidRPr="005010EA" w14:paraId="6D14AA55" w14:textId="77777777" w:rsidTr="00FF13C4">
        <w:tblPrEx>
          <w:tblCellMar>
            <w:top w:w="0" w:type="dxa"/>
            <w:bottom w:w="0" w:type="dxa"/>
          </w:tblCellMar>
        </w:tblPrEx>
        <w:trPr>
          <w:jc w:val="center"/>
        </w:trPr>
        <w:tc>
          <w:tcPr>
            <w:tcW w:w="4111" w:type="dxa"/>
            <w:tcMar>
              <w:top w:w="113" w:type="dxa"/>
              <w:bottom w:w="113" w:type="dxa"/>
            </w:tcMar>
          </w:tcPr>
          <w:p w14:paraId="6A3E78C6" w14:textId="1B9BEC3C" w:rsidR="00FF13C4" w:rsidRPr="009F638D" w:rsidRDefault="00FF13C4" w:rsidP="00773ACE">
            <w:pPr>
              <w:pStyle w:val="BodyText"/>
            </w:pPr>
            <w:r w:rsidRPr="009F638D">
              <w:t>1.7 Proof by induction</w:t>
            </w:r>
            <w:r>
              <w:t xml:space="preserve"> </w:t>
            </w:r>
          </w:p>
        </w:tc>
        <w:tc>
          <w:tcPr>
            <w:tcW w:w="3827" w:type="dxa"/>
            <w:tcMar>
              <w:top w:w="113" w:type="dxa"/>
              <w:bottom w:w="113" w:type="dxa"/>
            </w:tcMar>
          </w:tcPr>
          <w:p w14:paraId="79AC22B6" w14:textId="6649D1F0" w:rsidR="00FF13C4" w:rsidRPr="008D58A7" w:rsidRDefault="00FF13C4" w:rsidP="00FF13C4">
            <w:pPr>
              <w:pStyle w:val="BodyText"/>
              <w:jc w:val="center"/>
            </w:pPr>
            <w:r>
              <w:t>15</w:t>
            </w:r>
          </w:p>
        </w:tc>
      </w:tr>
      <w:tr w:rsidR="00FF13C4" w:rsidRPr="005010EA" w14:paraId="3FB2720B" w14:textId="77777777" w:rsidTr="00FF13C4">
        <w:tblPrEx>
          <w:tblCellMar>
            <w:top w:w="0" w:type="dxa"/>
            <w:bottom w:w="0" w:type="dxa"/>
          </w:tblCellMar>
        </w:tblPrEx>
        <w:trPr>
          <w:jc w:val="center"/>
        </w:trPr>
        <w:tc>
          <w:tcPr>
            <w:tcW w:w="4111" w:type="dxa"/>
            <w:tcMar>
              <w:top w:w="113" w:type="dxa"/>
              <w:bottom w:w="113" w:type="dxa"/>
            </w:tcMar>
          </w:tcPr>
          <w:p w14:paraId="3BC8FE7E" w14:textId="0036C0EF" w:rsidR="00FF13C4" w:rsidRPr="009F638D" w:rsidRDefault="00FF13C4" w:rsidP="00773ACE">
            <w:pPr>
              <w:pStyle w:val="BodyText"/>
              <w:rPr>
                <w:lang w:eastAsia="en-GB"/>
              </w:rPr>
            </w:pPr>
            <w:r w:rsidRPr="009F638D">
              <w:t>1.3 Summation of series</w:t>
            </w:r>
            <w:r>
              <w:t xml:space="preserve"> </w:t>
            </w:r>
          </w:p>
        </w:tc>
        <w:tc>
          <w:tcPr>
            <w:tcW w:w="3827" w:type="dxa"/>
            <w:tcMar>
              <w:top w:w="113" w:type="dxa"/>
              <w:bottom w:w="113" w:type="dxa"/>
            </w:tcMar>
          </w:tcPr>
          <w:p w14:paraId="28D7F3FA" w14:textId="3907C7C5" w:rsidR="00FF13C4" w:rsidRPr="005010EA" w:rsidRDefault="00FF13C4" w:rsidP="00FF13C4">
            <w:pPr>
              <w:pStyle w:val="BodyText"/>
              <w:jc w:val="center"/>
              <w:rPr>
                <w:lang w:eastAsia="en-GB"/>
              </w:rPr>
            </w:pPr>
            <w:r w:rsidRPr="008D58A7">
              <w:t>10</w:t>
            </w:r>
          </w:p>
        </w:tc>
      </w:tr>
      <w:tr w:rsidR="00FF13C4" w:rsidRPr="005010EA" w14:paraId="5A1A29EA" w14:textId="77777777" w:rsidTr="00FF13C4">
        <w:tblPrEx>
          <w:tblCellMar>
            <w:top w:w="0" w:type="dxa"/>
            <w:bottom w:w="0" w:type="dxa"/>
          </w:tblCellMar>
        </w:tblPrEx>
        <w:trPr>
          <w:jc w:val="center"/>
        </w:trPr>
        <w:tc>
          <w:tcPr>
            <w:tcW w:w="4111" w:type="dxa"/>
            <w:tcMar>
              <w:top w:w="113" w:type="dxa"/>
              <w:bottom w:w="113" w:type="dxa"/>
            </w:tcMar>
          </w:tcPr>
          <w:p w14:paraId="42985040" w14:textId="7975453C" w:rsidR="00FF13C4" w:rsidRPr="009F638D" w:rsidRDefault="00FF13C4" w:rsidP="00E044F9">
            <w:pPr>
              <w:pStyle w:val="BodyText"/>
              <w:rPr>
                <w:lang w:eastAsia="en-GB"/>
              </w:rPr>
            </w:pPr>
            <w:r w:rsidRPr="009F638D">
              <w:t>1.1 Roots of polynomial equations</w:t>
            </w:r>
            <w:r>
              <w:t xml:space="preserve"> </w:t>
            </w:r>
          </w:p>
        </w:tc>
        <w:tc>
          <w:tcPr>
            <w:tcW w:w="3827" w:type="dxa"/>
            <w:tcMar>
              <w:top w:w="113" w:type="dxa"/>
              <w:bottom w:w="113" w:type="dxa"/>
            </w:tcMar>
          </w:tcPr>
          <w:p w14:paraId="684B806A" w14:textId="7A879366" w:rsidR="00FF13C4" w:rsidRPr="005010EA" w:rsidRDefault="00FF13C4" w:rsidP="00FF13C4">
            <w:pPr>
              <w:pStyle w:val="BodyText"/>
              <w:jc w:val="center"/>
              <w:rPr>
                <w:lang w:eastAsia="en-GB"/>
              </w:rPr>
            </w:pPr>
            <w:r w:rsidRPr="008D58A7">
              <w:t>10</w:t>
            </w:r>
          </w:p>
        </w:tc>
      </w:tr>
      <w:tr w:rsidR="00FF13C4" w:rsidRPr="005010EA" w14:paraId="454D921A" w14:textId="77777777" w:rsidTr="00FF13C4">
        <w:tblPrEx>
          <w:tblCellMar>
            <w:top w:w="0" w:type="dxa"/>
            <w:bottom w:w="0" w:type="dxa"/>
          </w:tblCellMar>
        </w:tblPrEx>
        <w:trPr>
          <w:jc w:val="center"/>
        </w:trPr>
        <w:tc>
          <w:tcPr>
            <w:tcW w:w="4111" w:type="dxa"/>
            <w:tcMar>
              <w:top w:w="113" w:type="dxa"/>
              <w:bottom w:w="113" w:type="dxa"/>
            </w:tcMar>
          </w:tcPr>
          <w:p w14:paraId="38C6E73A" w14:textId="0D74A7B7" w:rsidR="00FF13C4" w:rsidRPr="009F638D" w:rsidRDefault="00FF13C4" w:rsidP="00E044F9">
            <w:pPr>
              <w:pStyle w:val="BodyText"/>
              <w:rPr>
                <w:lang w:eastAsia="en-GB"/>
              </w:rPr>
            </w:pPr>
            <w:r w:rsidRPr="009F638D">
              <w:t>1.2 Rational functions and graphs</w:t>
            </w:r>
            <w:r>
              <w:t xml:space="preserve"> </w:t>
            </w:r>
          </w:p>
        </w:tc>
        <w:tc>
          <w:tcPr>
            <w:tcW w:w="3827" w:type="dxa"/>
            <w:tcMar>
              <w:top w:w="113" w:type="dxa"/>
              <w:bottom w:w="113" w:type="dxa"/>
            </w:tcMar>
          </w:tcPr>
          <w:p w14:paraId="41A16128" w14:textId="4149FEA2" w:rsidR="00FF13C4" w:rsidRPr="005010EA" w:rsidRDefault="00FF13C4" w:rsidP="00FF13C4">
            <w:pPr>
              <w:pStyle w:val="BodyText"/>
              <w:jc w:val="center"/>
              <w:rPr>
                <w:lang w:eastAsia="en-GB"/>
              </w:rPr>
            </w:pPr>
            <w:r>
              <w:t>10</w:t>
            </w:r>
          </w:p>
        </w:tc>
      </w:tr>
      <w:tr w:rsidR="00FF13C4" w:rsidRPr="005010EA" w14:paraId="20D47B4E" w14:textId="77777777" w:rsidTr="00FF13C4">
        <w:tblPrEx>
          <w:tblCellMar>
            <w:top w:w="0" w:type="dxa"/>
            <w:bottom w:w="0" w:type="dxa"/>
          </w:tblCellMar>
        </w:tblPrEx>
        <w:trPr>
          <w:jc w:val="center"/>
        </w:trPr>
        <w:tc>
          <w:tcPr>
            <w:tcW w:w="4111" w:type="dxa"/>
            <w:tcMar>
              <w:top w:w="113" w:type="dxa"/>
              <w:bottom w:w="113" w:type="dxa"/>
            </w:tcMar>
          </w:tcPr>
          <w:p w14:paraId="5C8B1766" w14:textId="19B99C6A" w:rsidR="00FF13C4" w:rsidRPr="009F638D" w:rsidRDefault="00FF13C4" w:rsidP="00773ACE">
            <w:pPr>
              <w:pStyle w:val="BodyText"/>
            </w:pPr>
            <w:r w:rsidRPr="009F638D">
              <w:t>1.5 Polar coordinates</w:t>
            </w:r>
            <w:r>
              <w:t xml:space="preserve"> </w:t>
            </w:r>
          </w:p>
        </w:tc>
        <w:tc>
          <w:tcPr>
            <w:tcW w:w="3827" w:type="dxa"/>
            <w:tcMar>
              <w:top w:w="113" w:type="dxa"/>
              <w:bottom w:w="113" w:type="dxa"/>
            </w:tcMar>
          </w:tcPr>
          <w:p w14:paraId="5F0D85AF" w14:textId="3E2EB128" w:rsidR="00FF13C4" w:rsidRPr="008D58A7" w:rsidRDefault="00FF13C4" w:rsidP="00FF13C4">
            <w:pPr>
              <w:pStyle w:val="BodyText"/>
              <w:jc w:val="center"/>
            </w:pPr>
            <w:r>
              <w:t>15</w:t>
            </w:r>
          </w:p>
        </w:tc>
      </w:tr>
      <w:tr w:rsidR="00FF13C4" w:rsidRPr="005010EA" w14:paraId="4ED573AC" w14:textId="77777777" w:rsidTr="00FF13C4">
        <w:tblPrEx>
          <w:tblCellMar>
            <w:top w:w="0" w:type="dxa"/>
            <w:bottom w:w="0" w:type="dxa"/>
          </w:tblCellMar>
        </w:tblPrEx>
        <w:trPr>
          <w:jc w:val="center"/>
        </w:trPr>
        <w:tc>
          <w:tcPr>
            <w:tcW w:w="4111" w:type="dxa"/>
            <w:tcMar>
              <w:top w:w="113" w:type="dxa"/>
              <w:bottom w:w="113" w:type="dxa"/>
            </w:tcMar>
          </w:tcPr>
          <w:p w14:paraId="128B2E2A" w14:textId="0A618E59" w:rsidR="00FF13C4" w:rsidRPr="009F638D" w:rsidRDefault="00FF13C4" w:rsidP="00773ACE">
            <w:pPr>
              <w:pStyle w:val="BodyText"/>
            </w:pPr>
            <w:r w:rsidRPr="009F638D">
              <w:t>1.6 Vectors</w:t>
            </w:r>
            <w:r>
              <w:t xml:space="preserve"> </w:t>
            </w:r>
          </w:p>
        </w:tc>
        <w:tc>
          <w:tcPr>
            <w:tcW w:w="3827" w:type="dxa"/>
            <w:tcMar>
              <w:top w:w="113" w:type="dxa"/>
              <w:bottom w:w="113" w:type="dxa"/>
            </w:tcMar>
          </w:tcPr>
          <w:p w14:paraId="0076B809" w14:textId="204F242C" w:rsidR="00FF13C4" w:rsidRPr="008D58A7" w:rsidRDefault="00FF13C4" w:rsidP="00FF13C4">
            <w:pPr>
              <w:pStyle w:val="BodyText"/>
              <w:jc w:val="center"/>
            </w:pPr>
            <w:r>
              <w:t>15</w:t>
            </w:r>
          </w:p>
        </w:tc>
      </w:tr>
      <w:tr w:rsidR="00FF13C4" w:rsidRPr="005010EA" w14:paraId="319183B4" w14:textId="77777777" w:rsidTr="00FF13C4">
        <w:tblPrEx>
          <w:tblCellMar>
            <w:top w:w="0" w:type="dxa"/>
            <w:bottom w:w="0" w:type="dxa"/>
          </w:tblCellMar>
        </w:tblPrEx>
        <w:trPr>
          <w:jc w:val="center"/>
        </w:trPr>
        <w:tc>
          <w:tcPr>
            <w:tcW w:w="4111" w:type="dxa"/>
            <w:tcMar>
              <w:top w:w="113" w:type="dxa"/>
              <w:bottom w:w="113" w:type="dxa"/>
            </w:tcMar>
          </w:tcPr>
          <w:p w14:paraId="1D1BA4D2" w14:textId="5DE8F457" w:rsidR="00FF13C4" w:rsidRPr="009F638D" w:rsidRDefault="00FF13C4" w:rsidP="00E044F9">
            <w:pPr>
              <w:pStyle w:val="BodyText"/>
              <w:rPr>
                <w:lang w:eastAsia="en-GB"/>
              </w:rPr>
            </w:pPr>
            <w:bookmarkStart w:id="7" w:name="_Ref480961022"/>
            <w:r w:rsidRPr="009F638D">
              <w:t>1.4 Matrices</w:t>
            </w:r>
            <w:bookmarkEnd w:id="7"/>
            <w:r>
              <w:t xml:space="preserve"> </w:t>
            </w:r>
          </w:p>
        </w:tc>
        <w:tc>
          <w:tcPr>
            <w:tcW w:w="3827" w:type="dxa"/>
            <w:tcMar>
              <w:top w:w="113" w:type="dxa"/>
              <w:bottom w:w="113" w:type="dxa"/>
            </w:tcMar>
          </w:tcPr>
          <w:p w14:paraId="488EDDF6" w14:textId="172B8141" w:rsidR="00FF13C4" w:rsidRPr="005010EA" w:rsidRDefault="00FF13C4" w:rsidP="00FF13C4">
            <w:pPr>
              <w:pStyle w:val="BodyText"/>
              <w:jc w:val="center"/>
              <w:rPr>
                <w:lang w:eastAsia="en-GB"/>
              </w:rPr>
            </w:pPr>
            <w:r w:rsidRPr="008D58A7">
              <w:t>15</w:t>
            </w:r>
          </w:p>
        </w:tc>
      </w:tr>
    </w:tbl>
    <w:p w14:paraId="36765C25" w14:textId="77777777" w:rsidR="00D429D1" w:rsidRPr="004A4E17" w:rsidRDefault="00D429D1" w:rsidP="00BB6CF1">
      <w:pPr>
        <w:rPr>
          <w:rFonts w:ascii="Arial" w:hAnsi="Arial" w:cs="Arial"/>
          <w:sz w:val="20"/>
          <w:szCs w:val="20"/>
        </w:rPr>
      </w:pPr>
    </w:p>
    <w:p w14:paraId="4BE541EA" w14:textId="77777777" w:rsidR="00BD5A58" w:rsidRDefault="00BD5A58" w:rsidP="005010EA">
      <w:pPr>
        <w:pStyle w:val="Heading2"/>
      </w:pPr>
    </w:p>
    <w:p w14:paraId="75B9C36A" w14:textId="77777777" w:rsidR="001803D8" w:rsidRPr="008E065C" w:rsidRDefault="001803D8" w:rsidP="008E065C">
      <w:pPr>
        <w:rPr>
          <w:rFonts w:ascii="Arial" w:hAnsi="Arial" w:cs="Arial"/>
          <w:b/>
          <w:bCs/>
          <w:color w:val="E21951"/>
          <w:sz w:val="22"/>
          <w:szCs w:val="22"/>
          <w:lang w:eastAsia="en-GB"/>
        </w:rPr>
      </w:pPr>
      <w:bookmarkStart w:id="8" w:name="_Toc492307392"/>
      <w:r w:rsidRPr="008E065C">
        <w:rPr>
          <w:rFonts w:ascii="Arial" w:hAnsi="Arial" w:cs="Arial"/>
          <w:b/>
          <w:bCs/>
          <w:color w:val="E21951"/>
          <w:sz w:val="22"/>
          <w:szCs w:val="22"/>
          <w:lang w:eastAsia="en-GB"/>
        </w:rPr>
        <w:t>Resources</w:t>
      </w:r>
      <w:bookmarkEnd w:id="8"/>
    </w:p>
    <w:p w14:paraId="501180B5" w14:textId="28FF1821" w:rsidR="001803D8" w:rsidRPr="00BD5A58" w:rsidRDefault="001803D8" w:rsidP="005010EA">
      <w:pPr>
        <w:pStyle w:val="BodyText"/>
        <w:rPr>
          <w:sz w:val="13"/>
          <w:szCs w:val="13"/>
        </w:rPr>
      </w:pPr>
      <w:r>
        <w:t>The</w:t>
      </w:r>
      <w:r>
        <w:rPr>
          <w:spacing w:val="-8"/>
        </w:rPr>
        <w:t xml:space="preserve"> </w:t>
      </w:r>
      <w:r>
        <w:t>textbooks</w:t>
      </w:r>
      <w:r>
        <w:rPr>
          <w:spacing w:val="-7"/>
        </w:rPr>
        <w:t xml:space="preserve"> </w:t>
      </w:r>
      <w:r>
        <w:rPr>
          <w:spacing w:val="-1"/>
        </w:rPr>
        <w:t>endorsed</w:t>
      </w:r>
      <w:r>
        <w:rPr>
          <w:spacing w:val="-6"/>
        </w:rPr>
        <w:t xml:space="preserve"> </w:t>
      </w:r>
      <w:r>
        <w:rPr>
          <w:spacing w:val="1"/>
        </w:rPr>
        <w:t>by</w:t>
      </w:r>
      <w:r>
        <w:rPr>
          <w:spacing w:val="-9"/>
        </w:rPr>
        <w:t xml:space="preserve"> </w:t>
      </w:r>
      <w:r w:rsidRPr="002D7381">
        <w:t>Cambridge</w:t>
      </w:r>
      <w:r w:rsidR="00042BFC" w:rsidRPr="002D7381">
        <w:t xml:space="preserve"> International</w:t>
      </w:r>
      <w:r w:rsidR="00BD5A58">
        <w:t xml:space="preserve"> for use with this course are</w:t>
      </w:r>
      <w:r w:rsidRPr="002D7381">
        <w:rPr>
          <w:spacing w:val="-4"/>
        </w:rPr>
        <w:t xml:space="preserve"> </w:t>
      </w:r>
      <w:r w:rsidRPr="002D7381">
        <w:t>listed</w:t>
      </w:r>
      <w:r w:rsidRPr="002D7381">
        <w:rPr>
          <w:spacing w:val="-8"/>
        </w:rPr>
        <w:t xml:space="preserve"> </w:t>
      </w:r>
      <w:r w:rsidRPr="002D7381">
        <w:rPr>
          <w:spacing w:val="1"/>
        </w:rPr>
        <w:t>at</w:t>
      </w:r>
      <w:r w:rsidRPr="002D7381">
        <w:rPr>
          <w:spacing w:val="-6"/>
        </w:rPr>
        <w:t xml:space="preserve"> </w:t>
      </w:r>
      <w:r w:rsidRPr="00354AD2">
        <w:rPr>
          <w:rStyle w:val="WebLink"/>
          <w:color w:val="575756"/>
        </w:rPr>
        <w:t>www.</w:t>
      </w:r>
      <w:r w:rsidR="00042BFC" w:rsidRPr="00354AD2">
        <w:rPr>
          <w:rStyle w:val="WebLink"/>
          <w:color w:val="575756"/>
        </w:rPr>
        <w:t>cambridgeinternational.org</w:t>
      </w:r>
      <w:r w:rsidRPr="002D7381">
        <w:rPr>
          <w:b/>
          <w:color w:val="000000" w:themeColor="text1"/>
          <w:sz w:val="13"/>
          <w:szCs w:val="13"/>
        </w:rPr>
        <w:t xml:space="preserve"> </w:t>
      </w:r>
      <w:r w:rsidRPr="002D7381">
        <w:t>Endorsed</w:t>
      </w:r>
      <w:r w:rsidRPr="002D7381">
        <w:rPr>
          <w:spacing w:val="-4"/>
        </w:rPr>
        <w:t xml:space="preserve"> </w:t>
      </w:r>
      <w:r w:rsidRPr="002D7381">
        <w:t>textbooks</w:t>
      </w:r>
      <w:r w:rsidRPr="002D7381">
        <w:rPr>
          <w:b/>
          <w:spacing w:val="-4"/>
        </w:rPr>
        <w:t xml:space="preserve"> </w:t>
      </w:r>
      <w:r w:rsidRPr="002D7381">
        <w:t>have</w:t>
      </w:r>
      <w:r w:rsidRPr="002D7381">
        <w:rPr>
          <w:spacing w:val="-5"/>
        </w:rPr>
        <w:t xml:space="preserve"> </w:t>
      </w:r>
      <w:r w:rsidRPr="002D7381">
        <w:t>been</w:t>
      </w:r>
      <w:r w:rsidRPr="002D7381">
        <w:rPr>
          <w:spacing w:val="-4"/>
        </w:rPr>
        <w:t xml:space="preserve"> </w:t>
      </w:r>
      <w:r w:rsidRPr="002D7381">
        <w:t>written</w:t>
      </w:r>
      <w:r w:rsidRPr="002D7381">
        <w:rPr>
          <w:spacing w:val="-6"/>
        </w:rPr>
        <w:t xml:space="preserve"> </w:t>
      </w:r>
      <w:r w:rsidRPr="002D7381">
        <w:rPr>
          <w:spacing w:val="1"/>
        </w:rPr>
        <w:t>to</w:t>
      </w:r>
      <w:r w:rsidRPr="002D7381">
        <w:rPr>
          <w:spacing w:val="-6"/>
        </w:rPr>
        <w:t xml:space="preserve"> </w:t>
      </w:r>
      <w:r w:rsidRPr="002D7381">
        <w:rPr>
          <w:spacing w:val="1"/>
        </w:rPr>
        <w:t>be</w:t>
      </w:r>
      <w:r w:rsidRPr="002D7381">
        <w:rPr>
          <w:spacing w:val="-6"/>
        </w:rPr>
        <w:t xml:space="preserve"> </w:t>
      </w:r>
      <w:r w:rsidRPr="002D7381">
        <w:t>closely</w:t>
      </w:r>
      <w:r w:rsidRPr="002D7381">
        <w:rPr>
          <w:spacing w:val="-8"/>
        </w:rPr>
        <w:t xml:space="preserve"> </w:t>
      </w:r>
      <w:r w:rsidRPr="002D7381">
        <w:t>aligned</w:t>
      </w:r>
      <w:r w:rsidRPr="002D7381">
        <w:rPr>
          <w:spacing w:val="-6"/>
        </w:rPr>
        <w:t xml:space="preserve"> </w:t>
      </w:r>
      <w:r w:rsidRPr="002D7381">
        <w:t>to</w:t>
      </w:r>
      <w:r w:rsidRPr="002D7381">
        <w:rPr>
          <w:spacing w:val="-4"/>
        </w:rPr>
        <w:t xml:space="preserve"> </w:t>
      </w:r>
      <w:r w:rsidRPr="002D7381">
        <w:t>the</w:t>
      </w:r>
      <w:r w:rsidRPr="002D7381">
        <w:rPr>
          <w:spacing w:val="-4"/>
        </w:rPr>
        <w:t xml:space="preserve"> </w:t>
      </w:r>
      <w:r w:rsidRPr="002D7381">
        <w:t>syllabus</w:t>
      </w:r>
      <w:r w:rsidRPr="002D7381">
        <w:rPr>
          <w:spacing w:val="-6"/>
        </w:rPr>
        <w:t xml:space="preserve"> </w:t>
      </w:r>
      <w:r w:rsidRPr="002D7381">
        <w:t>they</w:t>
      </w:r>
      <w:r w:rsidRPr="002D7381">
        <w:rPr>
          <w:spacing w:val="-7"/>
        </w:rPr>
        <w:t xml:space="preserve"> </w:t>
      </w:r>
      <w:r w:rsidRPr="002D7381">
        <w:t>support,</w:t>
      </w:r>
      <w:r w:rsidRPr="002D7381">
        <w:rPr>
          <w:spacing w:val="-4"/>
        </w:rPr>
        <w:t xml:space="preserve"> </w:t>
      </w:r>
      <w:r w:rsidRPr="002D7381">
        <w:t>and</w:t>
      </w:r>
      <w:r w:rsidRPr="002D7381">
        <w:rPr>
          <w:spacing w:val="-4"/>
        </w:rPr>
        <w:t xml:space="preserve"> </w:t>
      </w:r>
      <w:r w:rsidRPr="002D7381">
        <w:t>have</w:t>
      </w:r>
      <w:r w:rsidRPr="002D7381">
        <w:rPr>
          <w:spacing w:val="-5"/>
        </w:rPr>
        <w:t xml:space="preserve"> </w:t>
      </w:r>
      <w:r w:rsidRPr="002D7381">
        <w:t>been</w:t>
      </w:r>
      <w:r w:rsidRPr="002D7381">
        <w:rPr>
          <w:spacing w:val="-6"/>
        </w:rPr>
        <w:t xml:space="preserve"> </w:t>
      </w:r>
      <w:r w:rsidRPr="002D7381">
        <w:t>through</w:t>
      </w:r>
      <w:r w:rsidRPr="002D7381">
        <w:rPr>
          <w:spacing w:val="-4"/>
        </w:rPr>
        <w:t xml:space="preserve"> </w:t>
      </w:r>
      <w:r w:rsidRPr="002D7381">
        <w:t>a</w:t>
      </w:r>
      <w:r w:rsidRPr="002D7381">
        <w:rPr>
          <w:spacing w:val="-6"/>
        </w:rPr>
        <w:t xml:space="preserve"> </w:t>
      </w:r>
      <w:r w:rsidRPr="002D7381">
        <w:t>detailed</w:t>
      </w:r>
      <w:r w:rsidRPr="002D7381">
        <w:rPr>
          <w:spacing w:val="-7"/>
        </w:rPr>
        <w:t xml:space="preserve"> </w:t>
      </w:r>
      <w:r w:rsidRPr="002D7381">
        <w:t>quality</w:t>
      </w:r>
      <w:r w:rsidRPr="002D7381">
        <w:rPr>
          <w:spacing w:val="-7"/>
        </w:rPr>
        <w:t xml:space="preserve"> </w:t>
      </w:r>
      <w:r w:rsidRPr="002D7381">
        <w:t>assurance</w:t>
      </w:r>
      <w:r w:rsidRPr="002D7381">
        <w:rPr>
          <w:spacing w:val="-6"/>
        </w:rPr>
        <w:t xml:space="preserve"> </w:t>
      </w:r>
      <w:r w:rsidRPr="002D7381">
        <w:t>process.</w:t>
      </w:r>
      <w:r w:rsidRPr="002D7381">
        <w:rPr>
          <w:spacing w:val="-4"/>
        </w:rPr>
        <w:t xml:space="preserve"> </w:t>
      </w:r>
      <w:r w:rsidRPr="002D7381">
        <w:t>As</w:t>
      </w:r>
      <w:r w:rsidRPr="002D7381">
        <w:rPr>
          <w:spacing w:val="-5"/>
        </w:rPr>
        <w:t xml:space="preserve"> </w:t>
      </w:r>
      <w:r w:rsidRPr="002D7381">
        <w:t>such,</w:t>
      </w:r>
      <w:r w:rsidRPr="002D7381">
        <w:rPr>
          <w:spacing w:val="-7"/>
        </w:rPr>
        <w:t xml:space="preserve"> </w:t>
      </w:r>
      <w:r w:rsidRPr="002D7381">
        <w:t>all</w:t>
      </w:r>
      <w:r w:rsidR="00BD5A58" w:rsidRPr="00BC55B8">
        <w:t xml:space="preserve"> </w:t>
      </w:r>
      <w:r w:rsidRPr="002D7381">
        <w:t>textbooks</w:t>
      </w:r>
      <w:r w:rsidRPr="002D7381">
        <w:rPr>
          <w:spacing w:val="-6"/>
        </w:rPr>
        <w:t xml:space="preserve"> </w:t>
      </w:r>
      <w:r w:rsidRPr="002D7381">
        <w:t>endorsed</w:t>
      </w:r>
      <w:r w:rsidRPr="002D7381">
        <w:rPr>
          <w:spacing w:val="-4"/>
        </w:rPr>
        <w:t xml:space="preserve"> </w:t>
      </w:r>
      <w:r w:rsidRPr="002D7381">
        <w:rPr>
          <w:spacing w:val="2"/>
        </w:rPr>
        <w:t>by</w:t>
      </w:r>
      <w:r w:rsidRPr="002D7381">
        <w:rPr>
          <w:spacing w:val="-9"/>
        </w:rPr>
        <w:t xml:space="preserve"> </w:t>
      </w:r>
      <w:r w:rsidRPr="002D7381">
        <w:t>Cambridge</w:t>
      </w:r>
      <w:r w:rsidR="00042BFC" w:rsidRPr="002D7381">
        <w:t xml:space="preserve"> International</w:t>
      </w:r>
      <w:r w:rsidRPr="002D7381">
        <w:rPr>
          <w:spacing w:val="-6"/>
        </w:rPr>
        <w:t xml:space="preserve"> </w:t>
      </w:r>
      <w:r w:rsidRPr="002D7381">
        <w:t>fo</w:t>
      </w:r>
      <w:r>
        <w:t>r</w:t>
      </w:r>
      <w:r>
        <w:rPr>
          <w:spacing w:val="-5"/>
        </w:rPr>
        <w:t xml:space="preserve"> </w:t>
      </w:r>
      <w:r>
        <w:t>this</w:t>
      </w:r>
      <w:r>
        <w:rPr>
          <w:spacing w:val="-5"/>
        </w:rPr>
        <w:t xml:space="preserve"> </w:t>
      </w:r>
      <w:r>
        <w:t>syllabus</w:t>
      </w:r>
      <w:r>
        <w:rPr>
          <w:spacing w:val="-5"/>
        </w:rPr>
        <w:t xml:space="preserve"> </w:t>
      </w:r>
      <w:r>
        <w:t>are</w:t>
      </w:r>
      <w:r>
        <w:rPr>
          <w:spacing w:val="-6"/>
        </w:rPr>
        <w:t xml:space="preserve"> </w:t>
      </w:r>
      <w:r>
        <w:t>the</w:t>
      </w:r>
      <w:r>
        <w:rPr>
          <w:spacing w:val="-4"/>
        </w:rPr>
        <w:t xml:space="preserve"> </w:t>
      </w:r>
      <w:r>
        <w:t>ideal</w:t>
      </w:r>
      <w:r>
        <w:rPr>
          <w:spacing w:val="-7"/>
        </w:rPr>
        <w:t xml:space="preserve"> </w:t>
      </w:r>
      <w:r>
        <w:t>resource</w:t>
      </w:r>
      <w:r>
        <w:rPr>
          <w:spacing w:val="-6"/>
        </w:rPr>
        <w:t xml:space="preserve"> </w:t>
      </w:r>
      <w:r>
        <w:rPr>
          <w:spacing w:val="1"/>
        </w:rPr>
        <w:t>to</w:t>
      </w:r>
      <w:r>
        <w:rPr>
          <w:spacing w:val="-7"/>
        </w:rPr>
        <w:t xml:space="preserve"> </w:t>
      </w:r>
      <w:r>
        <w:rPr>
          <w:spacing w:val="1"/>
        </w:rPr>
        <w:t>be</w:t>
      </w:r>
      <w:r>
        <w:rPr>
          <w:spacing w:val="-6"/>
        </w:rPr>
        <w:t xml:space="preserve"> </w:t>
      </w:r>
      <w:r>
        <w:t>used</w:t>
      </w:r>
      <w:r>
        <w:rPr>
          <w:spacing w:val="-6"/>
        </w:rPr>
        <w:t xml:space="preserve"> </w:t>
      </w:r>
      <w:r>
        <w:t>alongside</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3"/>
        </w:rPr>
        <w:t xml:space="preserve"> </w:t>
      </w:r>
      <w:r>
        <w:t>as</w:t>
      </w:r>
      <w:r>
        <w:rPr>
          <w:spacing w:val="-5"/>
        </w:rPr>
        <w:t xml:space="preserve"> </w:t>
      </w:r>
      <w:r>
        <w:t>they</w:t>
      </w:r>
      <w:r>
        <w:rPr>
          <w:spacing w:val="-10"/>
        </w:rPr>
        <w:t xml:space="preserve"> </w:t>
      </w:r>
      <w:r>
        <w:t>cover</w:t>
      </w:r>
      <w:r>
        <w:rPr>
          <w:spacing w:val="-5"/>
        </w:rPr>
        <w:t xml:space="preserve"> </w:t>
      </w:r>
      <w:r>
        <w:t>each</w:t>
      </w:r>
      <w:r>
        <w:rPr>
          <w:spacing w:val="-4"/>
        </w:rPr>
        <w:t xml:space="preserve"> </w:t>
      </w:r>
      <w:r>
        <w:t>learning</w:t>
      </w:r>
      <w:r w:rsidR="00042BFC">
        <w:rPr>
          <w:spacing w:val="-6"/>
        </w:rPr>
        <w:t> </w:t>
      </w:r>
      <w:r>
        <w:t>objective.</w:t>
      </w:r>
      <w:r w:rsidR="00BD5A58">
        <w:t xml:space="preserve"> There is also a support resource available for co-teaching the Cambridge International AS &amp; A Level Further Mathematics 9231 course alongside the Cambridge International AS &amp; A </w:t>
      </w:r>
      <w:r w:rsidR="00015613">
        <w:t xml:space="preserve">Level Mathematics 9709 course: </w:t>
      </w:r>
      <w:r w:rsidR="00015613" w:rsidRPr="003C2599">
        <w:rPr>
          <w:bCs/>
          <w:i/>
        </w:rPr>
        <w:t>Parallel teaching</w:t>
      </w:r>
      <w:r w:rsidR="00015613">
        <w:rPr>
          <w:bCs/>
          <w:i/>
        </w:rPr>
        <w:t xml:space="preserve"> –</w:t>
      </w:r>
      <w:r w:rsidR="00015613" w:rsidRPr="003C2599">
        <w:rPr>
          <w:bCs/>
          <w:i/>
        </w:rPr>
        <w:t xml:space="preserve"> A two-year plan to co-teach </w:t>
      </w:r>
      <w:r w:rsidR="00015613">
        <w:rPr>
          <w:bCs/>
          <w:i/>
        </w:rPr>
        <w:t xml:space="preserve">Cambridge International AS &amp; A Level Mathematics (9709) and Cambridge </w:t>
      </w:r>
      <w:r w:rsidR="0065584A">
        <w:rPr>
          <w:bCs/>
          <w:i/>
        </w:rPr>
        <w:t xml:space="preserve">International </w:t>
      </w:r>
      <w:r w:rsidR="00015613">
        <w:rPr>
          <w:bCs/>
          <w:i/>
        </w:rPr>
        <w:t xml:space="preserve">AS &amp; A Level Further Mathematics 9231, </w:t>
      </w:r>
      <w:r w:rsidR="00015613">
        <w:rPr>
          <w:bCs/>
        </w:rPr>
        <w:t>which is available on the School Support Hub.</w:t>
      </w:r>
    </w:p>
    <w:p w14:paraId="4A837C71" w14:textId="77777777" w:rsidR="00C364FD" w:rsidRDefault="00C364FD" w:rsidP="00C364FD">
      <w:pPr>
        <w:rPr>
          <w:rFonts w:ascii="Arial" w:hAnsi="Arial" w:cs="Arial"/>
          <w:b/>
          <w:color w:val="E05206"/>
          <w:sz w:val="22"/>
          <w:szCs w:val="22"/>
        </w:rPr>
      </w:pPr>
    </w:p>
    <w:p w14:paraId="3149C8FA" w14:textId="77777777" w:rsidR="00470135" w:rsidRPr="008E065C" w:rsidRDefault="0090224F" w:rsidP="008E065C">
      <w:pPr>
        <w:rPr>
          <w:rFonts w:ascii="Arial" w:hAnsi="Arial" w:cs="Arial"/>
          <w:b/>
          <w:bCs/>
          <w:color w:val="E21951"/>
          <w:sz w:val="22"/>
          <w:szCs w:val="22"/>
          <w:lang w:eastAsia="en-GB"/>
        </w:rPr>
      </w:pPr>
      <w:bookmarkStart w:id="9" w:name="_Toc492307393"/>
      <w:r w:rsidRPr="008E065C">
        <w:rPr>
          <w:rFonts w:ascii="Arial" w:hAnsi="Arial" w:cs="Arial"/>
          <w:b/>
          <w:bCs/>
          <w:color w:val="E21951"/>
          <w:sz w:val="22"/>
          <w:szCs w:val="22"/>
          <w:lang w:eastAsia="en-GB"/>
        </w:rPr>
        <w:t>School Support Hub</w:t>
      </w:r>
      <w:bookmarkEnd w:id="9"/>
    </w:p>
    <w:p w14:paraId="76AFF50F" w14:textId="2BD01A34" w:rsidR="00470135" w:rsidRDefault="0090224F" w:rsidP="005010EA">
      <w:pPr>
        <w:pStyle w:val="BodyText"/>
      </w:pPr>
      <w:r>
        <w:t>The School Support Hub</w:t>
      </w:r>
      <w:r w:rsidR="00470135">
        <w:rPr>
          <w:spacing w:val="-8"/>
        </w:rPr>
        <w:t xml:space="preserve"> </w:t>
      </w:r>
      <w:hyperlink r:id="rId24" w:history="1">
        <w:r w:rsidRPr="00354AD2">
          <w:rPr>
            <w:rStyle w:val="WebLink"/>
            <w:color w:val="575756"/>
          </w:rPr>
          <w:t>www.cambridgeinternational.org/support</w:t>
        </w:r>
      </w:hyperlink>
      <w:r w:rsidRPr="00EF1EBD">
        <w:rPr>
          <w:rStyle w:val="WebLink"/>
          <w:rFonts w:cs="Arial"/>
          <w:spacing w:val="-1"/>
          <w:u w:val="none"/>
        </w:rPr>
        <w:t xml:space="preserve"> </w:t>
      </w:r>
      <w:r w:rsidR="00470135" w:rsidRPr="006A6139">
        <w:rPr>
          <w:color w:val="000000" w:themeColor="text1"/>
          <w:spacing w:val="-1"/>
        </w:rPr>
        <w:t>i</w:t>
      </w:r>
      <w:r w:rsidR="00470135">
        <w:rPr>
          <w:spacing w:val="-1"/>
        </w:rPr>
        <w:t>s</w:t>
      </w:r>
      <w:r w:rsidR="00470135">
        <w:rPr>
          <w:spacing w:val="-7"/>
        </w:rPr>
        <w:t xml:space="preserve"> </w:t>
      </w:r>
      <w:r w:rsidR="00470135">
        <w:t>a</w:t>
      </w:r>
      <w:r w:rsidR="00470135">
        <w:rPr>
          <w:spacing w:val="-8"/>
        </w:rPr>
        <w:t xml:space="preserve"> </w:t>
      </w:r>
      <w:r w:rsidR="00470135">
        <w:t>secure</w:t>
      </w:r>
      <w:r w:rsidR="00470135">
        <w:rPr>
          <w:spacing w:val="-7"/>
        </w:rPr>
        <w:t xml:space="preserve"> </w:t>
      </w:r>
      <w:r w:rsidR="00470135">
        <w:t>online</w:t>
      </w:r>
      <w:r w:rsidR="00470135">
        <w:rPr>
          <w:spacing w:val="-8"/>
        </w:rPr>
        <w:t xml:space="preserve"> </w:t>
      </w:r>
      <w:r w:rsidR="00470135">
        <w:t>resource</w:t>
      </w:r>
      <w:r w:rsidR="00470135">
        <w:rPr>
          <w:spacing w:val="-8"/>
        </w:rPr>
        <w:t xml:space="preserve"> </w:t>
      </w:r>
      <w:r w:rsidR="00470135">
        <w:t>bank</w:t>
      </w:r>
      <w:r w:rsidR="00470135">
        <w:rPr>
          <w:spacing w:val="-4"/>
        </w:rPr>
        <w:t xml:space="preserve"> </w:t>
      </w:r>
      <w:r w:rsidR="00470135">
        <w:rPr>
          <w:spacing w:val="-1"/>
        </w:rPr>
        <w:t>and</w:t>
      </w:r>
      <w:r w:rsidR="00470135">
        <w:rPr>
          <w:spacing w:val="-7"/>
        </w:rPr>
        <w:t xml:space="preserve"> </w:t>
      </w:r>
      <w:r w:rsidR="00470135">
        <w:t>community</w:t>
      </w:r>
      <w:r w:rsidR="00470135">
        <w:rPr>
          <w:spacing w:val="-10"/>
        </w:rPr>
        <w:t xml:space="preserve"> </w:t>
      </w:r>
      <w:r w:rsidR="00470135">
        <w:t>forum</w:t>
      </w:r>
      <w:r w:rsidR="00470135">
        <w:rPr>
          <w:spacing w:val="-4"/>
        </w:rPr>
        <w:t xml:space="preserve"> </w:t>
      </w:r>
      <w:r w:rsidR="00470135">
        <w:t>for</w:t>
      </w:r>
      <w:r w:rsidR="00470135">
        <w:rPr>
          <w:spacing w:val="-6"/>
        </w:rPr>
        <w:t xml:space="preserve"> </w:t>
      </w:r>
      <w:r w:rsidR="00470135" w:rsidRPr="002D7381">
        <w:rPr>
          <w:spacing w:val="-1"/>
        </w:rPr>
        <w:t>Cambridge</w:t>
      </w:r>
      <w:r w:rsidR="00470135" w:rsidRPr="002D7381">
        <w:rPr>
          <w:spacing w:val="-8"/>
        </w:rPr>
        <w:t xml:space="preserve"> </w:t>
      </w:r>
      <w:r w:rsidR="00470135" w:rsidRPr="002D7381">
        <w:t>teachers</w:t>
      </w:r>
      <w:r w:rsidR="00470135">
        <w:t>,</w:t>
      </w:r>
      <w:r w:rsidR="00470135">
        <w:rPr>
          <w:spacing w:val="-6"/>
        </w:rPr>
        <w:t xml:space="preserve"> </w:t>
      </w:r>
      <w:r w:rsidR="00470135">
        <w:rPr>
          <w:spacing w:val="-1"/>
        </w:rPr>
        <w:t>where</w:t>
      </w:r>
      <w:r w:rsidR="00470135">
        <w:rPr>
          <w:spacing w:val="-3"/>
        </w:rPr>
        <w:t xml:space="preserve"> </w:t>
      </w:r>
      <w:r w:rsidR="00470135">
        <w:rPr>
          <w:spacing w:val="-2"/>
        </w:rPr>
        <w:t>you</w:t>
      </w:r>
      <w:r w:rsidR="00470135">
        <w:rPr>
          <w:spacing w:val="-6"/>
        </w:rPr>
        <w:t xml:space="preserve"> </w:t>
      </w:r>
      <w:r w:rsidR="00470135">
        <w:t>can</w:t>
      </w:r>
      <w:r w:rsidR="00470135">
        <w:rPr>
          <w:spacing w:val="-7"/>
        </w:rPr>
        <w:t xml:space="preserve"> </w:t>
      </w:r>
      <w:r w:rsidR="00470135">
        <w:rPr>
          <w:spacing w:val="-1"/>
        </w:rPr>
        <w:t>download</w:t>
      </w:r>
      <w:r w:rsidR="00470135">
        <w:rPr>
          <w:spacing w:val="-6"/>
        </w:rPr>
        <w:t xml:space="preserve"> </w:t>
      </w:r>
      <w:r w:rsidR="00470135">
        <w:t>specimen</w:t>
      </w:r>
      <w:r w:rsidR="00470135">
        <w:rPr>
          <w:spacing w:val="-8"/>
        </w:rPr>
        <w:t xml:space="preserve"> </w:t>
      </w:r>
      <w:r w:rsidR="00470135">
        <w:t>and</w:t>
      </w:r>
      <w:r w:rsidR="0056494E">
        <w:t xml:space="preserve"> </w:t>
      </w:r>
      <w:r w:rsidR="00470135">
        <w:rPr>
          <w:spacing w:val="-1"/>
        </w:rPr>
        <w:t>past</w:t>
      </w:r>
      <w:r w:rsidR="00470135">
        <w:rPr>
          <w:spacing w:val="-8"/>
        </w:rPr>
        <w:t xml:space="preserve"> </w:t>
      </w:r>
      <w:r w:rsidR="00470135">
        <w:t>question</w:t>
      </w:r>
      <w:r w:rsidR="00470135">
        <w:rPr>
          <w:spacing w:val="-7"/>
        </w:rPr>
        <w:t xml:space="preserve"> </w:t>
      </w:r>
      <w:r w:rsidR="00470135">
        <w:t>papers,</w:t>
      </w:r>
      <w:r w:rsidR="00470135">
        <w:rPr>
          <w:spacing w:val="-7"/>
        </w:rPr>
        <w:t xml:space="preserve"> </w:t>
      </w:r>
      <w:r w:rsidR="00470135">
        <w:t>mark</w:t>
      </w:r>
      <w:r w:rsidR="00470135">
        <w:rPr>
          <w:spacing w:val="-6"/>
        </w:rPr>
        <w:t xml:space="preserve"> </w:t>
      </w:r>
      <w:r w:rsidR="00470135">
        <w:t>schemes</w:t>
      </w:r>
      <w:r w:rsidR="00470135">
        <w:rPr>
          <w:spacing w:val="-6"/>
        </w:rPr>
        <w:t xml:space="preserve"> </w:t>
      </w:r>
      <w:r w:rsidR="00470135">
        <w:rPr>
          <w:spacing w:val="-1"/>
        </w:rPr>
        <w:t>and</w:t>
      </w:r>
      <w:r w:rsidR="00470135">
        <w:rPr>
          <w:spacing w:val="-7"/>
        </w:rPr>
        <w:t xml:space="preserve"> </w:t>
      </w:r>
      <w:r w:rsidR="00470135">
        <w:rPr>
          <w:spacing w:val="-1"/>
        </w:rPr>
        <w:t>other</w:t>
      </w:r>
      <w:r w:rsidR="00470135">
        <w:rPr>
          <w:spacing w:val="-7"/>
        </w:rPr>
        <w:t xml:space="preserve"> </w:t>
      </w:r>
      <w:r w:rsidR="00470135">
        <w:t>resources.</w:t>
      </w:r>
      <w:r w:rsidR="00470135">
        <w:rPr>
          <w:spacing w:val="-11"/>
        </w:rPr>
        <w:t xml:space="preserve"> </w:t>
      </w:r>
      <w:r w:rsidR="00470135">
        <w:rPr>
          <w:spacing w:val="4"/>
        </w:rPr>
        <w:t>We</w:t>
      </w:r>
      <w:r w:rsidR="00470135">
        <w:rPr>
          <w:spacing w:val="-7"/>
        </w:rPr>
        <w:t xml:space="preserve"> </w:t>
      </w:r>
      <w:r w:rsidR="00470135">
        <w:rPr>
          <w:spacing w:val="-1"/>
        </w:rPr>
        <w:t>also</w:t>
      </w:r>
      <w:r w:rsidR="00470135">
        <w:rPr>
          <w:spacing w:val="-7"/>
        </w:rPr>
        <w:t xml:space="preserve"> </w:t>
      </w:r>
      <w:r w:rsidR="00470135">
        <w:t>offer</w:t>
      </w:r>
      <w:r w:rsidR="00470135">
        <w:rPr>
          <w:spacing w:val="-6"/>
        </w:rPr>
        <w:t xml:space="preserve"> </w:t>
      </w:r>
      <w:r w:rsidR="00470135">
        <w:rPr>
          <w:spacing w:val="-1"/>
        </w:rPr>
        <w:t>online</w:t>
      </w:r>
      <w:r w:rsidR="00470135">
        <w:rPr>
          <w:spacing w:val="-8"/>
        </w:rPr>
        <w:t xml:space="preserve"> </w:t>
      </w:r>
      <w:r w:rsidR="00470135">
        <w:t>and</w:t>
      </w:r>
      <w:r w:rsidR="00470135">
        <w:rPr>
          <w:spacing w:val="-7"/>
        </w:rPr>
        <w:t xml:space="preserve"> </w:t>
      </w:r>
      <w:r w:rsidR="00470135">
        <w:t>face-to-face</w:t>
      </w:r>
      <w:r w:rsidR="00470135">
        <w:rPr>
          <w:spacing w:val="-7"/>
        </w:rPr>
        <w:t xml:space="preserve"> </w:t>
      </w:r>
      <w:r w:rsidR="00470135">
        <w:rPr>
          <w:spacing w:val="-1"/>
        </w:rPr>
        <w:t>training;</w:t>
      </w:r>
      <w:r w:rsidR="00470135">
        <w:rPr>
          <w:spacing w:val="-7"/>
        </w:rPr>
        <w:t xml:space="preserve"> </w:t>
      </w:r>
      <w:r w:rsidR="00470135">
        <w:rPr>
          <w:spacing w:val="-1"/>
        </w:rPr>
        <w:t>details</w:t>
      </w:r>
      <w:r w:rsidR="00470135">
        <w:rPr>
          <w:spacing w:val="-3"/>
        </w:rPr>
        <w:t xml:space="preserve"> </w:t>
      </w:r>
      <w:r w:rsidR="00470135">
        <w:rPr>
          <w:spacing w:val="-1"/>
        </w:rPr>
        <w:t>of</w:t>
      </w:r>
      <w:r w:rsidR="00470135">
        <w:rPr>
          <w:spacing w:val="-6"/>
        </w:rPr>
        <w:t xml:space="preserve"> </w:t>
      </w:r>
      <w:r w:rsidR="00470135">
        <w:rPr>
          <w:spacing w:val="-1"/>
        </w:rPr>
        <w:t>forthcoming</w:t>
      </w:r>
      <w:r w:rsidR="00470135">
        <w:rPr>
          <w:spacing w:val="-7"/>
        </w:rPr>
        <w:t xml:space="preserve"> </w:t>
      </w:r>
      <w:r w:rsidR="00470135">
        <w:rPr>
          <w:spacing w:val="-1"/>
        </w:rPr>
        <w:t>training</w:t>
      </w:r>
      <w:r w:rsidR="00470135">
        <w:rPr>
          <w:spacing w:val="-4"/>
        </w:rPr>
        <w:t xml:space="preserve"> </w:t>
      </w:r>
      <w:r w:rsidR="00470135">
        <w:rPr>
          <w:spacing w:val="-1"/>
        </w:rPr>
        <w:t>opportunities</w:t>
      </w:r>
      <w:r w:rsidR="00470135" w:rsidRPr="00754404">
        <w:rPr>
          <w:spacing w:val="-1"/>
        </w:rPr>
        <w:t xml:space="preserve"> </w:t>
      </w:r>
      <w:r w:rsidR="00470135">
        <w:rPr>
          <w:spacing w:val="-1"/>
        </w:rPr>
        <w:t>are</w:t>
      </w:r>
      <w:r w:rsidR="00470135" w:rsidRPr="00754404">
        <w:rPr>
          <w:spacing w:val="-1"/>
        </w:rPr>
        <w:t xml:space="preserve"> posted online.</w:t>
      </w:r>
      <w:r w:rsidR="00C364FD" w:rsidRPr="00754404">
        <w:rPr>
          <w:spacing w:val="-1"/>
        </w:rPr>
        <w:t xml:space="preserve"> </w:t>
      </w:r>
      <w:r w:rsidR="00754404" w:rsidRPr="00754404">
        <w:rPr>
          <w:spacing w:val="-1"/>
        </w:rPr>
        <w:t xml:space="preserve">This scheme </w:t>
      </w:r>
      <w:r w:rsidR="00754404">
        <w:rPr>
          <w:spacing w:val="-1"/>
        </w:rPr>
        <w:t>of</w:t>
      </w:r>
      <w:r w:rsidR="00754404" w:rsidRPr="00754404">
        <w:rPr>
          <w:spacing w:val="-1"/>
        </w:rPr>
        <w:t xml:space="preserve"> </w:t>
      </w:r>
      <w:r w:rsidR="00754404">
        <w:rPr>
          <w:spacing w:val="-1"/>
        </w:rPr>
        <w:t>work</w:t>
      </w:r>
      <w:r w:rsidR="00754404" w:rsidRPr="00754404">
        <w:rPr>
          <w:spacing w:val="-1"/>
        </w:rPr>
        <w:t xml:space="preserve"> </w:t>
      </w:r>
      <w:r w:rsidR="00754404">
        <w:rPr>
          <w:spacing w:val="-1"/>
        </w:rPr>
        <w:t>is</w:t>
      </w:r>
      <w:r w:rsidR="00754404" w:rsidRPr="00754404">
        <w:rPr>
          <w:spacing w:val="-1"/>
        </w:rPr>
        <w:t xml:space="preserve"> </w:t>
      </w:r>
      <w:r w:rsidR="00754404">
        <w:rPr>
          <w:spacing w:val="-1"/>
        </w:rPr>
        <w:t>available</w:t>
      </w:r>
      <w:r w:rsidR="00754404" w:rsidRPr="00754404">
        <w:rPr>
          <w:spacing w:val="-1"/>
        </w:rPr>
        <w:t xml:space="preserve"> </w:t>
      </w:r>
      <w:r w:rsidR="00754404">
        <w:rPr>
          <w:spacing w:val="-1"/>
        </w:rPr>
        <w:t>as</w:t>
      </w:r>
      <w:r w:rsidR="00754404" w:rsidRPr="00754404">
        <w:rPr>
          <w:spacing w:val="-1"/>
        </w:rPr>
        <w:t xml:space="preserve"> </w:t>
      </w:r>
      <w:r w:rsidR="00754404">
        <w:rPr>
          <w:spacing w:val="-1"/>
        </w:rPr>
        <w:t>PDF</w:t>
      </w:r>
      <w:r w:rsidR="00754404" w:rsidRPr="00754404">
        <w:rPr>
          <w:spacing w:val="-1"/>
        </w:rPr>
        <w:t xml:space="preserve"> and an editable </w:t>
      </w:r>
      <w:r w:rsidR="00754404">
        <w:rPr>
          <w:spacing w:val="-1"/>
        </w:rPr>
        <w:t>version</w:t>
      </w:r>
      <w:r w:rsidR="00754404" w:rsidRPr="00754404">
        <w:rPr>
          <w:spacing w:val="-1"/>
        </w:rPr>
        <w:t xml:space="preserve"> </w:t>
      </w:r>
      <w:r w:rsidR="00754404">
        <w:rPr>
          <w:spacing w:val="-1"/>
        </w:rPr>
        <w:t>in</w:t>
      </w:r>
      <w:r w:rsidR="00754404" w:rsidRPr="00754404">
        <w:rPr>
          <w:spacing w:val="-1"/>
        </w:rPr>
        <w:t xml:space="preserve"> Microsoft Word format from the School Support Hub</w:t>
      </w:r>
      <w:r w:rsidR="00754404">
        <w:rPr>
          <w:spacing w:val="-1"/>
        </w:rPr>
        <w:t>.</w:t>
      </w:r>
      <w:r w:rsidR="00754404" w:rsidRPr="00754404">
        <w:rPr>
          <w:spacing w:val="-1"/>
        </w:rPr>
        <w:t xml:space="preserve"> </w:t>
      </w:r>
      <w:r w:rsidR="00470135" w:rsidRPr="00754404">
        <w:rPr>
          <w:spacing w:val="-1"/>
        </w:rPr>
        <w:t xml:space="preserve"> </w:t>
      </w:r>
      <w:r w:rsidR="00470135">
        <w:rPr>
          <w:spacing w:val="-1"/>
        </w:rPr>
        <w:t>If</w:t>
      </w:r>
      <w:r w:rsidR="00470135">
        <w:rPr>
          <w:spacing w:val="-2"/>
        </w:rPr>
        <w:t xml:space="preserve"> </w:t>
      </w:r>
      <w:r w:rsidR="00470135" w:rsidRPr="00754404">
        <w:rPr>
          <w:spacing w:val="-1"/>
        </w:rPr>
        <w:t>you</w:t>
      </w:r>
      <w:r w:rsidR="00015613" w:rsidRPr="00754404">
        <w:rPr>
          <w:spacing w:val="-1"/>
        </w:rPr>
        <w:t xml:space="preserve"> </w:t>
      </w:r>
      <w:r w:rsidR="00470135">
        <w:rPr>
          <w:spacing w:val="-1"/>
        </w:rPr>
        <w:t>are</w:t>
      </w:r>
      <w:r w:rsidR="00470135">
        <w:rPr>
          <w:spacing w:val="-7"/>
        </w:rPr>
        <w:t xml:space="preserve"> </w:t>
      </w:r>
      <w:r w:rsidR="00470135">
        <w:t>unable</w:t>
      </w:r>
      <w:r w:rsidR="00470135">
        <w:rPr>
          <w:spacing w:val="-7"/>
        </w:rPr>
        <w:t xml:space="preserve"> </w:t>
      </w:r>
      <w:r w:rsidR="00470135">
        <w:rPr>
          <w:spacing w:val="1"/>
        </w:rPr>
        <w:t>to</w:t>
      </w:r>
      <w:r w:rsidR="00470135">
        <w:rPr>
          <w:spacing w:val="-6"/>
        </w:rPr>
        <w:t xml:space="preserve"> </w:t>
      </w:r>
      <w:r w:rsidR="00470135">
        <w:t>use</w:t>
      </w:r>
      <w:r w:rsidR="00470135">
        <w:rPr>
          <w:spacing w:val="-5"/>
        </w:rPr>
        <w:t xml:space="preserve"> </w:t>
      </w:r>
      <w:r w:rsidR="00470135">
        <w:t>Microsoft</w:t>
      </w:r>
      <w:r w:rsidR="00470135">
        <w:rPr>
          <w:spacing w:val="-11"/>
        </w:rPr>
        <w:t xml:space="preserve"> </w:t>
      </w:r>
      <w:r w:rsidR="00470135">
        <w:rPr>
          <w:spacing w:val="1"/>
        </w:rPr>
        <w:t>Word</w:t>
      </w:r>
      <w:r w:rsidR="00470135">
        <w:rPr>
          <w:spacing w:val="-5"/>
        </w:rPr>
        <w:t xml:space="preserve"> </w:t>
      </w:r>
      <w:r w:rsidR="00470135">
        <w:rPr>
          <w:spacing w:val="-2"/>
        </w:rPr>
        <w:t>you</w:t>
      </w:r>
      <w:r w:rsidR="00470135">
        <w:rPr>
          <w:spacing w:val="-7"/>
        </w:rPr>
        <w:t xml:space="preserve"> </w:t>
      </w:r>
      <w:r w:rsidR="00470135">
        <w:t>can</w:t>
      </w:r>
      <w:r w:rsidR="00470135">
        <w:rPr>
          <w:spacing w:val="-5"/>
        </w:rPr>
        <w:t xml:space="preserve"> </w:t>
      </w:r>
      <w:r w:rsidR="00470135">
        <w:rPr>
          <w:spacing w:val="-1"/>
        </w:rPr>
        <w:t>download</w:t>
      </w:r>
      <w:r w:rsidR="00470135">
        <w:rPr>
          <w:spacing w:val="-6"/>
        </w:rPr>
        <w:t xml:space="preserve"> </w:t>
      </w:r>
      <w:r w:rsidR="00470135">
        <w:t>Open</w:t>
      </w:r>
      <w:r w:rsidR="00470135">
        <w:rPr>
          <w:spacing w:val="-7"/>
        </w:rPr>
        <w:t xml:space="preserve"> </w:t>
      </w:r>
      <w:r w:rsidR="00470135">
        <w:t>Office</w:t>
      </w:r>
      <w:r w:rsidR="00470135">
        <w:rPr>
          <w:spacing w:val="-7"/>
        </w:rPr>
        <w:t xml:space="preserve"> </w:t>
      </w:r>
      <w:r w:rsidR="00470135">
        <w:t>free</w:t>
      </w:r>
      <w:r w:rsidR="00470135">
        <w:rPr>
          <w:spacing w:val="-6"/>
        </w:rPr>
        <w:t xml:space="preserve"> </w:t>
      </w:r>
      <w:r w:rsidR="00470135">
        <w:rPr>
          <w:spacing w:val="-1"/>
        </w:rPr>
        <w:t>of</w:t>
      </w:r>
      <w:r w:rsidR="00470135">
        <w:rPr>
          <w:spacing w:val="-5"/>
        </w:rPr>
        <w:t xml:space="preserve"> </w:t>
      </w:r>
      <w:r w:rsidR="00470135">
        <w:rPr>
          <w:spacing w:val="-1"/>
        </w:rPr>
        <w:t>charge</w:t>
      </w:r>
      <w:r w:rsidR="00470135">
        <w:rPr>
          <w:spacing w:val="-7"/>
        </w:rPr>
        <w:t xml:space="preserve"> </w:t>
      </w:r>
      <w:r w:rsidR="00470135">
        <w:rPr>
          <w:spacing w:val="-1"/>
        </w:rPr>
        <w:t>from</w:t>
      </w:r>
      <w:r w:rsidR="00470135">
        <w:rPr>
          <w:spacing w:val="-4"/>
        </w:rPr>
        <w:t xml:space="preserve"> </w:t>
      </w:r>
      <w:hyperlink r:id="rId25" w:history="1">
        <w:r w:rsidR="0056494E" w:rsidRPr="00354AD2">
          <w:rPr>
            <w:rStyle w:val="WebLink"/>
            <w:color w:val="575756"/>
          </w:rPr>
          <w:t>www.openoffice.org</w:t>
        </w:r>
      </w:hyperlink>
    </w:p>
    <w:p w14:paraId="13573CB4" w14:textId="77777777" w:rsidR="00016598" w:rsidRDefault="00016598" w:rsidP="00016598">
      <w:pPr>
        <w:rPr>
          <w:rFonts w:ascii="Arial" w:hAnsi="Arial" w:cs="Arial"/>
          <w:b/>
          <w:color w:val="E05206"/>
          <w:sz w:val="22"/>
          <w:szCs w:val="22"/>
        </w:rPr>
      </w:pPr>
    </w:p>
    <w:p w14:paraId="1676B3F7" w14:textId="692AC37C" w:rsidR="001803D8" w:rsidRPr="008E065C" w:rsidRDefault="00016598" w:rsidP="008E065C">
      <w:pPr>
        <w:rPr>
          <w:rFonts w:ascii="Arial" w:hAnsi="Arial" w:cs="Arial"/>
          <w:b/>
          <w:bCs/>
          <w:color w:val="E21951"/>
          <w:sz w:val="22"/>
          <w:szCs w:val="22"/>
          <w:lang w:eastAsia="en-GB"/>
        </w:rPr>
      </w:pPr>
      <w:bookmarkStart w:id="10" w:name="_Toc492307394"/>
      <w:r w:rsidRPr="008E065C">
        <w:rPr>
          <w:rFonts w:ascii="Arial" w:hAnsi="Arial" w:cs="Arial"/>
          <w:b/>
          <w:bCs/>
          <w:color w:val="E21951"/>
          <w:sz w:val="22"/>
          <w:szCs w:val="22"/>
          <w:lang w:eastAsia="en-GB"/>
        </w:rPr>
        <w:t>Web</w:t>
      </w:r>
      <w:r w:rsidR="00470135" w:rsidRPr="008E065C">
        <w:rPr>
          <w:rFonts w:ascii="Arial" w:hAnsi="Arial" w:cs="Arial"/>
          <w:b/>
          <w:bCs/>
          <w:color w:val="E21951"/>
          <w:sz w:val="22"/>
          <w:szCs w:val="22"/>
          <w:lang w:eastAsia="en-GB"/>
        </w:rPr>
        <w:t>sites</w:t>
      </w:r>
      <w:bookmarkEnd w:id="10"/>
    </w:p>
    <w:p w14:paraId="62E2D4E8" w14:textId="0C9C3AE8" w:rsidR="001803D8" w:rsidRDefault="001803D8" w:rsidP="005010EA">
      <w:pPr>
        <w:pStyle w:val="BodyText"/>
      </w:pPr>
      <w:r>
        <w:t>This</w:t>
      </w:r>
      <w:r>
        <w:rPr>
          <w:spacing w:val="-7"/>
        </w:rPr>
        <w:t xml:space="preserve"> </w:t>
      </w:r>
      <w:r>
        <w:t>scheme</w:t>
      </w:r>
      <w:r>
        <w:rPr>
          <w:spacing w:val="-7"/>
        </w:rPr>
        <w:t xml:space="preserve"> </w:t>
      </w:r>
      <w:r>
        <w:t>of</w:t>
      </w:r>
      <w:r>
        <w:rPr>
          <w:spacing w:val="-5"/>
        </w:rPr>
        <w:t xml:space="preserve"> </w:t>
      </w:r>
      <w:r>
        <w:t>work</w:t>
      </w:r>
      <w:r>
        <w:rPr>
          <w:spacing w:val="-3"/>
        </w:rPr>
        <w:t xml:space="preserve"> </w:t>
      </w:r>
      <w:r>
        <w:t>includes</w:t>
      </w:r>
      <w:r>
        <w:rPr>
          <w:spacing w:val="-6"/>
        </w:rPr>
        <w:t xml:space="preserve"> </w:t>
      </w:r>
      <w:r>
        <w:t>website</w:t>
      </w:r>
      <w:r>
        <w:rPr>
          <w:spacing w:val="-7"/>
        </w:rPr>
        <w:t xml:space="preserve"> </w:t>
      </w:r>
      <w:r>
        <w:t>links</w:t>
      </w:r>
      <w:r>
        <w:rPr>
          <w:spacing w:val="-6"/>
        </w:rPr>
        <w:t xml:space="preserve"> </w:t>
      </w:r>
      <w:r>
        <w:t>providing</w:t>
      </w:r>
      <w:r>
        <w:rPr>
          <w:spacing w:val="-7"/>
        </w:rPr>
        <w:t xml:space="preserve"> </w:t>
      </w:r>
      <w:r>
        <w:t>access</w:t>
      </w:r>
      <w:r>
        <w:rPr>
          <w:spacing w:val="-7"/>
        </w:rPr>
        <w:t xml:space="preserve"> </w:t>
      </w:r>
      <w:r>
        <w:t>to</w:t>
      </w:r>
      <w:r>
        <w:rPr>
          <w:spacing w:val="-7"/>
        </w:rPr>
        <w:t xml:space="preserve"> </w:t>
      </w:r>
      <w:r>
        <w:t>internet</w:t>
      </w:r>
      <w:r>
        <w:rPr>
          <w:spacing w:val="-7"/>
        </w:rPr>
        <w:t xml:space="preserve"> </w:t>
      </w:r>
      <w:r>
        <w:t>resource</w:t>
      </w:r>
      <w:r w:rsidRPr="002D7381">
        <w:t>s.</w:t>
      </w:r>
      <w:r w:rsidRPr="002D7381">
        <w:rPr>
          <w:spacing w:val="-7"/>
        </w:rPr>
        <w:t xml:space="preserve"> </w:t>
      </w:r>
      <w:r w:rsidRPr="002D7381">
        <w:t>Cambridge</w:t>
      </w:r>
      <w:r w:rsidRPr="002D7381">
        <w:rPr>
          <w:spacing w:val="-7"/>
        </w:rPr>
        <w:t xml:space="preserve"> </w:t>
      </w:r>
      <w:r w:rsidR="00042BFC" w:rsidRPr="002D7381">
        <w:rPr>
          <w:spacing w:val="-7"/>
        </w:rPr>
        <w:t xml:space="preserve">Assessment </w:t>
      </w:r>
      <w:r w:rsidRPr="002D7381">
        <w:t>International</w:t>
      </w:r>
      <w:r w:rsidRPr="002D7381">
        <w:rPr>
          <w:spacing w:val="-8"/>
        </w:rPr>
        <w:t xml:space="preserve"> </w:t>
      </w:r>
      <w:r w:rsidR="00042BFC" w:rsidRPr="002D7381">
        <w:t xml:space="preserve">Education </w:t>
      </w:r>
      <w:r w:rsidRPr="002D7381">
        <w:t>i</w:t>
      </w:r>
      <w:r>
        <w:t>s</w:t>
      </w:r>
      <w:r>
        <w:rPr>
          <w:spacing w:val="-6"/>
        </w:rPr>
        <w:t xml:space="preserve"> </w:t>
      </w:r>
      <w:r>
        <w:t>not</w:t>
      </w:r>
      <w:r>
        <w:rPr>
          <w:spacing w:val="-5"/>
        </w:rPr>
        <w:t xml:space="preserve"> </w:t>
      </w:r>
      <w:r>
        <w:t>responsible</w:t>
      </w:r>
      <w:r>
        <w:rPr>
          <w:spacing w:val="-7"/>
        </w:rPr>
        <w:t xml:space="preserve"> </w:t>
      </w:r>
      <w:r>
        <w:t>for</w:t>
      </w:r>
      <w:r>
        <w:rPr>
          <w:spacing w:val="-6"/>
        </w:rPr>
        <w:t xml:space="preserve"> </w:t>
      </w:r>
      <w:r>
        <w:t>the</w:t>
      </w:r>
      <w:r>
        <w:rPr>
          <w:spacing w:val="-7"/>
        </w:rPr>
        <w:t xml:space="preserve"> </w:t>
      </w:r>
      <w:r>
        <w:t>accuracy</w:t>
      </w:r>
      <w:r>
        <w:rPr>
          <w:spacing w:val="-8"/>
        </w:rPr>
        <w:t xml:space="preserve"> </w:t>
      </w:r>
      <w:r>
        <w:t>or</w:t>
      </w:r>
      <w:r w:rsidRPr="00EC02C2">
        <w:t xml:space="preserve"> </w:t>
      </w:r>
      <w:r>
        <w:t>content</w:t>
      </w:r>
      <w:r>
        <w:rPr>
          <w:spacing w:val="-4"/>
        </w:rPr>
        <w:t xml:space="preserve"> </w:t>
      </w:r>
      <w:r>
        <w:t>of</w:t>
      </w:r>
      <w:r>
        <w:rPr>
          <w:spacing w:val="-4"/>
        </w:rPr>
        <w:t xml:space="preserve"> </w:t>
      </w:r>
      <w:r>
        <w:t>information</w:t>
      </w:r>
      <w:r>
        <w:rPr>
          <w:spacing w:val="-5"/>
        </w:rPr>
        <w:t xml:space="preserve"> </w:t>
      </w:r>
      <w:r>
        <w:t>contained</w:t>
      </w:r>
      <w:r>
        <w:rPr>
          <w:spacing w:val="-4"/>
        </w:rPr>
        <w:t xml:space="preserve"> </w:t>
      </w:r>
      <w:r>
        <w:t>in</w:t>
      </w:r>
      <w:r>
        <w:rPr>
          <w:spacing w:val="-5"/>
        </w:rPr>
        <w:t xml:space="preserve"> </w:t>
      </w:r>
      <w:r>
        <w:t>these</w:t>
      </w:r>
      <w:r>
        <w:rPr>
          <w:spacing w:val="-6"/>
        </w:rPr>
        <w:t xml:space="preserve"> </w:t>
      </w:r>
      <w:r>
        <w:t>sites.</w:t>
      </w:r>
      <w:r>
        <w:rPr>
          <w:spacing w:val="-4"/>
        </w:rPr>
        <w:t xml:space="preserve"> </w:t>
      </w:r>
      <w:r>
        <w:t>The</w:t>
      </w:r>
      <w:r>
        <w:rPr>
          <w:spacing w:val="-6"/>
        </w:rPr>
        <w:t xml:space="preserve"> </w:t>
      </w:r>
      <w:r>
        <w:t>inclusion</w:t>
      </w:r>
      <w:r>
        <w:rPr>
          <w:spacing w:val="-4"/>
        </w:rPr>
        <w:t xml:space="preserve"> </w:t>
      </w:r>
      <w:r>
        <w:t>of</w:t>
      </w:r>
      <w:r>
        <w:rPr>
          <w:spacing w:val="-3"/>
        </w:rPr>
        <w:t xml:space="preserve"> </w:t>
      </w:r>
      <w:r>
        <w:t>a</w:t>
      </w:r>
      <w:r>
        <w:rPr>
          <w:spacing w:val="-6"/>
        </w:rPr>
        <w:t xml:space="preserve"> </w:t>
      </w:r>
      <w:r>
        <w:t>link</w:t>
      </w:r>
      <w:r>
        <w:rPr>
          <w:spacing w:val="-2"/>
        </w:rPr>
        <w:t xml:space="preserve"> </w:t>
      </w:r>
      <w:r>
        <w:t>to</w:t>
      </w:r>
      <w:r>
        <w:rPr>
          <w:spacing w:val="-5"/>
        </w:rPr>
        <w:t xml:space="preserve"> </w:t>
      </w:r>
      <w:r>
        <w:t>an</w:t>
      </w:r>
      <w:r>
        <w:rPr>
          <w:spacing w:val="-4"/>
        </w:rPr>
        <w:t xml:space="preserve"> </w:t>
      </w:r>
      <w:r>
        <w:t>external</w:t>
      </w:r>
      <w:r>
        <w:rPr>
          <w:spacing w:val="-4"/>
        </w:rPr>
        <w:t xml:space="preserve"> </w:t>
      </w:r>
      <w:r>
        <w:t>website</w:t>
      </w:r>
      <w:r>
        <w:rPr>
          <w:spacing w:val="-6"/>
        </w:rPr>
        <w:t xml:space="preserve"> </w:t>
      </w:r>
      <w:r>
        <w:t>should</w:t>
      </w:r>
      <w:r>
        <w:rPr>
          <w:spacing w:val="-5"/>
        </w:rPr>
        <w:t xml:space="preserve"> </w:t>
      </w:r>
      <w:r>
        <w:t>not</w:t>
      </w:r>
      <w:r>
        <w:rPr>
          <w:spacing w:val="-6"/>
        </w:rPr>
        <w:t xml:space="preserve"> </w:t>
      </w:r>
      <w:r>
        <w:rPr>
          <w:spacing w:val="1"/>
        </w:rPr>
        <w:t>be</w:t>
      </w:r>
      <w:r>
        <w:rPr>
          <w:spacing w:val="-5"/>
        </w:rPr>
        <w:t xml:space="preserve"> </w:t>
      </w:r>
      <w:r>
        <w:t>understood</w:t>
      </w:r>
      <w:r>
        <w:rPr>
          <w:spacing w:val="-6"/>
        </w:rPr>
        <w:t xml:space="preserve"> </w:t>
      </w:r>
      <w:r>
        <w:t>to</w:t>
      </w:r>
      <w:r>
        <w:rPr>
          <w:spacing w:val="-3"/>
        </w:rPr>
        <w:t xml:space="preserve"> </w:t>
      </w:r>
      <w:r>
        <w:t>be</w:t>
      </w:r>
      <w:r>
        <w:rPr>
          <w:spacing w:val="-4"/>
        </w:rPr>
        <w:t xml:space="preserve"> </w:t>
      </w:r>
      <w:r>
        <w:t>an</w:t>
      </w:r>
      <w:r>
        <w:rPr>
          <w:spacing w:val="-4"/>
        </w:rPr>
        <w:t xml:space="preserve"> </w:t>
      </w:r>
      <w:r>
        <w:t>endorsement</w:t>
      </w:r>
      <w:r>
        <w:rPr>
          <w:spacing w:val="-5"/>
        </w:rPr>
        <w:t xml:space="preserve"> </w:t>
      </w:r>
      <w:r>
        <w:t>of</w:t>
      </w:r>
      <w:r>
        <w:rPr>
          <w:spacing w:val="-4"/>
        </w:rPr>
        <w:t xml:space="preserve"> </w:t>
      </w:r>
      <w:r>
        <w:t>that</w:t>
      </w:r>
      <w:r>
        <w:rPr>
          <w:spacing w:val="-5"/>
        </w:rPr>
        <w:t xml:space="preserve"> </w:t>
      </w:r>
      <w:r>
        <w:t>website</w:t>
      </w:r>
      <w:r>
        <w:rPr>
          <w:spacing w:val="-6"/>
        </w:rPr>
        <w:t xml:space="preserve"> </w:t>
      </w:r>
      <w:r>
        <w:t>or</w:t>
      </w:r>
      <w:r>
        <w:rPr>
          <w:spacing w:val="-4"/>
        </w:rPr>
        <w:t xml:space="preserve"> </w:t>
      </w:r>
      <w:r>
        <w:t>the</w:t>
      </w:r>
      <w:r w:rsidR="00470135">
        <w:t xml:space="preserve"> </w:t>
      </w:r>
      <w:r>
        <w:t>site's</w:t>
      </w:r>
      <w:r>
        <w:rPr>
          <w:spacing w:val="-9"/>
        </w:rPr>
        <w:t xml:space="preserve"> </w:t>
      </w:r>
      <w:r>
        <w:t>owners</w:t>
      </w:r>
      <w:r>
        <w:rPr>
          <w:spacing w:val="-9"/>
        </w:rPr>
        <w:t xml:space="preserve"> </w:t>
      </w:r>
      <w:r>
        <w:t>(or</w:t>
      </w:r>
      <w:r>
        <w:rPr>
          <w:spacing w:val="-8"/>
        </w:rPr>
        <w:t xml:space="preserve"> </w:t>
      </w:r>
      <w:r>
        <w:t>their</w:t>
      </w:r>
      <w:r>
        <w:rPr>
          <w:spacing w:val="-9"/>
        </w:rPr>
        <w:t xml:space="preserve"> </w:t>
      </w:r>
      <w:r>
        <w:t>products/services).</w:t>
      </w:r>
    </w:p>
    <w:p w14:paraId="330EC1BE" w14:textId="77777777" w:rsidR="001803D8" w:rsidRDefault="001803D8" w:rsidP="001803D8">
      <w:pPr>
        <w:spacing w:before="2"/>
        <w:rPr>
          <w:rFonts w:ascii="Arial" w:eastAsia="Times New Roman" w:hAnsi="Arial" w:cs="Arial"/>
          <w:sz w:val="18"/>
          <w:szCs w:val="18"/>
        </w:rPr>
      </w:pPr>
    </w:p>
    <w:p w14:paraId="582B5A5B" w14:textId="3F9FA61F" w:rsidR="001803D8" w:rsidRDefault="001803D8" w:rsidP="005010EA">
      <w:pPr>
        <w:pStyle w:val="BodyText"/>
      </w:pPr>
      <w:r>
        <w:t>The</w:t>
      </w:r>
      <w:r>
        <w:rPr>
          <w:spacing w:val="-6"/>
        </w:rPr>
        <w:t xml:space="preserve"> </w:t>
      </w:r>
      <w:r>
        <w:t>website</w:t>
      </w:r>
      <w:r>
        <w:rPr>
          <w:spacing w:val="-4"/>
        </w:rPr>
        <w:t xml:space="preserve"> </w:t>
      </w:r>
      <w:r>
        <w:t>pages</w:t>
      </w:r>
      <w:r>
        <w:rPr>
          <w:spacing w:val="-5"/>
        </w:rPr>
        <w:t xml:space="preserve"> referenced in</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2"/>
        </w:rPr>
        <w:t xml:space="preserve"> </w:t>
      </w:r>
      <w:r>
        <w:t>were</w:t>
      </w:r>
      <w:r>
        <w:rPr>
          <w:spacing w:val="-6"/>
        </w:rPr>
        <w:t xml:space="preserve"> </w:t>
      </w:r>
      <w:r>
        <w:t>selected</w:t>
      </w:r>
      <w:r>
        <w:rPr>
          <w:spacing w:val="-4"/>
        </w:rPr>
        <w:t xml:space="preserve"> </w:t>
      </w:r>
      <w:r>
        <w:t>when</w:t>
      </w:r>
      <w:r>
        <w:rPr>
          <w:spacing w:val="-6"/>
        </w:rPr>
        <w:t xml:space="preserve"> </w:t>
      </w:r>
      <w:r>
        <w:t>the</w:t>
      </w:r>
      <w:r>
        <w:rPr>
          <w:spacing w:val="-4"/>
        </w:rPr>
        <w:t xml:space="preserve"> </w:t>
      </w:r>
      <w:r>
        <w:t>scheme</w:t>
      </w:r>
      <w:r>
        <w:rPr>
          <w:spacing w:val="-5"/>
        </w:rPr>
        <w:t xml:space="preserve"> </w:t>
      </w:r>
      <w:r>
        <w:t>of</w:t>
      </w:r>
      <w:r>
        <w:rPr>
          <w:spacing w:val="-4"/>
        </w:rPr>
        <w:t xml:space="preserve"> </w:t>
      </w:r>
      <w:r>
        <w:t>work</w:t>
      </w:r>
      <w:r>
        <w:rPr>
          <w:spacing w:val="-3"/>
        </w:rPr>
        <w:t xml:space="preserve"> </w:t>
      </w:r>
      <w:r>
        <w:rPr>
          <w:spacing w:val="-2"/>
        </w:rPr>
        <w:t>was</w:t>
      </w:r>
      <w:r>
        <w:rPr>
          <w:spacing w:val="-4"/>
        </w:rPr>
        <w:t xml:space="preserve"> </w:t>
      </w:r>
      <w:r>
        <w:t>produced.</w:t>
      </w:r>
      <w:r>
        <w:rPr>
          <w:spacing w:val="-6"/>
        </w:rPr>
        <w:t xml:space="preserve"> </w:t>
      </w:r>
      <w:r>
        <w:t>Other</w:t>
      </w:r>
      <w:r>
        <w:rPr>
          <w:spacing w:val="-3"/>
        </w:rPr>
        <w:t xml:space="preserve"> </w:t>
      </w:r>
      <w:r>
        <w:t>aspects</w:t>
      </w:r>
      <w:r>
        <w:rPr>
          <w:spacing w:val="-5"/>
        </w:rPr>
        <w:t xml:space="preserve"> </w:t>
      </w:r>
      <w:r>
        <w:t>of</w:t>
      </w:r>
      <w:r>
        <w:rPr>
          <w:spacing w:val="-4"/>
        </w:rPr>
        <w:t xml:space="preserve"> </w:t>
      </w:r>
      <w:r>
        <w:t>the</w:t>
      </w:r>
      <w:r>
        <w:rPr>
          <w:spacing w:val="-6"/>
        </w:rPr>
        <w:t xml:space="preserve"> </w:t>
      </w:r>
      <w:r>
        <w:t>sites</w:t>
      </w:r>
      <w:r w:rsidR="00470135">
        <w:t xml:space="preserve"> </w:t>
      </w:r>
      <w:r>
        <w:t>were</w:t>
      </w:r>
      <w:r>
        <w:rPr>
          <w:spacing w:val="-8"/>
        </w:rPr>
        <w:t xml:space="preserve"> </w:t>
      </w:r>
      <w:r>
        <w:t>not</w:t>
      </w:r>
      <w:r>
        <w:rPr>
          <w:spacing w:val="-7"/>
        </w:rPr>
        <w:t xml:space="preserve"> </w:t>
      </w:r>
      <w:r>
        <w:t>checked</w:t>
      </w:r>
      <w:r>
        <w:rPr>
          <w:spacing w:val="-7"/>
        </w:rPr>
        <w:t xml:space="preserve"> </w:t>
      </w:r>
      <w:r>
        <w:t>and</w:t>
      </w:r>
      <w:r>
        <w:rPr>
          <w:spacing w:val="-6"/>
        </w:rPr>
        <w:t xml:space="preserve"> </w:t>
      </w:r>
      <w:r>
        <w:t>only</w:t>
      </w:r>
      <w:r>
        <w:rPr>
          <w:spacing w:val="-8"/>
        </w:rPr>
        <w:t xml:space="preserve"> </w:t>
      </w:r>
      <w:r>
        <w:t>particular</w:t>
      </w:r>
      <w:r>
        <w:rPr>
          <w:spacing w:val="-6"/>
        </w:rPr>
        <w:t xml:space="preserve"> </w:t>
      </w:r>
      <w:r>
        <w:t>resources</w:t>
      </w:r>
      <w:r>
        <w:rPr>
          <w:spacing w:val="-7"/>
        </w:rPr>
        <w:t xml:space="preserve"> </w:t>
      </w:r>
      <w:r>
        <w:t>are</w:t>
      </w:r>
      <w:r>
        <w:rPr>
          <w:spacing w:val="-5"/>
        </w:rPr>
        <w:t xml:space="preserve"> </w:t>
      </w:r>
      <w:r>
        <w:t>recommended.</w:t>
      </w:r>
    </w:p>
    <w:p w14:paraId="12364814" w14:textId="77777777" w:rsidR="00876AC6" w:rsidRDefault="00876AC6">
      <w:pPr>
        <w:rPr>
          <w:spacing w:val="-1"/>
        </w:rPr>
      </w:pPr>
    </w:p>
    <w:p w14:paraId="71BC3845" w14:textId="77777777" w:rsidR="00BD5A58" w:rsidRPr="008E065C" w:rsidRDefault="00BD5A58" w:rsidP="008E065C">
      <w:pPr>
        <w:rPr>
          <w:rFonts w:ascii="Arial" w:hAnsi="Arial" w:cs="Arial"/>
          <w:b/>
          <w:bCs/>
          <w:color w:val="E21951"/>
          <w:sz w:val="22"/>
          <w:szCs w:val="22"/>
          <w:lang w:eastAsia="en-GB"/>
        </w:rPr>
      </w:pPr>
      <w:bookmarkStart w:id="11" w:name="_Toc492307395"/>
      <w:r w:rsidRPr="008E065C">
        <w:rPr>
          <w:rFonts w:ascii="Arial" w:hAnsi="Arial" w:cs="Arial"/>
          <w:b/>
          <w:bCs/>
          <w:color w:val="E21951"/>
          <w:sz w:val="22"/>
          <w:szCs w:val="22"/>
          <w:lang w:eastAsia="en-GB"/>
        </w:rPr>
        <w:t>Useful websites include:</w:t>
      </w:r>
      <w:bookmarkEnd w:id="11"/>
    </w:p>
    <w:p w14:paraId="725F8A09" w14:textId="77777777" w:rsidR="00BD5A58" w:rsidRPr="00BD5A58" w:rsidRDefault="007765C3" w:rsidP="00BD5A58">
      <w:pPr>
        <w:shd w:val="clear" w:color="auto" w:fill="FFFFFF"/>
        <w:spacing w:after="210"/>
        <w:ind w:left="-567" w:right="210" w:firstLine="567"/>
        <w:rPr>
          <w:rFonts w:ascii="Arial" w:hAnsi="Arial" w:cs="Arial"/>
          <w:sz w:val="20"/>
          <w:szCs w:val="20"/>
        </w:rPr>
      </w:pPr>
      <w:hyperlink r:id="rId26" w:history="1">
        <w:r w:rsidR="00BD5A58" w:rsidRPr="00354AD2">
          <w:rPr>
            <w:rStyle w:val="Hyperlink"/>
            <w:rFonts w:ascii="Arial" w:hAnsi="Arial" w:cs="Arial"/>
            <w:color w:val="575756"/>
            <w:sz w:val="20"/>
            <w:szCs w:val="20"/>
          </w:rPr>
          <w:t>www.stem.org.uk</w:t>
        </w:r>
      </w:hyperlink>
      <w:r w:rsidR="00BD5A58" w:rsidRPr="00354AD2">
        <w:rPr>
          <w:rStyle w:val="Hyperlink"/>
          <w:rFonts w:ascii="Arial" w:hAnsi="Arial" w:cs="Arial"/>
          <w:color w:val="575756"/>
          <w:sz w:val="20"/>
          <w:szCs w:val="20"/>
        </w:rPr>
        <w:t xml:space="preserve"> </w:t>
      </w:r>
      <w:r w:rsidR="00BD5A58" w:rsidRPr="00BD5A58">
        <w:rPr>
          <w:rFonts w:ascii="Arial" w:hAnsi="Arial" w:cs="Arial"/>
          <w:sz w:val="20"/>
          <w:szCs w:val="20"/>
        </w:rPr>
        <w:t xml:space="preserve">The National STEM Learning Network provides access to a range of resources. </w:t>
      </w:r>
    </w:p>
    <w:p w14:paraId="563F7AF2" w14:textId="4C2F50D3" w:rsidR="00BD5A58" w:rsidRPr="00BD5A58" w:rsidRDefault="007765C3" w:rsidP="00BD5A58">
      <w:pPr>
        <w:shd w:val="clear" w:color="auto" w:fill="FFFFFF"/>
        <w:spacing w:after="210"/>
        <w:ind w:right="210"/>
        <w:rPr>
          <w:rFonts w:ascii="Arial" w:hAnsi="Arial" w:cs="Arial"/>
          <w:sz w:val="20"/>
          <w:szCs w:val="20"/>
        </w:rPr>
      </w:pPr>
      <w:hyperlink r:id="rId27" w:history="1">
        <w:r w:rsidR="00BD5A58" w:rsidRPr="00354AD2">
          <w:rPr>
            <w:rStyle w:val="Hyperlink"/>
            <w:rFonts w:ascii="Arial" w:hAnsi="Arial" w:cs="Arial"/>
            <w:color w:val="575756"/>
            <w:sz w:val="20"/>
            <w:szCs w:val="20"/>
          </w:rPr>
          <w:t>http://integralmaths.org</w:t>
        </w:r>
      </w:hyperlink>
      <w:r w:rsidR="00BD5A58" w:rsidRPr="00BD5A58">
        <w:rPr>
          <w:rFonts w:ascii="Arial" w:hAnsi="Arial" w:cs="Arial"/>
          <w:sz w:val="20"/>
          <w:szCs w:val="20"/>
        </w:rPr>
        <w:t xml:space="preserve"> The Integral®</w:t>
      </w:r>
      <w:r w:rsidR="00BD5A58">
        <w:rPr>
          <w:rFonts w:ascii="Arial" w:hAnsi="Arial" w:cs="Arial"/>
          <w:sz w:val="20"/>
          <w:szCs w:val="20"/>
        </w:rPr>
        <w:t xml:space="preserve"> </w:t>
      </w:r>
      <w:r w:rsidR="00BD5A58" w:rsidRPr="00BD5A58">
        <w:rPr>
          <w:rFonts w:ascii="Arial" w:hAnsi="Arial" w:cs="Arial"/>
          <w:sz w:val="20"/>
          <w:szCs w:val="20"/>
        </w:rPr>
        <w:t xml:space="preserve">website provides resources developed by a curriculum development project called MEI. Since these schemes were first written, this website has become available only through paid subscription. </w:t>
      </w:r>
    </w:p>
    <w:p w14:paraId="5C5C8388" w14:textId="77777777" w:rsidR="00BD5A58" w:rsidRPr="00BD5A58" w:rsidRDefault="007765C3" w:rsidP="00BD5A58">
      <w:pPr>
        <w:shd w:val="clear" w:color="auto" w:fill="FFFFFF"/>
        <w:spacing w:after="210"/>
        <w:ind w:left="-567" w:right="210" w:firstLine="567"/>
        <w:rPr>
          <w:rFonts w:ascii="Arial" w:hAnsi="Arial" w:cs="Arial"/>
          <w:sz w:val="20"/>
          <w:szCs w:val="20"/>
        </w:rPr>
      </w:pPr>
      <w:hyperlink r:id="rId28" w:history="1">
        <w:r w:rsidR="00BD5A58" w:rsidRPr="00354AD2">
          <w:rPr>
            <w:rStyle w:val="Hyperlink"/>
            <w:rFonts w:ascii="Arial" w:hAnsi="Arial" w:cs="Arial"/>
            <w:color w:val="575756"/>
            <w:sz w:val="20"/>
            <w:szCs w:val="20"/>
          </w:rPr>
          <w:t>www.mmlsoft.com/index.php/products/tarsia</w:t>
        </w:r>
      </w:hyperlink>
      <w:r w:rsidR="00BD5A58" w:rsidRPr="00BD5A58">
        <w:rPr>
          <w:rFonts w:ascii="Arial" w:hAnsi="Arial" w:cs="Arial"/>
          <w:sz w:val="20"/>
          <w:szCs w:val="20"/>
        </w:rPr>
        <w:t xml:space="preserve"> The TARSIA software is free to download. It can be used to download and create puzzles to test manipulation. </w:t>
      </w:r>
    </w:p>
    <w:p w14:paraId="642EEEA4" w14:textId="77777777" w:rsidR="00BD5A58" w:rsidRPr="00BD5A58" w:rsidRDefault="00BD5A58" w:rsidP="00BD5A58">
      <w:pPr>
        <w:widowControl w:val="0"/>
        <w:ind w:left="-567"/>
        <w:rPr>
          <w:rFonts w:ascii="Arial" w:hAnsi="Arial" w:cs="Arial"/>
          <w:sz w:val="20"/>
          <w:szCs w:val="20"/>
        </w:rPr>
      </w:pPr>
    </w:p>
    <w:p w14:paraId="75069494" w14:textId="7F518AE4" w:rsidR="006205A6" w:rsidRPr="006205A6" w:rsidRDefault="0041244E" w:rsidP="00BD5A58">
      <w:pPr>
        <w:rPr>
          <w:rFonts w:ascii="Arial" w:hAnsi="Arial" w:cs="Arial"/>
          <w:b/>
          <w:bCs/>
          <w:color w:val="E21951"/>
          <w:sz w:val="22"/>
          <w:szCs w:val="22"/>
          <w:lang w:eastAsia="en-GB"/>
        </w:rPr>
      </w:pPr>
      <w:r>
        <w:rPr>
          <w:rFonts w:ascii="Arial" w:hAnsi="Arial" w:cs="Arial"/>
          <w:b/>
          <w:bCs/>
          <w:color w:val="E21951"/>
          <w:sz w:val="22"/>
          <w:szCs w:val="22"/>
          <w:lang w:eastAsia="en-GB"/>
        </w:rPr>
        <w:t>Important</w:t>
      </w:r>
      <w:r w:rsidR="00752C2F">
        <w:rPr>
          <w:rFonts w:ascii="Arial" w:hAnsi="Arial" w:cs="Arial"/>
          <w:b/>
          <w:bCs/>
          <w:color w:val="E21951"/>
          <w:sz w:val="22"/>
          <w:szCs w:val="22"/>
          <w:lang w:eastAsia="en-GB"/>
        </w:rPr>
        <w:t xml:space="preserve"> notice about p</w:t>
      </w:r>
      <w:r w:rsidR="006205A6" w:rsidRPr="006205A6">
        <w:rPr>
          <w:rFonts w:ascii="Arial" w:hAnsi="Arial" w:cs="Arial"/>
          <w:b/>
          <w:bCs/>
          <w:color w:val="E21951"/>
          <w:sz w:val="22"/>
          <w:szCs w:val="22"/>
          <w:lang w:eastAsia="en-GB"/>
        </w:rPr>
        <w:t>a</w:t>
      </w:r>
      <w:r w:rsidR="006205A6">
        <w:rPr>
          <w:rFonts w:ascii="Arial" w:hAnsi="Arial" w:cs="Arial"/>
          <w:b/>
          <w:bCs/>
          <w:color w:val="E21951"/>
          <w:sz w:val="22"/>
          <w:szCs w:val="22"/>
          <w:lang w:eastAsia="en-GB"/>
        </w:rPr>
        <w:t>st papers</w:t>
      </w:r>
    </w:p>
    <w:p w14:paraId="7785FB8A" w14:textId="5B344A8A" w:rsidR="00BD5A58" w:rsidRPr="006205A6" w:rsidRDefault="006205A6" w:rsidP="00BD5A58">
      <w:pPr>
        <w:rPr>
          <w:rFonts w:ascii="Arial" w:hAnsi="Arial" w:cs="Arial"/>
          <w:sz w:val="20"/>
          <w:szCs w:val="20"/>
        </w:rPr>
      </w:pPr>
      <w:r w:rsidRPr="006205A6">
        <w:rPr>
          <w:rFonts w:ascii="Arial" w:hAnsi="Arial" w:cs="Arial"/>
          <w:iCs/>
          <w:sz w:val="20"/>
          <w:szCs w:val="20"/>
        </w:rPr>
        <w:t>The 2020 syllabus</w:t>
      </w:r>
      <w:r w:rsidR="00692C53">
        <w:rPr>
          <w:rFonts w:ascii="Arial" w:hAnsi="Arial" w:cs="Arial"/>
          <w:iCs/>
          <w:sz w:val="20"/>
          <w:szCs w:val="20"/>
        </w:rPr>
        <w:t xml:space="preserve"> (for examination in 2020)</w:t>
      </w:r>
      <w:r w:rsidRPr="006205A6">
        <w:rPr>
          <w:rFonts w:ascii="Arial" w:hAnsi="Arial" w:cs="Arial"/>
          <w:iCs/>
          <w:sz w:val="20"/>
          <w:szCs w:val="20"/>
        </w:rPr>
        <w:t xml:space="preserve">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rFonts w:ascii="Arial" w:hAnsi="Arial" w:cs="Arial"/>
          <w:iCs/>
          <w:sz w:val="20"/>
          <w:szCs w:val="20"/>
        </w:rPr>
        <w:t>some of the content,</w:t>
      </w:r>
      <w:r w:rsidRPr="006205A6">
        <w:rPr>
          <w:rFonts w:ascii="Arial" w:hAnsi="Arial" w:cs="Arial"/>
          <w:iCs/>
          <w:sz w:val="20"/>
          <w:szCs w:val="20"/>
        </w:rPr>
        <w:t xml:space="preserve"> </w:t>
      </w:r>
      <w:r>
        <w:rPr>
          <w:rFonts w:ascii="Arial" w:hAnsi="Arial" w:cs="Arial"/>
          <w:iCs/>
          <w:sz w:val="20"/>
          <w:szCs w:val="20"/>
        </w:rPr>
        <w:t xml:space="preserve">the assessment </w:t>
      </w:r>
      <w:r w:rsidRPr="006205A6">
        <w:rPr>
          <w:rFonts w:ascii="Arial" w:hAnsi="Arial" w:cs="Arial"/>
          <w:iCs/>
          <w:sz w:val="20"/>
          <w:szCs w:val="20"/>
        </w:rPr>
        <w:t xml:space="preserve">structure </w:t>
      </w:r>
      <w:r>
        <w:rPr>
          <w:rFonts w:ascii="Arial" w:hAnsi="Arial" w:cs="Arial"/>
          <w:iCs/>
          <w:sz w:val="20"/>
          <w:szCs w:val="20"/>
        </w:rPr>
        <w:t xml:space="preserve">and nature of the mark scheme </w:t>
      </w:r>
      <w:r w:rsidRPr="006205A6">
        <w:rPr>
          <w:rFonts w:ascii="Arial" w:hAnsi="Arial" w:cs="Arial"/>
          <w:iCs/>
          <w:sz w:val="20"/>
          <w:szCs w:val="20"/>
        </w:rPr>
        <w:t>has changed. Please also use the Specimen Papers and mark schemes for the 2020 series.</w:t>
      </w:r>
      <w:r w:rsidR="00BD5A58" w:rsidRPr="006205A6">
        <w:rPr>
          <w:rFonts w:ascii="Arial" w:hAnsi="Arial" w:cs="Arial"/>
          <w:sz w:val="20"/>
          <w:szCs w:val="20"/>
        </w:rPr>
        <w:br w:type="page"/>
      </w:r>
    </w:p>
    <w:p w14:paraId="45892B52" w14:textId="77777777" w:rsidR="00470135" w:rsidRPr="00F86216" w:rsidRDefault="00470135" w:rsidP="0043639B">
      <w:pPr>
        <w:pStyle w:val="Heading2"/>
        <w:rPr>
          <w:b/>
          <w:sz w:val="20"/>
        </w:rPr>
      </w:pPr>
      <w:bookmarkStart w:id="12" w:name="_Toc492307396"/>
      <w:r w:rsidRPr="00F86216">
        <w:rPr>
          <w:b/>
          <w:sz w:val="20"/>
        </w:rPr>
        <w:lastRenderedPageBreak/>
        <w:t>How to get the most out of this scheme of work – integrating syllabus content, skills and teaching strategies</w:t>
      </w:r>
      <w:bookmarkEnd w:id="12"/>
    </w:p>
    <w:p w14:paraId="3A4FC03B" w14:textId="5D4D621C" w:rsidR="003F6BD3" w:rsidRDefault="00470135" w:rsidP="0043639B">
      <w:pPr>
        <w:pStyle w:val="BodyText"/>
      </w:pPr>
      <w:r w:rsidRPr="00CA1031">
        <w:t>We have written this scheme of work for the Cambridge</w:t>
      </w:r>
      <w:r>
        <w:t xml:space="preserve"> </w:t>
      </w:r>
      <w:r w:rsidR="0065584A">
        <w:t xml:space="preserve">International </w:t>
      </w:r>
      <w:r w:rsidR="00654EB2">
        <w:t>AS &amp; A Level Further Mathematics 9231</w:t>
      </w:r>
      <w:r w:rsidRPr="004C6B31">
        <w:rPr>
          <w:color w:val="FF0000"/>
        </w:rPr>
        <w:t xml:space="preserve"> </w:t>
      </w:r>
      <w:r w:rsidRPr="00CA1031">
        <w:t xml:space="preserve">syllabus and it provides some ideas and suggestions of how to cover the </w:t>
      </w:r>
      <w:r w:rsidR="003F6BD3">
        <w:t>content</w:t>
      </w:r>
      <w:r w:rsidRPr="00CA1031">
        <w:t xml:space="preserve"> of the syllabus. We have designed the following features to help guide you through your course. </w:t>
      </w:r>
    </w:p>
    <w:p w14:paraId="208E704D" w14:textId="77777777" w:rsidR="00321D1B" w:rsidRDefault="00126BFB" w:rsidP="00321D1B">
      <w:pPr>
        <w:jc w:val="center"/>
        <w:rPr>
          <w:rFonts w:ascii="Arial" w:hAnsi="Arial"/>
          <w:bCs/>
          <w:noProof/>
          <w:sz w:val="20"/>
          <w:szCs w:val="20"/>
          <w:lang w:eastAsia="en-GB"/>
        </w:rPr>
      </w:pPr>
      <w:r>
        <w:rPr>
          <w:noProof/>
          <w:lang w:eastAsia="en-GB"/>
        </w:rPr>
        <mc:AlternateContent>
          <mc:Choice Requires="wpg">
            <w:drawing>
              <wp:anchor distT="0" distB="0" distL="114300" distR="114300" simplePos="0" relativeHeight="251663360" behindDoc="0" locked="0" layoutInCell="1" allowOverlap="1" wp14:anchorId="352F2CAF" wp14:editId="2D5BE94C">
                <wp:simplePos x="0" y="0"/>
                <wp:positionH relativeFrom="column">
                  <wp:posOffset>-158775</wp:posOffset>
                </wp:positionH>
                <wp:positionV relativeFrom="paragraph">
                  <wp:posOffset>17566</wp:posOffset>
                </wp:positionV>
                <wp:extent cx="9901555" cy="5696727"/>
                <wp:effectExtent l="38100" t="38100" r="118745" b="113665"/>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901555" cy="5696727"/>
                          <a:chOff x="0" y="-83128"/>
                          <a:chExt cx="9901555" cy="5696727"/>
                        </a:xfrm>
                      </wpg:grpSpPr>
                      <wps:wsp>
                        <wps:cNvPr id="5" name="AutoShape 2"/>
                        <wps:cNvSpPr>
                          <a:spLocks noChangeArrowheads="1"/>
                        </wps:cNvSpPr>
                        <wps:spPr bwMode="auto">
                          <a:xfrm>
                            <a:off x="35859" y="14020"/>
                            <a:ext cx="3309620" cy="910657"/>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2BFBCB63" w14:textId="1BEE3DD4" w:rsidR="008E065C" w:rsidRPr="0043639B" w:rsidRDefault="008E065C" w:rsidP="002E4135">
                              <w:pPr>
                                <w:spacing w:after="60"/>
                                <w:rPr>
                                  <w:rStyle w:val="BodyTextChar"/>
                                  <w:lang w:val="en-GB"/>
                                </w:rPr>
                              </w:pPr>
                              <w:r>
                                <w:rPr>
                                  <w:rFonts w:ascii="Arial" w:hAnsi="Arial"/>
                                  <w:b/>
                                  <w:color w:val="E21951"/>
                                  <w:sz w:val="20"/>
                                </w:rPr>
                                <w:t xml:space="preserve">Syllabus subject content </w:t>
                              </w:r>
                              <w:r>
                                <w:rPr>
                                  <w:rFonts w:ascii="Arial" w:hAnsi="Arial"/>
                                  <w:color w:val="000000" w:themeColor="text1"/>
                                  <w:sz w:val="20"/>
                                </w:rPr>
                                <w:t xml:space="preserve">lists the subject content bullet points from the syllabus, </w:t>
                              </w:r>
                              <w:r>
                                <w:rPr>
                                  <w:rStyle w:val="BodyTextChar"/>
                                  <w:lang w:val="en-GB"/>
                                </w:rPr>
                                <w:t>making it clear the knowledge your learners</w:t>
                              </w:r>
                              <w:r w:rsidRPr="0043639B">
                                <w:rPr>
                                  <w:rStyle w:val="BodyTextChar"/>
                                  <w:lang w:val="en-GB"/>
                                </w:rPr>
                                <w:t xml:space="preserve"> </w:t>
                              </w:r>
                              <w:r>
                                <w:rPr>
                                  <w:rStyle w:val="BodyTextChar"/>
                                  <w:lang w:val="en-GB"/>
                                </w:rPr>
                                <w:t xml:space="preserve">need </w:t>
                              </w:r>
                              <w:r w:rsidRPr="0043639B">
                                <w:rPr>
                                  <w:rStyle w:val="BodyTextChar"/>
                                  <w:lang w:val="en-GB"/>
                                </w:rPr>
                                <w:t>to build. Pass these on to your learners by expressing them as ‘We are learning to / about…’.</w:t>
                              </w:r>
                            </w:p>
                          </w:txbxContent>
                        </wps:txbx>
                        <wps:bodyPr rot="0" vert="horz" wrap="square" lIns="91440" tIns="54000" rIns="91440" bIns="36000" anchor="t" anchorCtr="0" upright="1">
                          <a:noAutofit/>
                        </wps:bodyPr>
                      </wps:wsp>
                      <wps:wsp>
                        <wps:cNvPr id="6" name="AutoShape 3"/>
                        <wps:cNvSpPr>
                          <a:spLocks noChangeArrowheads="1"/>
                        </wps:cNvSpPr>
                        <wps:spPr bwMode="auto">
                          <a:xfrm>
                            <a:off x="0" y="2008094"/>
                            <a:ext cx="2528374" cy="1206168"/>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6DC0C050" w14:textId="1B7C4869" w:rsidR="008E065C" w:rsidRPr="0043639B" w:rsidRDefault="008E065C" w:rsidP="00EF031C">
                              <w:pPr>
                                <w:rPr>
                                  <w:rStyle w:val="BodyTextChar"/>
                                  <w:lang w:val="en-GB"/>
                                </w:rPr>
                              </w:pPr>
                              <w:r w:rsidRPr="002D7381">
                                <w:rPr>
                                  <w:rFonts w:ascii="Arial" w:hAnsi="Arial"/>
                                  <w:b/>
                                  <w:color w:val="E21951"/>
                                  <w:sz w:val="20"/>
                                </w:rPr>
                                <w:t>Extension activities</w:t>
                              </w:r>
                              <w:r w:rsidRPr="00134488">
                                <w:rPr>
                                  <w:rFonts w:ascii="Arial" w:hAnsi="Arial"/>
                                  <w:color w:val="C30045"/>
                                  <w:sz w:val="20"/>
                                </w:rPr>
                                <w:t xml:space="preserve"> </w:t>
                              </w:r>
                              <w:r w:rsidRPr="0043639B">
                                <w:rPr>
                                  <w:rStyle w:val="BodyTextChar"/>
                                  <w:lang w:val="en-GB"/>
                                </w:rPr>
                                <w:t xml:space="preserve">provide your </w:t>
                              </w:r>
                              <w:r>
                                <w:rPr>
                                  <w:rStyle w:val="BodyTextChar"/>
                                  <w:lang w:val="en-GB"/>
                                </w:rPr>
                                <w:t>more able</w:t>
                              </w:r>
                              <w:r w:rsidRPr="0043639B">
                                <w:rPr>
                                  <w:rStyle w:val="BodyTextChar"/>
                                  <w:lang w:val="en-GB"/>
                                </w:rPr>
                                <w:t xml:space="preserve"> learners with further challenge beyond the basic content of the course. Innovation and independent learning are the basis of these activities.</w:t>
                              </w:r>
                            </w:p>
                          </w:txbxContent>
                        </wps:txbx>
                        <wps:bodyPr rot="0" vert="horz" wrap="square" lIns="91440" tIns="91440" rIns="91440" bIns="91440" anchor="t" anchorCtr="0" upright="1">
                          <a:noAutofit/>
                        </wps:bodyPr>
                      </wps:wsp>
                      <wps:wsp>
                        <wps:cNvPr id="7" name="AutoShape 4"/>
                        <wps:cNvSpPr>
                          <a:spLocks noChangeArrowheads="1"/>
                        </wps:cNvSpPr>
                        <wps:spPr bwMode="auto">
                          <a:xfrm>
                            <a:off x="26895" y="4267199"/>
                            <a:ext cx="3459480" cy="134640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62DB2AEE" w14:textId="4201044C" w:rsidR="008E065C" w:rsidRPr="0043639B" w:rsidRDefault="008E065C" w:rsidP="0043639B">
                              <w:pPr>
                                <w:pStyle w:val="BodyText"/>
                                <w:rPr>
                                  <w:rStyle w:val="Hyperlink"/>
                                  <w:rFonts w:cs="Arial"/>
                                  <w:color w:val="auto"/>
                                  <w:u w:val="none"/>
                                </w:rPr>
                              </w:pPr>
                              <w:r>
                                <w:rPr>
                                  <w:b/>
                                  <w:color w:val="E21951"/>
                                </w:rPr>
                                <w:t>Past papers, s</w:t>
                              </w:r>
                              <w:r w:rsidRPr="002D7381">
                                <w:rPr>
                                  <w:b/>
                                  <w:color w:val="E21951"/>
                                </w:rPr>
                                <w:t xml:space="preserve">pecimen </w:t>
                              </w:r>
                              <w:r>
                                <w:rPr>
                                  <w:b/>
                                  <w:color w:val="E21951"/>
                                </w:rPr>
                                <w:t>p</w:t>
                              </w:r>
                              <w:r w:rsidRPr="002D7381">
                                <w:rPr>
                                  <w:b/>
                                  <w:color w:val="E21951"/>
                                </w:rPr>
                                <w:t>apers</w:t>
                              </w:r>
                              <w:r w:rsidRPr="00134488">
                                <w:rPr>
                                  <w:color w:val="C30045"/>
                                </w:rPr>
                                <w:t xml:space="preserve"> </w:t>
                              </w:r>
                              <w:r>
                                <w:t xml:space="preserve">and </w:t>
                              </w:r>
                              <w:r>
                                <w:rPr>
                                  <w:b/>
                                  <w:color w:val="E21951"/>
                                </w:rPr>
                                <w:t>m</w:t>
                              </w:r>
                              <w:r w:rsidRPr="002D7381">
                                <w:rPr>
                                  <w:b/>
                                  <w:color w:val="E21951"/>
                                </w:rPr>
                                <w:t xml:space="preserve">ark </w:t>
                              </w:r>
                              <w:r>
                                <w:rPr>
                                  <w:b/>
                                  <w:color w:val="E21951"/>
                                </w:rPr>
                                <w:t>s</w:t>
                              </w:r>
                              <w:r w:rsidRPr="002D7381">
                                <w:rPr>
                                  <w:b/>
                                  <w:color w:val="E21951"/>
                                </w:rPr>
                                <w:t>chemes</w:t>
                              </w:r>
                              <w:r w:rsidRPr="00134488">
                                <w:rPr>
                                  <w:color w:val="C30045"/>
                                </w:rPr>
                                <w:t xml:space="preserve"> </w:t>
                              </w:r>
                              <w:r>
                                <w:t xml:space="preserve">are available for you to download at: </w:t>
                              </w:r>
                              <w:hyperlink r:id="rId29" w:history="1">
                                <w:r w:rsidRPr="00EF1EBD">
                                  <w:rPr>
                                    <w:rStyle w:val="WebLink"/>
                                  </w:rPr>
                                  <w:t>www.cambridgeinternational.org/support</w:t>
                                </w:r>
                              </w:hyperlink>
                            </w:p>
                            <w:p w14:paraId="0D0AE2B4" w14:textId="77777777" w:rsidR="008E065C" w:rsidRPr="00EF031C" w:rsidRDefault="008E065C" w:rsidP="0043639B">
                              <w:pPr>
                                <w:pStyle w:val="BodyText"/>
                                <w:rPr>
                                  <w:b/>
                                </w:rPr>
                              </w:pPr>
                            </w:p>
                            <w:p w14:paraId="75A7B8A1" w14:textId="77777777" w:rsidR="008E065C" w:rsidRPr="00E0484B" w:rsidRDefault="008E065C" w:rsidP="0043639B">
                              <w:pPr>
                                <w:pStyle w:val="BodyText"/>
                                <w:rPr>
                                  <w:b/>
                                  <w:color w:val="DD5D2B"/>
                                </w:rPr>
                              </w:pPr>
                              <w:r>
                                <w:t>Using these resources with your learners allows you to check their progress and give them confidence and understanding.</w:t>
                              </w:r>
                            </w:p>
                          </w:txbxContent>
                        </wps:txbx>
                        <wps:bodyPr rot="0" vert="horz" wrap="square" lIns="91440" tIns="91440" rIns="91440" bIns="91440" anchor="t" anchorCtr="0" upright="1">
                          <a:noAutofit/>
                        </wps:bodyPr>
                      </wps:wsp>
                      <wps:wsp>
                        <wps:cNvPr id="8" name="AutoShape 5"/>
                        <wps:cNvSpPr>
                          <a:spLocks noChangeArrowheads="1"/>
                        </wps:cNvSpPr>
                        <wps:spPr bwMode="auto">
                          <a:xfrm>
                            <a:off x="5065059" y="4419600"/>
                            <a:ext cx="3538220" cy="101917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71C0FFF3" w14:textId="40C1735A" w:rsidR="008E065C" w:rsidRPr="00E0484B" w:rsidRDefault="008E065C" w:rsidP="0043639B">
                              <w:pPr>
                                <w:pStyle w:val="BodyText"/>
                              </w:pPr>
                              <w:r w:rsidRPr="002D7381">
                                <w:rPr>
                                  <w:b/>
                                  <w:color w:val="E21951"/>
                                </w:rPr>
                                <w:t>Formative assessment (F)</w:t>
                              </w:r>
                              <w:r w:rsidRPr="00134488">
                                <w:rPr>
                                  <w:color w:val="C30045"/>
                                </w:rPr>
                                <w:t xml:space="preserve"> </w:t>
                              </w:r>
                              <w:r>
                                <w:t>is</w:t>
                              </w:r>
                              <w:r w:rsidRPr="00E0484B">
                                <w:t xml:space="preserve"> </w:t>
                              </w:r>
                              <w:r>
                                <w:t xml:space="preserve">on-going assessment that informs you about the progress of your learners. Don’t forget to leave time to review what your learners have learnt, you could try question and answer, tests, quizzes, ‘mind maps’, or ‘concept maps’. </w:t>
                              </w:r>
                            </w:p>
                          </w:txbxContent>
                        </wps:txbx>
                        <wps:bodyPr rot="0" vert="horz" wrap="square" lIns="91440" tIns="91440" rIns="91440" bIns="36000" anchor="t" anchorCtr="0" upright="1">
                          <a:noAutofit/>
                        </wps:bodyPr>
                      </wps:wsp>
                      <wps:wsp>
                        <wps:cNvPr id="9" name="AutoShape 6"/>
                        <wps:cNvSpPr>
                          <a:spLocks noChangeArrowheads="1"/>
                        </wps:cNvSpPr>
                        <wps:spPr bwMode="auto">
                          <a:xfrm>
                            <a:off x="5862917" y="-83128"/>
                            <a:ext cx="4038637" cy="1101436"/>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5EB123FB" w14:textId="2C78EA05" w:rsidR="008E065C" w:rsidRPr="00E0484B" w:rsidRDefault="008E065C" w:rsidP="00EF031C">
                              <w:pPr>
                                <w:rPr>
                                  <w:rFonts w:ascii="Arial" w:hAnsi="Arial"/>
                                  <w:sz w:val="20"/>
                                </w:rPr>
                              </w:pPr>
                              <w:r w:rsidRPr="002D7381">
                                <w:rPr>
                                  <w:rFonts w:ascii="Arial" w:hAnsi="Arial"/>
                                  <w:b/>
                                  <w:color w:val="E21951"/>
                                  <w:sz w:val="20"/>
                                </w:rPr>
                                <w:t>Suggested teaching activities</w:t>
                              </w:r>
                              <w:r w:rsidRPr="00134488">
                                <w:rPr>
                                  <w:rFonts w:ascii="Arial" w:hAnsi="Arial"/>
                                  <w:color w:val="C30045"/>
                                  <w:sz w:val="20"/>
                                </w:rPr>
                                <w:t xml:space="preserve"> </w:t>
                              </w:r>
                              <w:r w:rsidRPr="0043639B">
                                <w:rPr>
                                  <w:rStyle w:val="BodyTextChar"/>
                                  <w:lang w:val="en-GB"/>
                                </w:rPr>
                                <w:t xml:space="preserve">give you lots of ideas about how you can present learners with new information. Try more active methods </w:t>
                              </w:r>
                              <w:r>
                                <w:rPr>
                                  <w:rStyle w:val="BodyTextChar"/>
                                  <w:lang w:val="en-GB"/>
                                </w:rPr>
                                <w:t>that</w:t>
                              </w:r>
                              <w:r w:rsidRPr="0043639B">
                                <w:rPr>
                                  <w:rStyle w:val="BodyTextChar"/>
                                  <w:lang w:val="en-GB"/>
                                </w:rPr>
                                <w:t xml:space="preserve"> get your learners motivated and practising new skills.</w:t>
                              </w:r>
                              <w:r>
                                <w:rPr>
                                  <w:rStyle w:val="BodyTextChar"/>
                                  <w:lang w:val="en-GB"/>
                                </w:rPr>
                                <w:t xml:space="preserve"> Where possible, the activities are separated into ‘Introduction’ ideas to set the context, and ‘Main themes’ that form the core of the teaching.</w:t>
                              </w:r>
                            </w:p>
                          </w:txbxContent>
                        </wps:txbx>
                        <wps:bodyPr rot="0" vert="horz" wrap="square" lIns="91440" tIns="54000" rIns="91440" bIns="36000" anchor="t" anchorCtr="0" upright="1">
                          <a:noAutofit/>
                        </wps:bodyPr>
                      </wps:wsp>
                      <wps:wsp>
                        <wps:cNvPr id="10" name="AutoShape 7"/>
                        <wps:cNvSpPr>
                          <a:spLocks noChangeArrowheads="1"/>
                        </wps:cNvSpPr>
                        <wps:spPr bwMode="auto">
                          <a:xfrm>
                            <a:off x="8686800" y="1443318"/>
                            <a:ext cx="1214755" cy="176276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37460A5C" w14:textId="77777777" w:rsidR="008E065C" w:rsidRPr="0043639B" w:rsidRDefault="008E065C" w:rsidP="00EF031C">
                              <w:pPr>
                                <w:rPr>
                                  <w:rStyle w:val="BodyTextChar"/>
                                  <w:lang w:val="en-GB"/>
                                </w:rPr>
                              </w:pPr>
                              <w:r w:rsidRPr="002D7381">
                                <w:rPr>
                                  <w:rFonts w:ascii="Arial" w:hAnsi="Arial"/>
                                  <w:b/>
                                  <w:color w:val="E21951"/>
                                  <w:sz w:val="20"/>
                                </w:rPr>
                                <w:t>Independent study (I)</w:t>
                              </w:r>
                              <w:r w:rsidRPr="00134488">
                                <w:rPr>
                                  <w:rFonts w:ascii="Arial" w:hAnsi="Arial"/>
                                  <w:color w:val="C30045"/>
                                  <w:sz w:val="20"/>
                                </w:rPr>
                                <w:t xml:space="preserve"> </w:t>
                              </w:r>
                              <w:r w:rsidRPr="0043639B">
                                <w:rPr>
                                  <w:rStyle w:val="BodyTextChar"/>
                                  <w:lang w:val="en-GB"/>
                                </w:rPr>
                                <w:t>gives your learners the opportunity to develop their own ideas and understanding with direct input from you.</w:t>
                              </w:r>
                            </w:p>
                          </w:txbxContent>
                        </wps:txbx>
                        <wps:bodyPr rot="0" vert="horz" wrap="square" lIns="91440" tIns="91440" rIns="91440" bIns="91440" anchor="t" anchorCtr="0" upright="1">
                          <a:noAutofit/>
                        </wps:bodyPr>
                      </wps:wsp>
                      <wps:wsp>
                        <wps:cNvPr id="11" name="AutoShape 15"/>
                        <wps:cNvCnPr>
                          <a:cxnSpLocks noChangeShapeType="1"/>
                        </wps:cNvCnPr>
                        <wps:spPr bwMode="auto">
                          <a:xfrm flipH="1">
                            <a:off x="1266825" y="941294"/>
                            <a:ext cx="95811" cy="192181"/>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12" name="AutoShape 16"/>
                        <wps:cNvCnPr>
                          <a:cxnSpLocks noChangeShapeType="1"/>
                        </wps:cNvCnPr>
                        <wps:spPr bwMode="auto">
                          <a:xfrm flipH="1">
                            <a:off x="4652683" y="627530"/>
                            <a:ext cx="1203960" cy="622300"/>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13" name="AutoShape 17"/>
                        <wps:cNvCnPr>
                          <a:cxnSpLocks noChangeShapeType="1"/>
                        </wps:cNvCnPr>
                        <wps:spPr bwMode="auto">
                          <a:xfrm flipH="1">
                            <a:off x="5457825" y="1743029"/>
                            <a:ext cx="3228976" cy="59793"/>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14" name="AutoShape 18"/>
                        <wps:cNvCnPr>
                          <a:cxnSpLocks noChangeShapeType="1"/>
                        </wps:cNvCnPr>
                        <wps:spPr bwMode="auto">
                          <a:xfrm flipV="1">
                            <a:off x="2528048" y="2008094"/>
                            <a:ext cx="545465" cy="557270"/>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15" name="AutoShape 19"/>
                        <wps:cNvCnPr>
                          <a:cxnSpLocks noChangeShapeType="1"/>
                        </wps:cNvCnPr>
                        <wps:spPr bwMode="auto">
                          <a:xfrm flipV="1">
                            <a:off x="400050" y="3800475"/>
                            <a:ext cx="600075" cy="466726"/>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16" name="AutoShape 20"/>
                        <wps:cNvCnPr>
                          <a:cxnSpLocks noChangeShapeType="1"/>
                        </wps:cNvCnPr>
                        <wps:spPr bwMode="auto">
                          <a:xfrm>
                            <a:off x="8074645" y="2781229"/>
                            <a:ext cx="0" cy="1637870"/>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margin">
                  <wp14:pctHeight>0</wp14:pctHeight>
                </wp14:sizeRelV>
              </wp:anchor>
            </w:drawing>
          </mc:Choice>
          <mc:Fallback>
            <w:pict>
              <v:group w14:anchorId="352F2CAF" id="Group 1" o:spid="_x0000_s1026" style="position:absolute;left:0;text-align:left;margin-left:-12.5pt;margin-top:1.4pt;width:779.65pt;height:448.55pt;z-index:251663360;mso-height-relative:margin" coordorigin=",-831" coordsize="99015,569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">
                <v:roundrect id="AutoShape 2" o:spid="_x0000_s1027" style="position:absolute;left:358;top:140;width:33096;height:910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" fillcolor="white [3212]" strokecolor="#e21951" strokeweight="1pt">
                  <v:shadow on="t" color="black" opacity="26214f" origin="-.5,-.5" offset=".74836mm,.74836mm"/>
                  <v:textbox inset=",1.5mm,,1mm">
                    <w:txbxContent>
                      <w:p w14:paraId="2BFBCB63" w14:textId="1BEE3DD4" w:rsidR="008E065C" w:rsidRPr="0043639B" w:rsidRDefault="008E065C" w:rsidP="002E4135">
                        <w:pPr>
                          <w:spacing w:after="60"/>
                          <w:rPr>
                            <w:rStyle w:val="BodyTextChar"/>
                            <w:lang w:val="en-GB"/>
                          </w:rPr>
                        </w:pPr>
                        <w:r>
                          <w:rPr>
                            <w:rFonts w:ascii="Arial" w:hAnsi="Arial"/>
                            <w:b/>
                            <w:color w:val="E21951"/>
                            <w:sz w:val="20"/>
                          </w:rPr>
                          <w:t xml:space="preserve">Syllabus subject content </w:t>
                        </w:r>
                        <w:r>
                          <w:rPr>
                            <w:rFonts w:ascii="Arial" w:hAnsi="Arial"/>
                            <w:color w:val="000000" w:themeColor="text1"/>
                            <w:sz w:val="20"/>
                          </w:rPr>
                          <w:t xml:space="preserve">lists the subject content bullet points from the syllabus, </w:t>
                        </w:r>
                        <w:r>
                          <w:rPr>
                            <w:rStyle w:val="BodyTextChar"/>
                            <w:lang w:val="en-GB"/>
                          </w:rPr>
                          <w:t>making it clear the knowledge your learners</w:t>
                        </w:r>
                        <w:r w:rsidRPr="0043639B">
                          <w:rPr>
                            <w:rStyle w:val="BodyTextChar"/>
                            <w:lang w:val="en-GB"/>
                          </w:rPr>
                          <w:t xml:space="preserve"> </w:t>
                        </w:r>
                        <w:r>
                          <w:rPr>
                            <w:rStyle w:val="BodyTextChar"/>
                            <w:lang w:val="en-GB"/>
                          </w:rPr>
                          <w:t xml:space="preserve">need </w:t>
                        </w:r>
                        <w:r w:rsidRPr="0043639B">
                          <w:rPr>
                            <w:rStyle w:val="BodyTextChar"/>
                            <w:lang w:val="en-GB"/>
                          </w:rPr>
                          <w:t>to build. Pass these on to your learners by expressing them as ‘We are learning to / about…’.</w:t>
                        </w:r>
                      </w:p>
                    </w:txbxContent>
                  </v:textbox>
                </v:roundrect>
                <v:roundrect id="AutoShape 3" o:spid="_x0000_s1028" style="position:absolute;top:20080;width:25283;height:1206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" fillcolor="white [3212]" strokecolor="#e21951" strokeweight="1pt">
                  <v:shadow on="t" color="black" opacity="26214f" origin="-.5,-.5" offset=".74836mm,.74836mm"/>
                  <v:textbox inset=",7.2pt,,7.2pt">
                    <w:txbxContent>
                      <w:p w14:paraId="6DC0C050" w14:textId="1B7C4869" w:rsidR="008E065C" w:rsidRPr="0043639B" w:rsidRDefault="008E065C" w:rsidP="00EF031C">
                        <w:pPr>
                          <w:rPr>
                            <w:rStyle w:val="BodyTextChar"/>
                            <w:lang w:val="en-GB"/>
                          </w:rPr>
                        </w:pPr>
                        <w:r w:rsidRPr="002D7381">
                          <w:rPr>
                            <w:rFonts w:ascii="Arial" w:hAnsi="Arial"/>
                            <w:b/>
                            <w:color w:val="E21951"/>
                            <w:sz w:val="20"/>
                          </w:rPr>
                          <w:t>Extension activities</w:t>
                        </w:r>
                        <w:r w:rsidRPr="00134488">
                          <w:rPr>
                            <w:rFonts w:ascii="Arial" w:hAnsi="Arial"/>
                            <w:color w:val="C30045"/>
                            <w:sz w:val="20"/>
                          </w:rPr>
                          <w:t xml:space="preserve"> </w:t>
                        </w:r>
                        <w:r w:rsidRPr="0043639B">
                          <w:rPr>
                            <w:rStyle w:val="BodyTextChar"/>
                            <w:lang w:val="en-GB"/>
                          </w:rPr>
                          <w:t xml:space="preserve">provide your </w:t>
                        </w:r>
                        <w:r>
                          <w:rPr>
                            <w:rStyle w:val="BodyTextChar"/>
                            <w:lang w:val="en-GB"/>
                          </w:rPr>
                          <w:t>more able</w:t>
                        </w:r>
                        <w:r w:rsidRPr="0043639B">
                          <w:rPr>
                            <w:rStyle w:val="BodyTextChar"/>
                            <w:lang w:val="en-GB"/>
                          </w:rPr>
                          <w:t xml:space="preserve"> learners with further challenge beyond the basic content of the course. Innovation and independent learning are the basis of these activities.</w:t>
                        </w:r>
                      </w:p>
                    </w:txbxContent>
                  </v:textbox>
                </v:roundrect>
                <v:roundrect id="AutoShape 4" o:spid="_x0000_s1029" style="position:absolute;left:268;top:42671;width:34595;height:1346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" fillcolor="white [3212]" strokecolor="#e21951" strokeweight="1pt">
                  <v:shadow on="t" color="black" opacity="26214f" origin="-.5,-.5" offset=".74836mm,.74836mm"/>
                  <v:textbox inset=",7.2pt,,7.2pt">
                    <w:txbxContent>
                      <w:p w14:paraId="62DB2AEE" w14:textId="4201044C" w:rsidR="008E065C" w:rsidRPr="0043639B" w:rsidRDefault="008E065C" w:rsidP="0043639B">
                        <w:pPr>
                          <w:pStyle w:val="BodyText"/>
                          <w:rPr>
                            <w:rStyle w:val="Hyperlink"/>
                            <w:rFonts w:cs="Arial"/>
                            <w:color w:val="auto"/>
                            <w:u w:val="none"/>
                          </w:rPr>
                        </w:pPr>
                        <w:r>
                          <w:rPr>
                            <w:b/>
                            <w:color w:val="E21951"/>
                          </w:rPr>
                          <w:t>Past papers, s</w:t>
                        </w:r>
                        <w:r w:rsidRPr="002D7381">
                          <w:rPr>
                            <w:b/>
                            <w:color w:val="E21951"/>
                          </w:rPr>
                          <w:t xml:space="preserve">pecimen </w:t>
                        </w:r>
                        <w:r>
                          <w:rPr>
                            <w:b/>
                            <w:color w:val="E21951"/>
                          </w:rPr>
                          <w:t>p</w:t>
                        </w:r>
                        <w:r w:rsidRPr="002D7381">
                          <w:rPr>
                            <w:b/>
                            <w:color w:val="E21951"/>
                          </w:rPr>
                          <w:t>apers</w:t>
                        </w:r>
                        <w:r w:rsidRPr="00134488">
                          <w:rPr>
                            <w:color w:val="C30045"/>
                          </w:rPr>
                          <w:t xml:space="preserve"> </w:t>
                        </w:r>
                        <w:r>
                          <w:t xml:space="preserve">and </w:t>
                        </w:r>
                        <w:r>
                          <w:rPr>
                            <w:b/>
                            <w:color w:val="E21951"/>
                          </w:rPr>
                          <w:t>m</w:t>
                        </w:r>
                        <w:r w:rsidRPr="002D7381">
                          <w:rPr>
                            <w:b/>
                            <w:color w:val="E21951"/>
                          </w:rPr>
                          <w:t xml:space="preserve">ark </w:t>
                        </w:r>
                        <w:r>
                          <w:rPr>
                            <w:b/>
                            <w:color w:val="E21951"/>
                          </w:rPr>
                          <w:t>s</w:t>
                        </w:r>
                        <w:r w:rsidRPr="002D7381">
                          <w:rPr>
                            <w:b/>
                            <w:color w:val="E21951"/>
                          </w:rPr>
                          <w:t>chemes</w:t>
                        </w:r>
                        <w:r w:rsidRPr="00134488">
                          <w:rPr>
                            <w:color w:val="C30045"/>
                          </w:rPr>
                          <w:t xml:space="preserve"> </w:t>
                        </w:r>
                        <w:r>
                          <w:t xml:space="preserve">are available for you to download at: </w:t>
                        </w:r>
                        <w:hyperlink r:id="rId30" w:history="1">
                          <w:r w:rsidRPr="00EF1EBD">
                            <w:rPr>
                              <w:rStyle w:val="WebLink"/>
                            </w:rPr>
                            <w:t>www.cambridgeinternational.org/support</w:t>
                          </w:r>
                        </w:hyperlink>
                      </w:p>
                      <w:p w14:paraId="0D0AE2B4" w14:textId="77777777" w:rsidR="008E065C" w:rsidRPr="00EF031C" w:rsidRDefault="008E065C" w:rsidP="0043639B">
                        <w:pPr>
                          <w:pStyle w:val="BodyText"/>
                          <w:rPr>
                            <w:b/>
                          </w:rPr>
                        </w:pPr>
                      </w:p>
                      <w:p w14:paraId="75A7B8A1" w14:textId="77777777" w:rsidR="008E065C" w:rsidRPr="00E0484B" w:rsidRDefault="008E065C" w:rsidP="0043639B">
                        <w:pPr>
                          <w:pStyle w:val="BodyText"/>
                          <w:rPr>
                            <w:b/>
                            <w:color w:val="DD5D2B"/>
                          </w:rPr>
                        </w:pPr>
                        <w:r>
                          <w:t>Using these resources with your learners allows you to check their progress and give them confidence and understanding.</w:t>
                        </w:r>
                      </w:p>
                    </w:txbxContent>
                  </v:textbox>
                </v:roundrect>
                <v:roundrect id="AutoShape 5" o:spid="_x0000_s1030" style="position:absolute;left:50650;top:44196;width:35382;height:1019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" fillcolor="white [3212]" strokecolor="#e21951" strokeweight="1pt">
                  <v:shadow on="t" color="black" opacity="26214f" origin="-.5,-.5" offset=".74836mm,.74836mm"/>
                  <v:textbox inset=",7.2pt,,1mm">
                    <w:txbxContent>
                      <w:p w14:paraId="71C0FFF3" w14:textId="40C1735A" w:rsidR="008E065C" w:rsidRPr="00E0484B" w:rsidRDefault="008E065C" w:rsidP="0043639B">
                        <w:pPr>
                          <w:pStyle w:val="BodyText"/>
                        </w:pPr>
                        <w:r w:rsidRPr="002D7381">
                          <w:rPr>
                            <w:b/>
                            <w:color w:val="E21951"/>
                          </w:rPr>
                          <w:t>Formative assessment (F)</w:t>
                        </w:r>
                        <w:r w:rsidRPr="00134488">
                          <w:rPr>
                            <w:color w:val="C30045"/>
                          </w:rPr>
                          <w:t xml:space="preserve"> </w:t>
                        </w:r>
                        <w:r>
                          <w:t>is</w:t>
                        </w:r>
                        <w:r w:rsidRPr="00E0484B">
                          <w:t xml:space="preserve"> </w:t>
                        </w:r>
                        <w:r>
                          <w:t xml:space="preserve">on-going assessment that informs you about the progress of your learners. Don’t forget to leave time to review what your learners have learnt, you could try question and answer, tests, quizzes, ‘mind maps’, or ‘concept maps’. </w:t>
                        </w:r>
                      </w:p>
                    </w:txbxContent>
                  </v:textbox>
                </v:roundrect>
                <v:roundrect id="AutoShape 6" o:spid="_x0000_s1031" style="position:absolute;left:58629;top:-831;width:40386;height:1101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" fillcolor="white [3212]" strokecolor="#e21951" strokeweight="1pt">
                  <v:shadow on="t" color="black" opacity="26214f" origin="-.5,-.5" offset=".74836mm,.74836mm"/>
                  <v:textbox inset=",1.5mm,,1mm">
                    <w:txbxContent>
                      <w:p w14:paraId="5EB123FB" w14:textId="2C78EA05" w:rsidR="008E065C" w:rsidRPr="00E0484B" w:rsidRDefault="008E065C" w:rsidP="00EF031C">
                        <w:pPr>
                          <w:rPr>
                            <w:rFonts w:ascii="Arial" w:hAnsi="Arial"/>
                            <w:sz w:val="20"/>
                          </w:rPr>
                        </w:pPr>
                        <w:r w:rsidRPr="002D7381">
                          <w:rPr>
                            <w:rFonts w:ascii="Arial" w:hAnsi="Arial"/>
                            <w:b/>
                            <w:color w:val="E21951"/>
                            <w:sz w:val="20"/>
                          </w:rPr>
                          <w:t>Suggested teaching activities</w:t>
                        </w:r>
                        <w:r w:rsidRPr="00134488">
                          <w:rPr>
                            <w:rFonts w:ascii="Arial" w:hAnsi="Arial"/>
                            <w:color w:val="C30045"/>
                            <w:sz w:val="20"/>
                          </w:rPr>
                          <w:t xml:space="preserve"> </w:t>
                        </w:r>
                        <w:r w:rsidRPr="0043639B">
                          <w:rPr>
                            <w:rStyle w:val="BodyTextChar"/>
                            <w:lang w:val="en-GB"/>
                          </w:rPr>
                          <w:t xml:space="preserve">give you lots of ideas about how you can present learners with new information. Try more active methods </w:t>
                        </w:r>
                        <w:r>
                          <w:rPr>
                            <w:rStyle w:val="BodyTextChar"/>
                            <w:lang w:val="en-GB"/>
                          </w:rPr>
                          <w:t>that</w:t>
                        </w:r>
                        <w:r w:rsidRPr="0043639B">
                          <w:rPr>
                            <w:rStyle w:val="BodyTextChar"/>
                            <w:lang w:val="en-GB"/>
                          </w:rPr>
                          <w:t xml:space="preserve"> get your learners motivated and practising new skills.</w:t>
                        </w:r>
                        <w:r>
                          <w:rPr>
                            <w:rStyle w:val="BodyTextChar"/>
                            <w:lang w:val="en-GB"/>
                          </w:rPr>
                          <w:t xml:space="preserve"> Where possible, the activities are separated into ‘Introduction’ ideas to set the context, and ‘Main themes’ that form the core of the teaching.</w:t>
                        </w:r>
                      </w:p>
                    </w:txbxContent>
                  </v:textbox>
                </v:roundrect>
                <v:roundrect id="AutoShape 7" o:spid="_x0000_s1032" style="position:absolute;left:86868;top:14433;width:12147;height:1762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" fillcolor="white [3212]" strokecolor="#e21951" strokeweight="1pt">
                  <v:shadow on="t" color="black" opacity="26214f" origin="-.5,-.5" offset=".74836mm,.74836mm"/>
                  <v:textbox inset=",7.2pt,,7.2pt">
                    <w:txbxContent>
                      <w:p w14:paraId="37460A5C" w14:textId="77777777" w:rsidR="008E065C" w:rsidRPr="0043639B" w:rsidRDefault="008E065C" w:rsidP="00EF031C">
                        <w:pPr>
                          <w:rPr>
                            <w:rStyle w:val="BodyTextChar"/>
                            <w:lang w:val="en-GB"/>
                          </w:rPr>
                        </w:pPr>
                        <w:r w:rsidRPr="002D7381">
                          <w:rPr>
                            <w:rFonts w:ascii="Arial" w:hAnsi="Arial"/>
                            <w:b/>
                            <w:color w:val="E21951"/>
                            <w:sz w:val="20"/>
                          </w:rPr>
                          <w:t>Independent study (I)</w:t>
                        </w:r>
                        <w:r w:rsidRPr="00134488">
                          <w:rPr>
                            <w:rFonts w:ascii="Arial" w:hAnsi="Arial"/>
                            <w:color w:val="C30045"/>
                            <w:sz w:val="20"/>
                          </w:rPr>
                          <w:t xml:space="preserve"> </w:t>
                        </w:r>
                        <w:r w:rsidRPr="0043639B">
                          <w:rPr>
                            <w:rStyle w:val="BodyTextChar"/>
                            <w:lang w:val="en-GB"/>
                          </w:rPr>
                          <w:t>gives your learners the opportunity to develop their own ideas and understanding with direct input from you.</w:t>
                        </w:r>
                      </w:p>
                    </w:txbxContent>
                  </v:textbox>
                </v:roundrect>
                <v:shapetype id="_x0000_t32" coordsize="21600,21600" o:spt="32" o:oned="t" path="m,l21600,21600e" filled="f">
                  <v:path arrowok="t" fillok="f" o:connecttype="none"/>
                  <o:lock v:ext="edit" shapetype="t"/>
                </v:shapetype>
                <v:shape id="AutoShape 15" o:spid="_x0000_s1033" type="#_x0000_t32" style="position:absolute;left:12668;top:9412;width:958;height:192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">
                  <v:stroke dashstyle="dash"/>
                </v:shape>
                <v:shape id="AutoShape 16" o:spid="_x0000_s1034" type="#_x0000_t32" style="position:absolute;left:46526;top:6275;width:12040;height:622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">
                  <v:stroke dashstyle="dash"/>
                </v:shape>
                <v:shape id="AutoShape 17" o:spid="_x0000_s1035" type="#_x0000_t32" style="position:absolute;left:54578;top:17430;width:32290;height:59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">
                  <v:stroke dashstyle="dash"/>
                </v:shape>
                <v:shape id="AutoShape 18" o:spid="_x0000_s1036" type="#_x0000_t32" style="position:absolute;left:25280;top:20080;width:5455;height:557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">
                  <v:stroke dashstyle="dash"/>
                </v:shape>
                <v:shape id="AutoShape 19" o:spid="_x0000_s1037" type="#_x0000_t32" style="position:absolute;left:4000;top:38004;width:6001;height:466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">
                  <v:stroke dashstyle="dash"/>
                </v:shape>
                <v:shape id="AutoShape 20" o:spid="_x0000_s1038" type="#_x0000_t32" style="position:absolute;left:80746;top:27812;width:0;height:163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">
                  <v:stroke dashstyle="dash"/>
                </v:shape>
              </v:group>
            </w:pict>
          </mc:Fallback>
        </mc:AlternateContent>
      </w:r>
    </w:p>
    <w:p w14:paraId="1376FDC9" w14:textId="77777777" w:rsidR="00DB2C1F" w:rsidRDefault="00DB2C1F" w:rsidP="00321D1B">
      <w:pPr>
        <w:jc w:val="center"/>
        <w:rPr>
          <w:rFonts w:ascii="Arial" w:hAnsi="Arial"/>
          <w:bCs/>
          <w:noProof/>
          <w:sz w:val="20"/>
          <w:szCs w:val="20"/>
          <w:lang w:eastAsia="en-GB"/>
        </w:rPr>
      </w:pPr>
    </w:p>
    <w:p w14:paraId="56F2CA41" w14:textId="77777777" w:rsidR="00DB2C1F" w:rsidRDefault="00DB2C1F" w:rsidP="00321D1B">
      <w:pPr>
        <w:jc w:val="center"/>
        <w:rPr>
          <w:rFonts w:ascii="Arial" w:hAnsi="Arial" w:cs="Arial"/>
          <w:b/>
          <w:sz w:val="20"/>
          <w:szCs w:val="20"/>
        </w:rPr>
      </w:pPr>
    </w:p>
    <w:p w14:paraId="3B460F55" w14:textId="77777777" w:rsidR="00EF031C" w:rsidRDefault="00EF031C" w:rsidP="00321D1B">
      <w:pPr>
        <w:jc w:val="center"/>
        <w:rPr>
          <w:rFonts w:ascii="Arial" w:hAnsi="Arial" w:cs="Arial"/>
          <w:b/>
          <w:sz w:val="20"/>
          <w:szCs w:val="20"/>
        </w:rPr>
      </w:pPr>
    </w:p>
    <w:p w14:paraId="09C7030E" w14:textId="77777777" w:rsidR="00EF031C" w:rsidRDefault="00EF031C" w:rsidP="00321D1B">
      <w:pPr>
        <w:jc w:val="center"/>
        <w:rPr>
          <w:rFonts w:ascii="Arial" w:hAnsi="Arial" w:cs="Arial"/>
          <w:b/>
          <w:sz w:val="20"/>
          <w:szCs w:val="20"/>
        </w:rPr>
      </w:pPr>
    </w:p>
    <w:p w14:paraId="32CCD507" w14:textId="77777777" w:rsidR="00EF031C" w:rsidRDefault="00EF031C" w:rsidP="00321D1B">
      <w:pPr>
        <w:jc w:val="center"/>
        <w:rPr>
          <w:rFonts w:ascii="Arial" w:hAnsi="Arial" w:cs="Arial"/>
          <w:b/>
          <w:sz w:val="20"/>
          <w:szCs w:val="20"/>
        </w:rPr>
      </w:pPr>
    </w:p>
    <w:p w14:paraId="77153612" w14:textId="77777777" w:rsidR="00EF031C" w:rsidRPr="00DB2C1F" w:rsidRDefault="00EF031C" w:rsidP="00321D1B">
      <w:pPr>
        <w:jc w:val="center"/>
        <w:rPr>
          <w:rFonts w:ascii="Arial" w:hAnsi="Arial" w:cs="Arial"/>
          <w:b/>
          <w:sz w:val="20"/>
          <w:szCs w:val="20"/>
        </w:rPr>
      </w:pPr>
    </w:p>
    <w:p w14:paraId="03C84A27" w14:textId="77777777" w:rsidR="00C13066" w:rsidRPr="004A4E17" w:rsidRDefault="00C13066" w:rsidP="003D2B2A">
      <w:pPr>
        <w:rPr>
          <w:rFonts w:ascii="Arial" w:hAnsi="Arial" w:cs="Arial"/>
          <w:sz w:val="20"/>
          <w:szCs w:val="20"/>
        </w:rPr>
      </w:pPr>
    </w:p>
    <w:tbl>
      <w:tblPr>
        <w:tblW w:w="12049"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261"/>
        <w:gridCol w:w="8788"/>
      </w:tblGrid>
      <w:tr w:rsidR="00FE1521" w:rsidRPr="007E37FE" w14:paraId="521CF38C" w14:textId="77777777" w:rsidTr="002136C1">
        <w:trPr>
          <w:trHeight w:hRule="exact" w:val="440"/>
          <w:tblHeader/>
          <w:jc w:val="center"/>
        </w:trPr>
        <w:tc>
          <w:tcPr>
            <w:tcW w:w="3261" w:type="dxa"/>
            <w:shd w:val="clear" w:color="auto" w:fill="E21951"/>
            <w:tcMar>
              <w:top w:w="113" w:type="dxa"/>
              <w:bottom w:w="113" w:type="dxa"/>
            </w:tcMar>
            <w:vAlign w:val="center"/>
          </w:tcPr>
          <w:p w14:paraId="3D48B18C" w14:textId="1E687A1B" w:rsidR="00FE1521" w:rsidRPr="007E37FE" w:rsidRDefault="005442A3" w:rsidP="005442A3">
            <w:pPr>
              <w:pStyle w:val="TableHead"/>
              <w:rPr>
                <w:sz w:val="16"/>
                <w:szCs w:val="16"/>
              </w:rPr>
            </w:pPr>
            <w:r>
              <w:rPr>
                <w:sz w:val="16"/>
                <w:szCs w:val="16"/>
              </w:rPr>
              <w:t>Syllabus</w:t>
            </w:r>
            <w:r w:rsidR="00192BBA">
              <w:rPr>
                <w:sz w:val="16"/>
                <w:szCs w:val="16"/>
              </w:rPr>
              <w:t xml:space="preserve"> </w:t>
            </w:r>
            <w:r>
              <w:rPr>
                <w:sz w:val="16"/>
                <w:szCs w:val="16"/>
              </w:rPr>
              <w:t xml:space="preserve">subject </w:t>
            </w:r>
            <w:r w:rsidR="00192BBA">
              <w:rPr>
                <w:sz w:val="16"/>
                <w:szCs w:val="16"/>
              </w:rPr>
              <w:t>content</w:t>
            </w:r>
            <w:r w:rsidR="00FE1521">
              <w:rPr>
                <w:sz w:val="16"/>
                <w:szCs w:val="16"/>
              </w:rPr>
              <w:t xml:space="preserve"> </w:t>
            </w:r>
          </w:p>
        </w:tc>
        <w:tc>
          <w:tcPr>
            <w:tcW w:w="8788" w:type="dxa"/>
            <w:shd w:val="clear" w:color="auto" w:fill="E21951"/>
            <w:tcMar>
              <w:top w:w="113" w:type="dxa"/>
              <w:bottom w:w="113" w:type="dxa"/>
            </w:tcMar>
            <w:vAlign w:val="center"/>
          </w:tcPr>
          <w:p w14:paraId="28D0175C" w14:textId="77777777" w:rsidR="00FE1521" w:rsidRPr="007E37FE" w:rsidRDefault="00FE1521" w:rsidP="00AD62B2">
            <w:pPr>
              <w:pStyle w:val="TableHead"/>
              <w:rPr>
                <w:sz w:val="16"/>
                <w:szCs w:val="16"/>
              </w:rPr>
            </w:pPr>
            <w:r w:rsidRPr="007E37FE">
              <w:rPr>
                <w:sz w:val="16"/>
                <w:szCs w:val="16"/>
              </w:rPr>
              <w:t xml:space="preserve">Suggested teaching activities </w:t>
            </w:r>
          </w:p>
        </w:tc>
      </w:tr>
      <w:tr w:rsidR="00FE1521" w:rsidRPr="007E37FE" w14:paraId="7543BF46" w14:textId="77777777" w:rsidTr="002136C1">
        <w:tblPrEx>
          <w:tblCellMar>
            <w:top w:w="0" w:type="dxa"/>
            <w:bottom w:w="0" w:type="dxa"/>
          </w:tblCellMar>
        </w:tblPrEx>
        <w:trPr>
          <w:trHeight w:val="487"/>
          <w:jc w:val="center"/>
        </w:trPr>
        <w:tc>
          <w:tcPr>
            <w:tcW w:w="3261" w:type="dxa"/>
            <w:tcMar>
              <w:top w:w="113" w:type="dxa"/>
              <w:bottom w:w="113" w:type="dxa"/>
            </w:tcMar>
          </w:tcPr>
          <w:p w14:paraId="584FF8DE" w14:textId="1B3C8EB5" w:rsidR="00FE1521" w:rsidRPr="002E4135" w:rsidRDefault="002E4135" w:rsidP="00BE20A3">
            <w:pPr>
              <w:pStyle w:val="BodyText"/>
              <w:ind w:left="113"/>
              <w:rPr>
                <w:sz w:val="16"/>
                <w:szCs w:val="16"/>
              </w:rPr>
            </w:pPr>
            <w:r>
              <w:t>u</w:t>
            </w:r>
            <w:r w:rsidRPr="00643B6F">
              <w:t>se the method of mathematical induction to establish a given result;</w:t>
            </w:r>
          </w:p>
          <w:p w14:paraId="1FF7801E" w14:textId="7D3B701F" w:rsidR="00FE1521" w:rsidRPr="0090224F" w:rsidRDefault="00FE1521" w:rsidP="00FE1521">
            <w:pPr>
              <w:pStyle w:val="WalkTable"/>
              <w:rPr>
                <w:highlight w:val="yellow"/>
                <w:lang w:eastAsia="en-GB"/>
              </w:rPr>
            </w:pPr>
          </w:p>
        </w:tc>
        <w:tc>
          <w:tcPr>
            <w:tcW w:w="8788" w:type="dxa"/>
            <w:tcMar>
              <w:top w:w="113" w:type="dxa"/>
              <w:bottom w:w="113" w:type="dxa"/>
            </w:tcMar>
          </w:tcPr>
          <w:p w14:paraId="303A185E" w14:textId="242395F1" w:rsidR="002E4135" w:rsidRDefault="002A68E4" w:rsidP="002E4135">
            <w:pPr>
              <w:rPr>
                <w:rFonts w:ascii="Arial" w:hAnsi="Arial" w:cs="Arial"/>
                <w:sz w:val="16"/>
                <w:szCs w:val="16"/>
              </w:rPr>
            </w:pPr>
            <w:r>
              <w:rPr>
                <w:rFonts w:ascii="Arial" w:hAnsi="Arial" w:cs="Arial"/>
                <w:b/>
                <w:sz w:val="16"/>
                <w:szCs w:val="16"/>
              </w:rPr>
              <w:t xml:space="preserve">Introduction: </w:t>
            </w:r>
            <w:r w:rsidR="002E4135" w:rsidRPr="002E4135">
              <w:rPr>
                <w:rFonts w:ascii="Arial" w:hAnsi="Arial" w:cs="Arial"/>
                <w:sz w:val="16"/>
                <w:szCs w:val="16"/>
              </w:rPr>
              <w:t xml:space="preserve">To put this topic in context, give some examples of deductive proofs, such as proving the formula for the sum of an algebraic or geometric series; or the quadratic formula. It is important to make sure learners understand the need to show mathematical rigour at every step. </w:t>
            </w:r>
            <w:r w:rsidR="002E4135" w:rsidRPr="002E4135">
              <w:rPr>
                <w:rFonts w:ascii="Arial" w:hAnsi="Arial" w:cs="Arial"/>
                <w:b/>
                <w:sz w:val="16"/>
                <w:szCs w:val="16"/>
              </w:rPr>
              <w:t>(I)</w:t>
            </w:r>
          </w:p>
          <w:p w14:paraId="1DBBDBB9" w14:textId="77777777" w:rsidR="002E4135" w:rsidRDefault="002E4135" w:rsidP="002E4135">
            <w:pPr>
              <w:rPr>
                <w:rFonts w:ascii="Arial" w:hAnsi="Arial" w:cs="Arial"/>
                <w:sz w:val="16"/>
                <w:szCs w:val="16"/>
              </w:rPr>
            </w:pPr>
          </w:p>
          <w:p w14:paraId="51FC5E62" w14:textId="3FC5AE48" w:rsidR="002E4135" w:rsidRPr="002E4135" w:rsidRDefault="002E4135" w:rsidP="002E4135">
            <w:pPr>
              <w:rPr>
                <w:rFonts w:ascii="Arial" w:hAnsi="Arial" w:cs="Arial"/>
                <w:sz w:val="16"/>
                <w:szCs w:val="16"/>
              </w:rPr>
            </w:pPr>
            <w:r w:rsidRPr="002E4135">
              <w:rPr>
                <w:rFonts w:ascii="Arial" w:hAnsi="Arial" w:cs="Arial"/>
                <w:b/>
                <w:sz w:val="16"/>
                <w:szCs w:val="16"/>
              </w:rPr>
              <w:t xml:space="preserve">Extension activity: </w:t>
            </w:r>
            <w:r w:rsidRPr="002E4135">
              <w:rPr>
                <w:rFonts w:ascii="Arial" w:hAnsi="Arial" w:cs="Arial"/>
                <w:sz w:val="16"/>
                <w:szCs w:val="16"/>
              </w:rPr>
              <w:t xml:space="preserve">Proof by contradiction and by exhaustion could also be examined as an extension activity from the same resource. Some classical proofs are illustrated on </w:t>
            </w:r>
            <w:hyperlink r:id="rId31" w:history="1">
              <w:r w:rsidRPr="002E4135">
                <w:rPr>
                  <w:rStyle w:val="Hyperlink"/>
                  <w:rFonts w:ascii="Arial" w:hAnsi="Arial" w:cs="Arial"/>
                  <w:color w:val="575756"/>
                  <w:sz w:val="16"/>
                  <w:szCs w:val="16"/>
                </w:rPr>
                <w:t>https://undergroundmathematics.org</w:t>
              </w:r>
            </w:hyperlink>
            <w:r w:rsidRPr="002E4135">
              <w:rPr>
                <w:rFonts w:ascii="Arial" w:hAnsi="Arial" w:cs="Arial"/>
                <w:sz w:val="16"/>
                <w:szCs w:val="16"/>
              </w:rPr>
              <w:t>, search for ‘Divisibility &amp; Induction’.</w:t>
            </w:r>
          </w:p>
          <w:p w14:paraId="760F2B92" w14:textId="3B3A3A5E" w:rsidR="002E4135" w:rsidRPr="002E4135" w:rsidRDefault="002E4135" w:rsidP="002E4135">
            <w:pPr>
              <w:tabs>
                <w:tab w:val="left" w:pos="3330"/>
              </w:tabs>
              <w:rPr>
                <w:rFonts w:ascii="Arial" w:hAnsi="Arial" w:cs="Arial"/>
                <w:sz w:val="16"/>
                <w:szCs w:val="16"/>
              </w:rPr>
            </w:pPr>
            <w:r w:rsidRPr="002E4135">
              <w:rPr>
                <w:rFonts w:ascii="Arial" w:hAnsi="Arial" w:cs="Arial"/>
                <w:sz w:val="16"/>
                <w:szCs w:val="16"/>
              </w:rPr>
              <w:tab/>
            </w:r>
          </w:p>
          <w:p w14:paraId="3F078111" w14:textId="7B3574DF" w:rsidR="002E4135" w:rsidRPr="002E4135" w:rsidRDefault="002A68E4" w:rsidP="002E4135">
            <w:pPr>
              <w:rPr>
                <w:rFonts w:ascii="Arial" w:hAnsi="Arial" w:cs="Arial"/>
                <w:sz w:val="16"/>
                <w:szCs w:val="16"/>
              </w:rPr>
            </w:pPr>
            <w:r>
              <w:rPr>
                <w:rFonts w:ascii="Arial" w:hAnsi="Arial" w:cs="Arial"/>
                <w:b/>
                <w:sz w:val="16"/>
                <w:szCs w:val="16"/>
              </w:rPr>
              <w:t xml:space="preserve">Main theme: </w:t>
            </w:r>
            <w:r w:rsidR="002E4135" w:rsidRPr="002E4135">
              <w:rPr>
                <w:rFonts w:ascii="Arial" w:hAnsi="Arial" w:cs="Arial"/>
                <w:sz w:val="16"/>
                <w:szCs w:val="16"/>
              </w:rPr>
              <w:t>Proving familiar results such as the sum of the positive integers is a good place to start. Some useful examples and exercises can be found on the Integral website (</w:t>
            </w:r>
            <w:hyperlink r:id="rId32" w:history="1">
              <w:r w:rsidR="002E4135" w:rsidRPr="002E4135">
                <w:rPr>
                  <w:rStyle w:val="Hyperlink"/>
                  <w:rFonts w:ascii="Arial" w:hAnsi="Arial" w:cs="Arial"/>
                  <w:color w:val="575756"/>
                  <w:sz w:val="16"/>
                  <w:szCs w:val="16"/>
                </w:rPr>
                <w:t>http://integralmaths.org</w:t>
              </w:r>
            </w:hyperlink>
            <w:r w:rsidR="002E4135" w:rsidRPr="002E4135">
              <w:rPr>
                <w:rStyle w:val="Hyperlink"/>
                <w:rFonts w:ascii="Arial" w:hAnsi="Arial" w:cs="Arial"/>
                <w:color w:val="auto"/>
                <w:sz w:val="16"/>
                <w:szCs w:val="16"/>
                <w:u w:val="none"/>
              </w:rPr>
              <w:t>).</w:t>
            </w:r>
            <w:r w:rsidR="002E4135" w:rsidRPr="002E4135">
              <w:rPr>
                <w:rFonts w:ascii="Arial" w:hAnsi="Arial" w:cs="Arial"/>
                <w:sz w:val="16"/>
                <w:szCs w:val="16"/>
              </w:rPr>
              <w:t xml:space="preserve"> There is a good matching activity on the STEM website (</w:t>
            </w:r>
            <w:hyperlink r:id="rId33" w:history="1">
              <w:r w:rsidR="002E4135" w:rsidRPr="002E4135">
                <w:rPr>
                  <w:rStyle w:val="Hyperlink"/>
                  <w:rFonts w:ascii="Arial" w:hAnsi="Arial" w:cs="Arial"/>
                  <w:color w:val="575756"/>
                  <w:sz w:val="16"/>
                  <w:szCs w:val="16"/>
                </w:rPr>
                <w:t>www.stem.org.uk</w:t>
              </w:r>
            </w:hyperlink>
            <w:r w:rsidR="002E4135" w:rsidRPr="002E4135">
              <w:rPr>
                <w:rStyle w:val="Hyperlink"/>
                <w:rFonts w:ascii="Arial" w:hAnsi="Arial" w:cs="Arial"/>
                <w:color w:val="auto"/>
                <w:sz w:val="16"/>
                <w:szCs w:val="16"/>
                <w:u w:val="none"/>
              </w:rPr>
              <w:t>)</w:t>
            </w:r>
            <w:r w:rsidR="002E4135" w:rsidRPr="002E4135">
              <w:rPr>
                <w:rFonts w:ascii="Arial" w:hAnsi="Arial" w:cs="Arial"/>
                <w:sz w:val="16"/>
                <w:szCs w:val="16"/>
              </w:rPr>
              <w:t xml:space="preserve"> called</w:t>
            </w:r>
            <w:r w:rsidR="002E4135" w:rsidRPr="002E4135">
              <w:rPr>
                <w:rFonts w:ascii="Arial" w:hAnsi="Arial" w:cs="Arial"/>
                <w:color w:val="494A4A"/>
                <w:kern w:val="36"/>
                <w:sz w:val="16"/>
                <w:szCs w:val="16"/>
                <w:lang w:val="en"/>
              </w:rPr>
              <w:t xml:space="preserve"> ‘</w:t>
            </w:r>
            <w:r w:rsidR="002E4135" w:rsidRPr="002E4135">
              <w:rPr>
                <w:rFonts w:ascii="Arial" w:hAnsi="Arial" w:cs="Arial"/>
                <w:kern w:val="36"/>
                <w:sz w:val="16"/>
                <w:szCs w:val="16"/>
                <w:lang w:val="en"/>
              </w:rPr>
              <w:t>Creating Connections Between Topics: Proof by Induction’</w:t>
            </w:r>
            <w:r w:rsidR="002E4135" w:rsidRPr="002E4135">
              <w:rPr>
                <w:rFonts w:ascii="Arial" w:hAnsi="Arial" w:cs="Arial"/>
                <w:sz w:val="16"/>
                <w:szCs w:val="16"/>
              </w:rPr>
              <w:t>.</w:t>
            </w:r>
            <w:r w:rsidR="002E4135" w:rsidRPr="002E4135">
              <w:rPr>
                <w:rFonts w:ascii="Arial" w:hAnsi="Arial" w:cs="Arial"/>
                <w:b/>
                <w:sz w:val="16"/>
                <w:szCs w:val="16"/>
              </w:rPr>
              <w:t xml:space="preserve"> (F)</w:t>
            </w:r>
          </w:p>
          <w:p w14:paraId="1DEF3AC6" w14:textId="77777777" w:rsidR="002E4135" w:rsidRPr="002E4135" w:rsidRDefault="002E4135" w:rsidP="002E4135">
            <w:pPr>
              <w:rPr>
                <w:rFonts w:ascii="Arial" w:hAnsi="Arial" w:cs="Arial"/>
                <w:sz w:val="16"/>
                <w:szCs w:val="16"/>
              </w:rPr>
            </w:pPr>
          </w:p>
          <w:p w14:paraId="7DAE9059" w14:textId="77777777" w:rsidR="002E4135" w:rsidRDefault="002E4135" w:rsidP="002E4135">
            <w:pPr>
              <w:rPr>
                <w:rFonts w:ascii="Arial" w:hAnsi="Arial" w:cs="Arial"/>
                <w:sz w:val="20"/>
                <w:szCs w:val="20"/>
              </w:rPr>
            </w:pPr>
            <w:r w:rsidRPr="002E4135">
              <w:rPr>
                <w:rFonts w:ascii="Arial" w:hAnsi="Arial" w:cs="Arial"/>
                <w:sz w:val="16"/>
                <w:szCs w:val="16"/>
              </w:rPr>
              <w:t>Divisibility tests, inequalities, calculus, geometry and series may all be used as contexts and it’s always important that the deductive step is written out fully with a rigorous argument. Note: some questions involving calculus may require techniques from Cambridge International AS &amp; A Level Mathematics (9709) Pure Mathematics 3, so take this into consideration when planning.</w:t>
            </w:r>
          </w:p>
          <w:p w14:paraId="7F9AEB59" w14:textId="6E807B05" w:rsidR="00FE1521" w:rsidRPr="0090224F" w:rsidRDefault="00FE1521" w:rsidP="002E4135">
            <w:pPr>
              <w:pStyle w:val="WalkTable"/>
              <w:rPr>
                <w:highlight w:val="yellow"/>
              </w:rPr>
            </w:pPr>
          </w:p>
        </w:tc>
      </w:tr>
      <w:tr w:rsidR="00EF031C" w:rsidRPr="007E37FE" w14:paraId="02FFE02D" w14:textId="77777777" w:rsidTr="002D7381">
        <w:trPr>
          <w:trHeight w:hRule="exact" w:val="440"/>
          <w:tblHeader/>
          <w:jc w:val="center"/>
        </w:trPr>
        <w:tc>
          <w:tcPr>
            <w:tcW w:w="12049" w:type="dxa"/>
            <w:gridSpan w:val="2"/>
            <w:shd w:val="clear" w:color="auto" w:fill="E21951"/>
            <w:tcMar>
              <w:top w:w="113" w:type="dxa"/>
              <w:bottom w:w="113" w:type="dxa"/>
            </w:tcMar>
            <w:vAlign w:val="center"/>
          </w:tcPr>
          <w:p w14:paraId="430DC9B4" w14:textId="77777777" w:rsidR="00EF031C" w:rsidRPr="007E37FE" w:rsidRDefault="00EF031C" w:rsidP="00AD62B2">
            <w:pPr>
              <w:rPr>
                <w:rFonts w:ascii="Arial" w:hAnsi="Arial" w:cs="Arial"/>
                <w:b/>
                <w:color w:val="FFFFFF"/>
                <w:sz w:val="16"/>
                <w:szCs w:val="16"/>
              </w:rPr>
            </w:pPr>
            <w:r w:rsidRPr="007E37FE">
              <w:rPr>
                <w:rFonts w:ascii="Arial" w:hAnsi="Arial" w:cs="Arial"/>
                <w:b/>
                <w:color w:val="FFFFFF"/>
                <w:sz w:val="16"/>
                <w:szCs w:val="16"/>
              </w:rPr>
              <w:t>Past and specimen papers</w:t>
            </w:r>
          </w:p>
        </w:tc>
      </w:tr>
      <w:tr w:rsidR="00EF031C" w:rsidRPr="007E37FE" w14:paraId="32E52825" w14:textId="77777777" w:rsidTr="002D7381">
        <w:tblPrEx>
          <w:tblCellMar>
            <w:top w:w="0" w:type="dxa"/>
            <w:bottom w:w="0" w:type="dxa"/>
          </w:tblCellMar>
        </w:tblPrEx>
        <w:trPr>
          <w:jc w:val="center"/>
        </w:trPr>
        <w:tc>
          <w:tcPr>
            <w:tcW w:w="12049" w:type="dxa"/>
            <w:gridSpan w:val="2"/>
            <w:tcMar>
              <w:top w:w="113" w:type="dxa"/>
              <w:bottom w:w="113" w:type="dxa"/>
            </w:tcMar>
          </w:tcPr>
          <w:p w14:paraId="2D47D366" w14:textId="77777777" w:rsidR="00EF031C" w:rsidRPr="002E4135" w:rsidRDefault="00EF031C" w:rsidP="00716D43">
            <w:pPr>
              <w:pStyle w:val="WalkTable"/>
              <w:rPr>
                <w:b/>
                <w:lang w:eastAsia="en-GB"/>
              </w:rPr>
            </w:pPr>
            <w:r w:rsidRPr="002E4135">
              <w:rPr>
                <w:lang w:eastAsia="en-GB"/>
              </w:rPr>
              <w:t>Past/specimen papers and mark schemes are available to download at</w:t>
            </w:r>
            <w:r w:rsidRPr="002E4135">
              <w:rPr>
                <w:b/>
                <w:lang w:eastAsia="en-GB"/>
              </w:rPr>
              <w:t xml:space="preserve"> </w:t>
            </w:r>
            <w:hyperlink r:id="rId34" w:history="1">
              <w:r w:rsidR="0090224F" w:rsidRPr="002E4135">
                <w:rPr>
                  <w:rStyle w:val="WebLink"/>
                  <w:sz w:val="16"/>
                </w:rPr>
                <w:t>www.cambridgeinternational.org/support</w:t>
              </w:r>
            </w:hyperlink>
            <w:r w:rsidRPr="002E4135">
              <w:rPr>
                <w:b/>
                <w:lang w:eastAsia="en-GB"/>
              </w:rPr>
              <w:t xml:space="preserve"> (F)</w:t>
            </w:r>
          </w:p>
          <w:p w14:paraId="59C22F56" w14:textId="77777777" w:rsidR="002E4135" w:rsidRDefault="002E4135" w:rsidP="002E4135">
            <w:pPr>
              <w:rPr>
                <w:rFonts w:ascii="Arial" w:hAnsi="Arial" w:cs="Arial"/>
                <w:sz w:val="16"/>
                <w:szCs w:val="16"/>
              </w:rPr>
            </w:pPr>
            <w:r w:rsidRPr="002E4135">
              <w:rPr>
                <w:rFonts w:ascii="Arial" w:hAnsi="Arial" w:cs="Arial"/>
                <w:sz w:val="16"/>
                <w:szCs w:val="16"/>
              </w:rPr>
              <w:t>Specimen Paper 1 Q2 Divisibility</w:t>
            </w:r>
          </w:p>
          <w:p w14:paraId="47D86B89" w14:textId="099ECD03" w:rsidR="002E4135" w:rsidRPr="002E4135" w:rsidRDefault="002E4135" w:rsidP="002E4135">
            <w:pPr>
              <w:rPr>
                <w:rFonts w:ascii="Arial" w:hAnsi="Arial" w:cs="Arial"/>
                <w:sz w:val="16"/>
                <w:szCs w:val="16"/>
              </w:rPr>
            </w:pPr>
            <w:r w:rsidRPr="002E4135">
              <w:rPr>
                <w:rFonts w:ascii="Arial" w:hAnsi="Arial" w:cs="Arial"/>
                <w:sz w:val="16"/>
                <w:szCs w:val="16"/>
              </w:rPr>
              <w:t>Nov 2016 Paper 11 Q4 Properties of factorials</w:t>
            </w:r>
          </w:p>
          <w:p w14:paraId="54A250A4" w14:textId="77777777" w:rsidR="002E4135" w:rsidRPr="002E4135" w:rsidRDefault="002E4135" w:rsidP="002E4135">
            <w:pPr>
              <w:rPr>
                <w:rFonts w:ascii="Arial" w:hAnsi="Arial" w:cs="Arial"/>
                <w:sz w:val="16"/>
                <w:szCs w:val="16"/>
              </w:rPr>
            </w:pPr>
            <w:r w:rsidRPr="002E4135">
              <w:rPr>
                <w:rFonts w:ascii="Arial" w:hAnsi="Arial" w:cs="Arial"/>
                <w:sz w:val="16"/>
                <w:szCs w:val="16"/>
              </w:rPr>
              <w:t>Jun 2016 Paper 11 Q3 Divisibility</w:t>
            </w:r>
          </w:p>
          <w:p w14:paraId="71FC96AA" w14:textId="77777777" w:rsidR="002E4135" w:rsidRPr="002E4135" w:rsidRDefault="002E4135" w:rsidP="002E4135">
            <w:pPr>
              <w:rPr>
                <w:rFonts w:ascii="Arial" w:hAnsi="Arial" w:cs="Arial"/>
                <w:sz w:val="16"/>
                <w:szCs w:val="16"/>
              </w:rPr>
            </w:pPr>
            <w:r w:rsidRPr="002E4135">
              <w:rPr>
                <w:rFonts w:ascii="Arial" w:hAnsi="Arial" w:cs="Arial"/>
                <w:sz w:val="16"/>
                <w:szCs w:val="16"/>
              </w:rPr>
              <w:t>Jun 2016 Paper 13 Q2 Geometric property</w:t>
            </w:r>
          </w:p>
          <w:p w14:paraId="721F3946" w14:textId="3CF616E0" w:rsidR="00EF031C" w:rsidRPr="007E37FE" w:rsidRDefault="00EF031C" w:rsidP="00716D43">
            <w:pPr>
              <w:pStyle w:val="WalkTable"/>
              <w:rPr>
                <w:i/>
              </w:rPr>
            </w:pPr>
          </w:p>
        </w:tc>
      </w:tr>
    </w:tbl>
    <w:p w14:paraId="1C41D4B5" w14:textId="77777777" w:rsidR="00C92F05" w:rsidRDefault="00C92F05" w:rsidP="00716D43">
      <w:pPr>
        <w:pStyle w:val="WalkTable"/>
        <w:rPr>
          <w:bCs/>
          <w:sz w:val="20"/>
          <w:szCs w:val="20"/>
        </w:rPr>
      </w:pPr>
    </w:p>
    <w:p w14:paraId="2489DF40" w14:textId="77777777" w:rsidR="00EF031C" w:rsidRPr="004A4E17" w:rsidRDefault="00EF031C" w:rsidP="003D2B2A">
      <w:pPr>
        <w:rPr>
          <w:rFonts w:ascii="Arial" w:hAnsi="Arial"/>
          <w:bCs/>
          <w:sz w:val="20"/>
          <w:szCs w:val="20"/>
        </w:rPr>
        <w:sectPr w:rsidR="00EF031C" w:rsidRPr="004A4E17" w:rsidSect="00980213">
          <w:headerReference w:type="even" r:id="rId35"/>
          <w:headerReference w:type="first" r:id="rId36"/>
          <w:footerReference w:type="first" r:id="rId37"/>
          <w:pgSz w:w="16840" w:h="11900" w:orient="landscape" w:code="9"/>
          <w:pgMar w:top="709" w:right="1105" w:bottom="1134" w:left="1134" w:header="0" w:footer="454" w:gutter="0"/>
          <w:cols w:space="708"/>
          <w:titlePg/>
          <w:docGrid w:linePitch="326"/>
        </w:sectPr>
      </w:pPr>
    </w:p>
    <w:p w14:paraId="20CFE472" w14:textId="1F84F83D" w:rsidR="00654EB2" w:rsidRPr="009C229B" w:rsidRDefault="00654EB2" w:rsidP="00654EB2">
      <w:pPr>
        <w:pStyle w:val="Heading1"/>
      </w:pPr>
      <w:bookmarkStart w:id="13" w:name="_Ref456255022"/>
      <w:bookmarkStart w:id="14" w:name="_Ref480569742"/>
      <w:bookmarkStart w:id="15" w:name="_Toc482707603"/>
      <w:bookmarkStart w:id="16" w:name="_Toc492307397"/>
      <w:bookmarkStart w:id="17" w:name="Unit01"/>
      <w:r>
        <w:lastRenderedPageBreak/>
        <w:t>1.7 Proof by induction</w:t>
      </w:r>
      <w:bookmarkEnd w:id="13"/>
      <w:bookmarkEnd w:id="14"/>
      <w:bookmarkEnd w:id="15"/>
      <w:bookmarkEnd w:id="16"/>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678"/>
        <w:gridCol w:w="9923"/>
      </w:tblGrid>
      <w:tr w:rsidR="00654EB2" w:rsidRPr="004A4E17" w14:paraId="72DF819D" w14:textId="77777777" w:rsidTr="008F5628">
        <w:trPr>
          <w:trHeight w:hRule="exact" w:val="442"/>
          <w:tblHeader/>
        </w:trPr>
        <w:tc>
          <w:tcPr>
            <w:tcW w:w="4678" w:type="dxa"/>
            <w:shd w:val="clear" w:color="auto" w:fill="E21951"/>
            <w:tcMar>
              <w:top w:w="113" w:type="dxa"/>
              <w:bottom w:w="113" w:type="dxa"/>
            </w:tcMar>
            <w:vAlign w:val="center"/>
          </w:tcPr>
          <w:bookmarkEnd w:id="17"/>
          <w:p w14:paraId="478B0D73" w14:textId="29212B96" w:rsidR="00654EB2" w:rsidRPr="004A4E17" w:rsidRDefault="005442A3" w:rsidP="005442A3">
            <w:pPr>
              <w:pStyle w:val="TableHead"/>
            </w:pPr>
            <w:r>
              <w:t xml:space="preserve">Syllabus subject </w:t>
            </w:r>
            <w:r w:rsidR="00192BBA">
              <w:t xml:space="preserve">content </w:t>
            </w:r>
          </w:p>
        </w:tc>
        <w:tc>
          <w:tcPr>
            <w:tcW w:w="9923" w:type="dxa"/>
            <w:shd w:val="clear" w:color="auto" w:fill="E21951"/>
            <w:tcMar>
              <w:top w:w="113" w:type="dxa"/>
              <w:bottom w:w="113" w:type="dxa"/>
            </w:tcMar>
            <w:vAlign w:val="center"/>
          </w:tcPr>
          <w:p w14:paraId="3C8FC759" w14:textId="2A4AE355" w:rsidR="00654EB2" w:rsidRPr="00DF2AEF" w:rsidRDefault="00654EB2" w:rsidP="00DD0DF8">
            <w:pPr>
              <w:pStyle w:val="TableHead"/>
            </w:pPr>
            <w:r w:rsidRPr="00DF2AEF">
              <w:t>Suggested teaching activities</w:t>
            </w:r>
          </w:p>
        </w:tc>
      </w:tr>
      <w:tr w:rsidR="00654EB2" w:rsidRPr="004A4E17" w14:paraId="28DEEB5B" w14:textId="77777777" w:rsidTr="00EC3FDB">
        <w:tblPrEx>
          <w:tblCellMar>
            <w:top w:w="0" w:type="dxa"/>
            <w:bottom w:w="0" w:type="dxa"/>
          </w:tblCellMar>
        </w:tblPrEx>
        <w:trPr>
          <w:trHeight w:val="487"/>
        </w:trPr>
        <w:tc>
          <w:tcPr>
            <w:tcW w:w="4678" w:type="dxa"/>
            <w:tcMar>
              <w:top w:w="113" w:type="dxa"/>
              <w:bottom w:w="113" w:type="dxa"/>
            </w:tcMar>
          </w:tcPr>
          <w:p w14:paraId="5EC92274" w14:textId="6C68204F" w:rsidR="00643B6F" w:rsidRPr="00643B6F" w:rsidRDefault="009F638D" w:rsidP="009F638D">
            <w:pPr>
              <w:pStyle w:val="ListParagraph"/>
              <w:autoSpaceDE w:val="0"/>
              <w:autoSpaceDN w:val="0"/>
              <w:adjustRightInd w:val="0"/>
              <w:ind w:left="34"/>
              <w:rPr>
                <w:rFonts w:cs="Arial"/>
                <w:color w:val="C0504D" w:themeColor="accent2"/>
              </w:rPr>
            </w:pPr>
            <w:r>
              <w:rPr>
                <w:rFonts w:cs="Arial"/>
              </w:rPr>
              <w:t>U</w:t>
            </w:r>
            <w:r w:rsidR="00654EB2" w:rsidRPr="00643B6F">
              <w:rPr>
                <w:rFonts w:cs="Arial"/>
              </w:rPr>
              <w:t xml:space="preserve">se the method of mathematical induction to establish a given result; </w:t>
            </w:r>
            <w:r w:rsidR="00EC3FDB" w:rsidRPr="00643B6F">
              <w:rPr>
                <w:rFonts w:cs="Arial"/>
              </w:rPr>
              <w:t>e.g.</w:t>
            </w:r>
            <w:r w:rsidR="00643B6F" w:rsidRPr="00643B6F">
              <w:rPr>
                <w:rFonts w:cs="Arial"/>
                <w:color w:val="C0504D" w:themeColor="accent2"/>
              </w:rPr>
              <w:t xml:space="preserve"> </w:t>
            </w:r>
          </w:p>
          <w:p w14:paraId="7AB01D26" w14:textId="653BAA82" w:rsidR="00643B6F" w:rsidRDefault="00643B6F" w:rsidP="009F638D">
            <w:pPr>
              <w:autoSpaceDE w:val="0"/>
              <w:autoSpaceDN w:val="0"/>
              <w:adjustRightInd w:val="0"/>
              <w:ind w:left="34"/>
              <w:rPr>
                <w:rFonts w:ascii="Arial" w:hAnsi="Arial" w:cs="Arial"/>
                <w:color w:val="C0504D" w:themeColor="accent2"/>
              </w:rPr>
            </w:pPr>
            <w:r w:rsidRPr="001D5CBE">
              <w:rPr>
                <w:rFonts w:ascii="Arial" w:hAnsi="Arial" w:cs="Arial"/>
                <w:color w:val="C0504D" w:themeColor="accent2"/>
                <w:position w:val="-26"/>
                <w:sz w:val="22"/>
                <w:szCs w:val="22"/>
              </w:rPr>
              <w:object w:dxaOrig="1700" w:dyaOrig="620" w14:anchorId="6F67FCB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4pt;height:30.75pt" o:ole="">
                  <v:imagedata r:id="rId38" o:title=""/>
                </v:shape>
                <o:OLEObject Type="Embed" ProgID="Equation.DSMT4" ShapeID="_x0000_i1025" DrawAspect="Content" ObjectID="_1761982619" r:id="rId39"/>
              </w:object>
            </w:r>
            <w:r w:rsidRPr="00643B6F">
              <w:rPr>
                <w:rFonts w:ascii="Arial" w:hAnsi="Arial" w:cs="Arial"/>
                <w:sz w:val="20"/>
                <w:szCs w:val="20"/>
              </w:rPr>
              <w:t>,</w:t>
            </w:r>
            <w:r w:rsidRPr="00FD5D06">
              <w:rPr>
                <w:rFonts w:ascii="Arial" w:hAnsi="Arial" w:cs="Arial"/>
                <w:color w:val="C0504D" w:themeColor="accent2"/>
              </w:rPr>
              <w:br/>
            </w:r>
            <w:r w:rsidRPr="001D5CBE">
              <w:rPr>
                <w:rFonts w:ascii="Arial" w:hAnsi="Arial" w:cs="Arial"/>
                <w:color w:val="C0504D" w:themeColor="accent2"/>
                <w:position w:val="-18"/>
                <w:sz w:val="22"/>
                <w:szCs w:val="22"/>
              </w:rPr>
              <w:object w:dxaOrig="1400" w:dyaOrig="460" w14:anchorId="0356F025">
                <v:shape id="_x0000_i1026" type="#_x0000_t75" style="width:69pt;height:21.75pt" o:ole="">
                  <v:imagedata r:id="rId40" o:title=""/>
                </v:shape>
                <o:OLEObject Type="Embed" ProgID="Equation.DSMT4" ShapeID="_x0000_i1026" DrawAspect="Content" ObjectID="_1761982620" r:id="rId41"/>
              </w:object>
            </w:r>
            <w:r w:rsidRPr="00FD5D06">
              <w:rPr>
                <w:rFonts w:ascii="Arial" w:hAnsi="Arial" w:cs="Arial"/>
                <w:color w:val="C0504D" w:themeColor="accent2"/>
              </w:rPr>
              <w:t xml:space="preserve"> </w:t>
            </w:r>
            <w:r w:rsidRPr="00643B6F">
              <w:rPr>
                <w:rFonts w:ascii="Arial" w:hAnsi="Arial" w:cs="Arial"/>
                <w:sz w:val="20"/>
                <w:szCs w:val="20"/>
              </w:rPr>
              <w:t>for the sequence given by</w:t>
            </w:r>
            <w:r w:rsidRPr="00643B6F">
              <w:rPr>
                <w:rFonts w:ascii="Arial" w:hAnsi="Arial" w:cs="Arial"/>
              </w:rPr>
              <w:t xml:space="preserve"> </w:t>
            </w:r>
            <w:r w:rsidRPr="001D5CBE">
              <w:rPr>
                <w:rFonts w:ascii="Arial" w:hAnsi="Arial" w:cs="Arial"/>
                <w:color w:val="C0504D" w:themeColor="accent2"/>
                <w:position w:val="-10"/>
                <w:sz w:val="22"/>
                <w:szCs w:val="22"/>
              </w:rPr>
              <w:object w:dxaOrig="1219" w:dyaOrig="300" w14:anchorId="39477211">
                <v:shape id="_x0000_i1027" type="#_x0000_t75" style="width:63pt;height:13.5pt" o:ole="">
                  <v:imagedata r:id="rId42" o:title=""/>
                </v:shape>
                <o:OLEObject Type="Embed" ProgID="Equation.DSMT4" ShapeID="_x0000_i1027" DrawAspect="Content" ObjectID="_1761982621" r:id="rId43"/>
              </w:object>
            </w:r>
            <w:r w:rsidRPr="00FD5D06">
              <w:rPr>
                <w:rFonts w:ascii="Arial" w:hAnsi="Arial" w:cs="Arial"/>
                <w:color w:val="C0504D" w:themeColor="accent2"/>
              </w:rPr>
              <w:t xml:space="preserve">  </w:t>
            </w:r>
            <w:r w:rsidRPr="00643B6F">
              <w:rPr>
                <w:rFonts w:ascii="Arial" w:hAnsi="Arial" w:cs="Arial"/>
                <w:sz w:val="20"/>
                <w:szCs w:val="20"/>
              </w:rPr>
              <w:t>and</w:t>
            </w:r>
            <w:r>
              <w:rPr>
                <w:rFonts w:ascii="Arial" w:hAnsi="Arial" w:cs="Arial"/>
                <w:color w:val="C0504D" w:themeColor="accent2"/>
              </w:rPr>
              <w:t xml:space="preserve"> </w:t>
            </w:r>
            <w:r w:rsidRPr="001D5CBE">
              <w:rPr>
                <w:rFonts w:ascii="Arial" w:hAnsi="Arial" w:cs="Arial"/>
                <w:color w:val="C0504D" w:themeColor="accent2"/>
                <w:position w:val="-10"/>
                <w:sz w:val="22"/>
                <w:szCs w:val="22"/>
              </w:rPr>
              <w:object w:dxaOrig="540" w:dyaOrig="300" w14:anchorId="04EFB99D">
                <v:shape id="_x0000_i1028" type="#_x0000_t75" style="width:27.75pt;height:13.5pt" o:ole="">
                  <v:imagedata r:id="rId44" o:title=""/>
                </v:shape>
                <o:OLEObject Type="Embed" ProgID="Equation.DSMT4" ShapeID="_x0000_i1028" DrawAspect="Content" ObjectID="_1761982622" r:id="rId45"/>
              </w:object>
            </w:r>
            <w:r w:rsidRPr="00643B6F">
              <w:rPr>
                <w:rFonts w:ascii="Arial" w:hAnsi="Arial" w:cs="Arial"/>
                <w:sz w:val="20"/>
                <w:szCs w:val="20"/>
              </w:rPr>
              <w:t xml:space="preserve">, </w:t>
            </w:r>
            <w:r w:rsidRPr="001D5CBE">
              <w:rPr>
                <w:rFonts w:ascii="Arial" w:hAnsi="Arial" w:cs="Arial"/>
                <w:color w:val="C0504D" w:themeColor="accent2"/>
                <w:position w:val="-26"/>
                <w:sz w:val="22"/>
                <w:szCs w:val="22"/>
              </w:rPr>
              <w:object w:dxaOrig="3060" w:dyaOrig="639" w14:anchorId="7BB081CA">
                <v:shape id="_x0000_i1029" type="#_x0000_t75" style="width:153pt;height:32.25pt" o:ole="">
                  <v:imagedata r:id="rId46" o:title=""/>
                </v:shape>
                <o:OLEObject Type="Embed" ProgID="Equation.DSMT4" ShapeID="_x0000_i1029" DrawAspect="Content" ObjectID="_1761982623" r:id="rId47"/>
              </w:object>
            </w:r>
            <w:r w:rsidRPr="00643B6F">
              <w:rPr>
                <w:rFonts w:ascii="Arial" w:hAnsi="Arial" w:cs="Arial"/>
                <w:sz w:val="20"/>
                <w:szCs w:val="20"/>
              </w:rPr>
              <w:t>,</w:t>
            </w:r>
            <w:r w:rsidRPr="00FD5D06">
              <w:rPr>
                <w:rFonts w:ascii="Arial" w:hAnsi="Arial" w:cs="Arial"/>
                <w:color w:val="C0504D" w:themeColor="accent2"/>
              </w:rPr>
              <w:t xml:space="preserve"> </w:t>
            </w:r>
          </w:p>
          <w:p w14:paraId="23CEC84C" w14:textId="515B3217" w:rsidR="00654EB2" w:rsidRPr="00643B6F" w:rsidRDefault="00643B6F" w:rsidP="009F638D">
            <w:pPr>
              <w:autoSpaceDE w:val="0"/>
              <w:autoSpaceDN w:val="0"/>
              <w:adjustRightInd w:val="0"/>
              <w:ind w:left="34"/>
              <w:rPr>
                <w:rFonts w:ascii="Arial" w:hAnsi="Arial" w:cs="Arial"/>
                <w:sz w:val="20"/>
                <w:szCs w:val="20"/>
              </w:rPr>
            </w:pPr>
            <w:r w:rsidRPr="001D5CBE">
              <w:rPr>
                <w:rFonts w:ascii="Arial" w:hAnsi="Arial" w:cs="Arial"/>
                <w:color w:val="C0504D" w:themeColor="accent2"/>
                <w:position w:val="-6"/>
                <w:sz w:val="22"/>
                <w:szCs w:val="22"/>
              </w:rPr>
              <w:object w:dxaOrig="1359" w:dyaOrig="300" w14:anchorId="3D7026B5">
                <v:shape id="_x0000_i1030" type="#_x0000_t75" style="width:66.75pt;height:13.5pt" o:ole="">
                  <v:imagedata r:id="rId48" o:title=""/>
                </v:shape>
                <o:OLEObject Type="Embed" ProgID="Equation.DSMT4" ShapeID="_x0000_i1030" DrawAspect="Content" ObjectID="_1761982624" r:id="rId49"/>
              </w:object>
            </w:r>
            <w:r w:rsidRPr="00FD5D06">
              <w:rPr>
                <w:rFonts w:ascii="Arial" w:hAnsi="Arial" w:cs="Arial"/>
                <w:color w:val="C0504D" w:themeColor="accent2"/>
              </w:rPr>
              <w:t xml:space="preserve"> </w:t>
            </w:r>
            <w:r w:rsidRPr="00643B6F">
              <w:rPr>
                <w:rFonts w:ascii="Arial" w:hAnsi="Arial" w:cs="Arial"/>
                <w:sz w:val="20"/>
                <w:szCs w:val="20"/>
              </w:rPr>
              <w:t>is divisible by 8.</w:t>
            </w:r>
          </w:p>
          <w:p w14:paraId="656C7D6E" w14:textId="77777777" w:rsidR="00C821F1" w:rsidRDefault="00C821F1" w:rsidP="00EC3FDB">
            <w:pPr>
              <w:autoSpaceDE w:val="0"/>
              <w:autoSpaceDN w:val="0"/>
              <w:adjustRightInd w:val="0"/>
              <w:rPr>
                <w:rFonts w:ascii="Arial" w:eastAsia="Arial" w:hAnsi="Arial" w:cs="Arial"/>
                <w:sz w:val="20"/>
                <w:szCs w:val="20"/>
              </w:rPr>
            </w:pPr>
          </w:p>
          <w:p w14:paraId="52B75104" w14:textId="47453332" w:rsidR="00C821F1" w:rsidRPr="009F638D" w:rsidRDefault="009F638D" w:rsidP="009F638D">
            <w:pPr>
              <w:pStyle w:val="ListParagraph"/>
              <w:autoSpaceDE w:val="0"/>
              <w:autoSpaceDN w:val="0"/>
              <w:adjustRightInd w:val="0"/>
              <w:ind w:left="34"/>
              <w:rPr>
                <w:rFonts w:cs="Arial"/>
              </w:rPr>
            </w:pPr>
            <w:r>
              <w:rPr>
                <w:rFonts w:cs="Arial"/>
              </w:rPr>
              <w:t>R</w:t>
            </w:r>
            <w:r w:rsidR="00C821F1" w:rsidRPr="00643B6F">
              <w:rPr>
                <w:rFonts w:cs="Arial"/>
              </w:rPr>
              <w:t xml:space="preserve">ecognise situations where conjecture based on a limited trial followed by inductive proof is a useful strategy, and carry this out in simple cases, </w:t>
            </w:r>
            <w:r w:rsidR="00643B6F" w:rsidRPr="00643B6F">
              <w:rPr>
                <w:rFonts w:cs="Arial"/>
              </w:rPr>
              <w:t xml:space="preserve">e.g. </w:t>
            </w:r>
            <w:r>
              <w:rPr>
                <w:rFonts w:cs="Arial"/>
              </w:rPr>
              <w:t xml:space="preserve"> </w:t>
            </w:r>
            <w:r w:rsidR="00C821F1" w:rsidRPr="009F638D">
              <w:rPr>
                <w:rFonts w:cs="Arial"/>
              </w:rPr>
              <w:t xml:space="preserve">find the </w:t>
            </w:r>
            <w:r w:rsidR="00C821F1" w:rsidRPr="009F638D">
              <w:rPr>
                <w:rFonts w:cs="Arial"/>
                <w:i/>
                <w:iCs/>
              </w:rPr>
              <w:t>n</w:t>
            </w:r>
            <w:r w:rsidR="00C821F1" w:rsidRPr="009F638D">
              <w:rPr>
                <w:rFonts w:cs="Arial"/>
              </w:rPr>
              <w:t>th derivative of</w:t>
            </w:r>
            <w:r w:rsidR="00643B6F" w:rsidRPr="009F638D">
              <w:rPr>
                <w:rFonts w:cs="Arial"/>
              </w:rPr>
              <w:t xml:space="preserve"> </w:t>
            </w:r>
            <w:r w:rsidR="00643B6F" w:rsidRPr="009F638D">
              <w:rPr>
                <w:rFonts w:cs="Arial"/>
                <w:i/>
              </w:rPr>
              <w:t>x</w:t>
            </w:r>
            <w:r w:rsidR="00643B6F" w:rsidRPr="009F638D">
              <w:rPr>
                <w:rFonts w:cs="Arial"/>
              </w:rPr>
              <w:t>e</w:t>
            </w:r>
            <w:r w:rsidR="00643B6F" w:rsidRPr="009F638D">
              <w:rPr>
                <w:rFonts w:cs="Arial"/>
                <w:i/>
                <w:vertAlign w:val="superscript"/>
              </w:rPr>
              <w:t>x</w:t>
            </w:r>
            <w:r w:rsidR="00C821F1" w:rsidRPr="002A4051">
              <w:t xml:space="preserve">, </w:t>
            </w:r>
            <w:r w:rsidR="00C821F1" w:rsidRPr="009F638D">
              <w:rPr>
                <w:rFonts w:cs="Arial"/>
              </w:rPr>
              <w:t>find</w:t>
            </w:r>
            <w:r>
              <w:rPr>
                <w:rFonts w:cs="Arial"/>
              </w:rPr>
              <w:t xml:space="preserve"> </w:t>
            </w:r>
            <w:r w:rsidR="00643B6F" w:rsidRPr="00C87683">
              <w:object w:dxaOrig="740" w:dyaOrig="620" w14:anchorId="5E625841">
                <v:shape id="_x0000_i1031" type="#_x0000_t75" style="width:38.25pt;height:30.75pt" o:ole="">
                  <v:imagedata r:id="rId50" o:title=""/>
                </v:shape>
                <o:OLEObject Type="Embed" ProgID="Equation.DSMT4" ShapeID="_x0000_i1031" DrawAspect="Content" ObjectID="_1761982625" r:id="rId51"/>
              </w:object>
            </w:r>
          </w:p>
        </w:tc>
        <w:tc>
          <w:tcPr>
            <w:tcW w:w="9923" w:type="dxa"/>
            <w:tcMar>
              <w:top w:w="113" w:type="dxa"/>
              <w:bottom w:w="113" w:type="dxa"/>
            </w:tcMar>
          </w:tcPr>
          <w:p w14:paraId="5D60BB23" w14:textId="3884DE0E" w:rsidR="00337ABD" w:rsidRDefault="00337ABD" w:rsidP="00337ABD">
            <w:pPr>
              <w:rPr>
                <w:rFonts w:ascii="Arial" w:hAnsi="Arial" w:cs="Arial"/>
                <w:sz w:val="20"/>
                <w:szCs w:val="20"/>
              </w:rPr>
            </w:pPr>
            <w:r w:rsidRPr="00337ABD">
              <w:rPr>
                <w:rFonts w:ascii="Arial" w:hAnsi="Arial" w:cs="Arial"/>
                <w:b/>
                <w:sz w:val="20"/>
                <w:szCs w:val="20"/>
              </w:rPr>
              <w:t>Prior knowledge</w:t>
            </w:r>
            <w:r w:rsidRPr="00337ABD">
              <w:rPr>
                <w:rFonts w:ascii="Arial" w:hAnsi="Arial" w:cs="Arial"/>
                <w:sz w:val="20"/>
                <w:szCs w:val="20"/>
              </w:rPr>
              <w:t>: The level of algebraic handling can</w:t>
            </w:r>
            <w:r>
              <w:rPr>
                <w:rFonts w:ascii="Arial" w:hAnsi="Arial" w:cs="Arial"/>
                <w:sz w:val="20"/>
                <w:szCs w:val="20"/>
              </w:rPr>
              <w:t xml:space="preserve"> be quite high. K</w:t>
            </w:r>
            <w:r w:rsidRPr="00337ABD">
              <w:rPr>
                <w:rFonts w:ascii="Arial" w:hAnsi="Arial" w:cs="Arial"/>
                <w:sz w:val="20"/>
                <w:szCs w:val="20"/>
              </w:rPr>
              <w:t xml:space="preserve">nowledge of geometry and matrices from </w:t>
            </w:r>
            <w:r>
              <w:rPr>
                <w:rFonts w:ascii="Arial" w:hAnsi="Arial" w:cs="Arial"/>
                <w:sz w:val="20"/>
                <w:szCs w:val="20"/>
              </w:rPr>
              <w:t xml:space="preserve">Cambridge </w:t>
            </w:r>
            <w:r w:rsidRPr="00337ABD">
              <w:rPr>
                <w:rFonts w:ascii="Arial" w:hAnsi="Arial" w:cs="Arial"/>
                <w:sz w:val="20"/>
                <w:szCs w:val="20"/>
              </w:rPr>
              <w:t xml:space="preserve">IGCSE or equivalent </w:t>
            </w:r>
            <w:r>
              <w:rPr>
                <w:rFonts w:ascii="Arial" w:hAnsi="Arial" w:cs="Arial"/>
                <w:sz w:val="20"/>
                <w:szCs w:val="20"/>
              </w:rPr>
              <w:t xml:space="preserve">might be required </w:t>
            </w:r>
            <w:r w:rsidRPr="00337ABD">
              <w:rPr>
                <w:rFonts w:ascii="Arial" w:hAnsi="Arial" w:cs="Arial"/>
                <w:sz w:val="20"/>
                <w:szCs w:val="20"/>
              </w:rPr>
              <w:t>for some proofs. This topic may involve calculus from</w:t>
            </w:r>
            <w:r>
              <w:rPr>
                <w:rFonts w:ascii="Arial" w:hAnsi="Arial" w:cs="Arial"/>
                <w:sz w:val="20"/>
                <w:szCs w:val="20"/>
              </w:rPr>
              <w:t xml:space="preserve"> Pure Mathematics 1 and 3, from Cambridge International AS &amp; A Level Mathematics</w:t>
            </w:r>
            <w:r w:rsidRPr="00337ABD">
              <w:rPr>
                <w:rFonts w:ascii="Arial" w:hAnsi="Arial" w:cs="Arial"/>
                <w:sz w:val="20"/>
                <w:szCs w:val="20"/>
              </w:rPr>
              <w:t xml:space="preserve"> </w:t>
            </w:r>
            <w:r>
              <w:rPr>
                <w:rFonts w:ascii="Arial" w:hAnsi="Arial" w:cs="Arial"/>
                <w:sz w:val="20"/>
                <w:szCs w:val="20"/>
              </w:rPr>
              <w:t>(</w:t>
            </w:r>
            <w:r w:rsidRPr="00337ABD">
              <w:rPr>
                <w:rFonts w:ascii="Arial" w:hAnsi="Arial" w:cs="Arial"/>
                <w:sz w:val="20"/>
                <w:szCs w:val="20"/>
              </w:rPr>
              <w:t>9709</w:t>
            </w:r>
            <w:r>
              <w:rPr>
                <w:rFonts w:ascii="Arial" w:hAnsi="Arial" w:cs="Arial"/>
                <w:sz w:val="20"/>
                <w:szCs w:val="20"/>
              </w:rPr>
              <w:t>).</w:t>
            </w:r>
          </w:p>
          <w:p w14:paraId="17FE95D8" w14:textId="77777777" w:rsidR="00337ABD" w:rsidRPr="00337ABD" w:rsidRDefault="00337ABD" w:rsidP="00337ABD">
            <w:pPr>
              <w:rPr>
                <w:rFonts w:ascii="Arial" w:hAnsi="Arial" w:cs="Arial"/>
                <w:sz w:val="20"/>
                <w:szCs w:val="20"/>
              </w:rPr>
            </w:pPr>
          </w:p>
          <w:p w14:paraId="5653A93C" w14:textId="77777777" w:rsidR="00E32B5D" w:rsidRDefault="00337ABD" w:rsidP="00337ABD">
            <w:pPr>
              <w:rPr>
                <w:rFonts w:ascii="Arial" w:hAnsi="Arial" w:cs="Arial"/>
                <w:sz w:val="20"/>
                <w:szCs w:val="20"/>
              </w:rPr>
            </w:pPr>
            <w:r w:rsidRPr="00337ABD">
              <w:rPr>
                <w:rFonts w:ascii="Arial" w:hAnsi="Arial" w:cs="Arial"/>
                <w:b/>
                <w:sz w:val="20"/>
                <w:szCs w:val="20"/>
              </w:rPr>
              <w:t>Introduction</w:t>
            </w:r>
            <w:r w:rsidRPr="00337ABD">
              <w:rPr>
                <w:rFonts w:ascii="Arial" w:hAnsi="Arial" w:cs="Arial"/>
                <w:sz w:val="20"/>
                <w:szCs w:val="20"/>
              </w:rPr>
              <w:t xml:space="preserve">: To put this topic in context, give some examples of deductive proofs, such as proving the formula for the sum of an algebraic or geometric series; or the quadratic formula. It is important to make sure learners understand the need to show mathematical rigour at every step. Some false proofs can be examined to test these ideas further, and learners should be encouraged to spot the mistakes in the reasoning.  Examples of these can be found on the NRICH website </w:t>
            </w:r>
            <w:r w:rsidR="00A125B9">
              <w:rPr>
                <w:rFonts w:ascii="Arial" w:hAnsi="Arial" w:cs="Arial"/>
                <w:sz w:val="20"/>
                <w:szCs w:val="20"/>
              </w:rPr>
              <w:t>(</w:t>
            </w:r>
            <w:hyperlink r:id="rId52" w:history="1">
              <w:r w:rsidRPr="00A125B9">
                <w:rPr>
                  <w:rStyle w:val="Hyperlink"/>
                  <w:rFonts w:ascii="Arial" w:hAnsi="Arial" w:cs="Arial"/>
                  <w:color w:val="575756"/>
                  <w:sz w:val="20"/>
                  <w:szCs w:val="20"/>
                </w:rPr>
                <w:t>http://nrich.maths.org</w:t>
              </w:r>
            </w:hyperlink>
            <w:r w:rsidR="00A125B9">
              <w:rPr>
                <w:rStyle w:val="Hyperlink"/>
                <w:rFonts w:ascii="Arial" w:hAnsi="Arial" w:cs="Arial"/>
                <w:color w:val="000000" w:themeColor="text1"/>
                <w:sz w:val="20"/>
                <w:szCs w:val="20"/>
                <w:u w:val="none"/>
              </w:rPr>
              <w:t>)</w:t>
            </w:r>
            <w:r w:rsidR="00C821F1">
              <w:rPr>
                <w:rFonts w:ascii="Arial" w:hAnsi="Arial" w:cs="Arial"/>
                <w:sz w:val="20"/>
                <w:szCs w:val="20"/>
              </w:rPr>
              <w:t xml:space="preserve"> by searching for ‘</w:t>
            </w:r>
            <w:r w:rsidRPr="00A125B9">
              <w:rPr>
                <w:rFonts w:ascii="Arial" w:hAnsi="Arial" w:cs="Arial"/>
                <w:sz w:val="20"/>
                <w:szCs w:val="20"/>
              </w:rPr>
              <w:t>STEP Activities for Proof</w:t>
            </w:r>
            <w:r w:rsidRPr="00C821F1">
              <w:rPr>
                <w:rFonts w:ascii="Arial" w:hAnsi="Arial" w:cs="Arial"/>
                <w:i/>
                <w:sz w:val="20"/>
                <w:szCs w:val="20"/>
              </w:rPr>
              <w:t xml:space="preserve">’ </w:t>
            </w:r>
            <w:r w:rsidRPr="00337ABD">
              <w:rPr>
                <w:rFonts w:ascii="Arial" w:hAnsi="Arial" w:cs="Arial"/>
                <w:b/>
                <w:sz w:val="20"/>
                <w:szCs w:val="20"/>
              </w:rPr>
              <w:t>(I)</w:t>
            </w:r>
            <w:r w:rsidRPr="00337ABD">
              <w:rPr>
                <w:rFonts w:ascii="Arial" w:hAnsi="Arial" w:cs="Arial"/>
                <w:sz w:val="20"/>
                <w:szCs w:val="20"/>
              </w:rPr>
              <w:t xml:space="preserve">. </w:t>
            </w:r>
          </w:p>
          <w:p w14:paraId="53DA5AB8" w14:textId="77777777" w:rsidR="00E32B5D" w:rsidRDefault="00E32B5D" w:rsidP="00337ABD">
            <w:pPr>
              <w:rPr>
                <w:rFonts w:ascii="Arial" w:hAnsi="Arial" w:cs="Arial"/>
                <w:sz w:val="20"/>
                <w:szCs w:val="20"/>
              </w:rPr>
            </w:pPr>
          </w:p>
          <w:p w14:paraId="62F81E55" w14:textId="62904600" w:rsidR="00337ABD" w:rsidRPr="00C821F1" w:rsidRDefault="00C821F1" w:rsidP="00337ABD">
            <w:pPr>
              <w:rPr>
                <w:rFonts w:ascii="Arial" w:hAnsi="Arial" w:cs="Arial"/>
                <w:sz w:val="20"/>
                <w:szCs w:val="20"/>
              </w:rPr>
            </w:pPr>
            <w:r>
              <w:rPr>
                <w:rFonts w:ascii="Arial" w:hAnsi="Arial" w:cs="Arial"/>
                <w:b/>
                <w:sz w:val="20"/>
                <w:szCs w:val="20"/>
              </w:rPr>
              <w:t xml:space="preserve">Extension activity: </w:t>
            </w:r>
            <w:r w:rsidR="00337ABD" w:rsidRPr="00337ABD">
              <w:rPr>
                <w:rFonts w:ascii="Arial" w:hAnsi="Arial" w:cs="Arial"/>
                <w:sz w:val="20"/>
                <w:szCs w:val="20"/>
              </w:rPr>
              <w:t xml:space="preserve">Proof by contradiction and by exhaustion could also be examined as an extension activity from the same resource. Some classical proofs are illustrated on </w:t>
            </w:r>
            <w:hyperlink r:id="rId53" w:history="1">
              <w:r w:rsidR="00354AD2" w:rsidRPr="00354AD2">
                <w:rPr>
                  <w:rStyle w:val="Hyperlink"/>
                  <w:rFonts w:ascii="Arial" w:hAnsi="Arial" w:cs="Arial"/>
                  <w:color w:val="575756"/>
                  <w:sz w:val="20"/>
                  <w:szCs w:val="20"/>
                </w:rPr>
                <w:t>https://undergroundmathematics.org</w:t>
              </w:r>
            </w:hyperlink>
            <w:r>
              <w:rPr>
                <w:rFonts w:ascii="Arial" w:hAnsi="Arial" w:cs="Arial"/>
                <w:sz w:val="20"/>
                <w:szCs w:val="20"/>
              </w:rPr>
              <w:t>, search for</w:t>
            </w:r>
            <w:r w:rsidR="00337ABD" w:rsidRPr="00337ABD">
              <w:rPr>
                <w:rFonts w:ascii="Arial" w:hAnsi="Arial" w:cs="Arial"/>
                <w:sz w:val="20"/>
                <w:szCs w:val="20"/>
              </w:rPr>
              <w:t xml:space="preserve"> ‘</w:t>
            </w:r>
            <w:r w:rsidR="00337ABD" w:rsidRPr="00A125B9">
              <w:rPr>
                <w:rFonts w:ascii="Arial" w:hAnsi="Arial" w:cs="Arial"/>
                <w:sz w:val="20"/>
                <w:szCs w:val="20"/>
              </w:rPr>
              <w:t xml:space="preserve">Divisibility </w:t>
            </w:r>
            <w:r w:rsidRPr="00A125B9">
              <w:rPr>
                <w:rFonts w:ascii="Arial" w:hAnsi="Arial" w:cs="Arial"/>
                <w:sz w:val="20"/>
                <w:szCs w:val="20"/>
              </w:rPr>
              <w:t xml:space="preserve">&amp; </w:t>
            </w:r>
            <w:r w:rsidR="00337ABD" w:rsidRPr="00A125B9">
              <w:rPr>
                <w:rFonts w:ascii="Arial" w:hAnsi="Arial" w:cs="Arial"/>
                <w:sz w:val="20"/>
                <w:szCs w:val="20"/>
              </w:rPr>
              <w:t>Induction</w:t>
            </w:r>
            <w:r w:rsidR="00337ABD" w:rsidRPr="00337ABD">
              <w:rPr>
                <w:rFonts w:ascii="Arial" w:hAnsi="Arial" w:cs="Arial"/>
                <w:sz w:val="20"/>
                <w:szCs w:val="20"/>
              </w:rPr>
              <w:t>’.</w:t>
            </w:r>
          </w:p>
          <w:p w14:paraId="42AC7E7F" w14:textId="2DC9CFD4" w:rsidR="00C821F1" w:rsidRPr="00337ABD" w:rsidRDefault="00C821F1" w:rsidP="00C821F1">
            <w:pPr>
              <w:tabs>
                <w:tab w:val="left" w:pos="3330"/>
              </w:tabs>
              <w:rPr>
                <w:rFonts w:ascii="Arial" w:hAnsi="Arial" w:cs="Arial"/>
                <w:sz w:val="20"/>
                <w:szCs w:val="20"/>
              </w:rPr>
            </w:pPr>
            <w:r>
              <w:rPr>
                <w:rFonts w:ascii="Arial" w:hAnsi="Arial" w:cs="Arial"/>
                <w:sz w:val="20"/>
                <w:szCs w:val="20"/>
              </w:rPr>
              <w:tab/>
            </w:r>
          </w:p>
          <w:p w14:paraId="63B07CF1" w14:textId="2E54678E" w:rsidR="00337ABD" w:rsidRPr="00337ABD" w:rsidRDefault="00337ABD" w:rsidP="00337ABD">
            <w:pPr>
              <w:rPr>
                <w:rFonts w:ascii="Arial" w:hAnsi="Arial" w:cs="Arial"/>
                <w:sz w:val="20"/>
                <w:szCs w:val="20"/>
              </w:rPr>
            </w:pPr>
            <w:r w:rsidRPr="00337ABD">
              <w:rPr>
                <w:rFonts w:ascii="Arial" w:hAnsi="Arial" w:cs="Arial"/>
                <w:b/>
                <w:sz w:val="20"/>
                <w:szCs w:val="20"/>
              </w:rPr>
              <w:t>Main theme</w:t>
            </w:r>
            <w:r w:rsidRPr="00337ABD">
              <w:rPr>
                <w:rFonts w:ascii="Arial" w:hAnsi="Arial" w:cs="Arial"/>
                <w:sz w:val="20"/>
                <w:szCs w:val="20"/>
              </w:rPr>
              <w:t>: The structure of an induction proof needs careful explanation. There is a simple example on the Khan Academy website (</w:t>
            </w:r>
            <w:hyperlink r:id="rId54" w:history="1">
              <w:r w:rsidRPr="00354AD2">
                <w:rPr>
                  <w:rStyle w:val="Hyperlink"/>
                  <w:rFonts w:ascii="Arial" w:hAnsi="Arial" w:cs="Arial"/>
                  <w:color w:val="575756"/>
                  <w:sz w:val="20"/>
                  <w:szCs w:val="20"/>
                </w:rPr>
                <w:t>www.khanacademy.org</w:t>
              </w:r>
            </w:hyperlink>
            <w:r w:rsidRPr="0044702A">
              <w:rPr>
                <w:rStyle w:val="Hyperlink"/>
                <w:rFonts w:ascii="Arial" w:hAnsi="Arial" w:cs="Arial"/>
                <w:color w:val="auto"/>
                <w:sz w:val="20"/>
                <w:szCs w:val="20"/>
                <w:u w:val="none"/>
              </w:rPr>
              <w:t>)</w:t>
            </w:r>
            <w:r w:rsidRPr="00337ABD">
              <w:rPr>
                <w:rFonts w:ascii="Arial" w:hAnsi="Arial" w:cs="Arial"/>
                <w:sz w:val="20"/>
                <w:szCs w:val="20"/>
              </w:rPr>
              <w:t xml:space="preserve"> that gives a good idea of the structure. Its title is ‘</w:t>
            </w:r>
            <w:r w:rsidRPr="00A125B9">
              <w:rPr>
                <w:rFonts w:ascii="Arial" w:hAnsi="Arial" w:cs="Arial"/>
                <w:sz w:val="20"/>
                <w:szCs w:val="20"/>
              </w:rPr>
              <w:t>Proof by Induction</w:t>
            </w:r>
            <w:r w:rsidRPr="00337ABD">
              <w:rPr>
                <w:rFonts w:ascii="Arial" w:hAnsi="Arial" w:cs="Arial"/>
                <w:sz w:val="20"/>
                <w:szCs w:val="20"/>
              </w:rPr>
              <w:t>’</w:t>
            </w:r>
            <w:r w:rsidR="00A05FA0">
              <w:rPr>
                <w:rFonts w:ascii="Arial" w:hAnsi="Arial" w:cs="Arial"/>
                <w:sz w:val="20"/>
                <w:szCs w:val="20"/>
              </w:rPr>
              <w:t xml:space="preserve">. </w:t>
            </w:r>
            <w:r w:rsidRPr="00337ABD">
              <w:rPr>
                <w:rFonts w:ascii="Arial" w:hAnsi="Arial" w:cs="Arial"/>
                <w:sz w:val="20"/>
                <w:szCs w:val="20"/>
              </w:rPr>
              <w:t xml:space="preserve">Using the analogy of climbing steps helps – if you can get on the first step </w:t>
            </w:r>
            <w:r w:rsidR="00A125B9">
              <w:rPr>
                <w:rFonts w:ascii="Arial" w:hAnsi="Arial" w:cs="Arial"/>
                <w:b/>
                <w:sz w:val="20"/>
                <w:szCs w:val="20"/>
              </w:rPr>
              <w:t>and</w:t>
            </w:r>
            <w:r w:rsidRPr="00337ABD">
              <w:rPr>
                <w:rFonts w:ascii="Arial" w:hAnsi="Arial" w:cs="Arial"/>
                <w:sz w:val="20"/>
                <w:szCs w:val="20"/>
              </w:rPr>
              <w:t xml:space="preserve"> move from one step to the next, then you can get to the top. Showing that if a proposition is true for some arbitrary value of </w:t>
            </w:r>
            <w:r w:rsidRPr="00337ABD">
              <w:rPr>
                <w:rFonts w:ascii="Arial" w:hAnsi="Arial" w:cs="Arial"/>
                <w:i/>
                <w:sz w:val="20"/>
                <w:szCs w:val="20"/>
              </w:rPr>
              <w:t xml:space="preserve">n, </w:t>
            </w:r>
            <w:r w:rsidRPr="00337ABD">
              <w:rPr>
                <w:rFonts w:ascii="Arial" w:hAnsi="Arial" w:cs="Arial"/>
                <w:sz w:val="20"/>
                <w:szCs w:val="20"/>
              </w:rPr>
              <w:t xml:space="preserve">say </w:t>
            </w:r>
            <w:r w:rsidRPr="00337ABD">
              <w:rPr>
                <w:rFonts w:ascii="Arial" w:hAnsi="Arial" w:cs="Arial"/>
                <w:i/>
                <w:sz w:val="20"/>
                <w:szCs w:val="20"/>
              </w:rPr>
              <w:t>k,</w:t>
            </w:r>
            <w:r w:rsidRPr="00337ABD">
              <w:rPr>
                <w:rFonts w:ascii="Arial" w:hAnsi="Arial" w:cs="Arial"/>
                <w:sz w:val="20"/>
                <w:szCs w:val="20"/>
              </w:rPr>
              <w:t xml:space="preserve"> then it is also true for the case where </w:t>
            </w:r>
            <w:r w:rsidRPr="00337ABD">
              <w:rPr>
                <w:rFonts w:ascii="Arial" w:hAnsi="Arial" w:cs="Arial"/>
                <w:i/>
                <w:sz w:val="20"/>
                <w:szCs w:val="20"/>
              </w:rPr>
              <w:t>n </w:t>
            </w:r>
            <w:r w:rsidRPr="00337ABD">
              <w:rPr>
                <w:rFonts w:ascii="Arial" w:hAnsi="Arial" w:cs="Arial"/>
                <w:sz w:val="20"/>
                <w:szCs w:val="20"/>
              </w:rPr>
              <w:t>=</w:t>
            </w:r>
            <w:r w:rsidRPr="00337ABD">
              <w:rPr>
                <w:rFonts w:ascii="Arial" w:hAnsi="Arial" w:cs="Arial"/>
                <w:i/>
                <w:sz w:val="20"/>
                <w:szCs w:val="20"/>
              </w:rPr>
              <w:t> k </w:t>
            </w:r>
            <w:r w:rsidRPr="00337ABD">
              <w:rPr>
                <w:rFonts w:ascii="Arial" w:hAnsi="Arial" w:cs="Arial"/>
                <w:sz w:val="20"/>
                <w:szCs w:val="20"/>
              </w:rPr>
              <w:t>+</w:t>
            </w:r>
            <w:r w:rsidRPr="00337ABD">
              <w:rPr>
                <w:rFonts w:ascii="Arial" w:hAnsi="Arial" w:cs="Arial"/>
                <w:i/>
                <w:sz w:val="20"/>
                <w:szCs w:val="20"/>
              </w:rPr>
              <w:t> </w:t>
            </w:r>
            <w:r w:rsidRPr="00337ABD">
              <w:rPr>
                <w:rFonts w:ascii="Arial" w:hAnsi="Arial" w:cs="Arial"/>
                <w:sz w:val="20"/>
                <w:szCs w:val="20"/>
              </w:rPr>
              <w:t>1</w:t>
            </w:r>
            <w:r w:rsidR="00A125B9">
              <w:rPr>
                <w:rFonts w:ascii="Arial" w:hAnsi="Arial" w:cs="Arial"/>
                <w:sz w:val="20"/>
                <w:szCs w:val="20"/>
              </w:rPr>
              <w:t>,</w:t>
            </w:r>
            <w:r w:rsidRPr="00337ABD">
              <w:rPr>
                <w:rFonts w:ascii="Arial" w:hAnsi="Arial" w:cs="Arial"/>
                <w:sz w:val="20"/>
                <w:szCs w:val="20"/>
              </w:rPr>
              <w:t xml:space="preserve"> can be compared to getting from any step to the next step. Proving the proposition is true for (usually)</w:t>
            </w:r>
            <w:r w:rsidRPr="00337ABD">
              <w:rPr>
                <w:rFonts w:ascii="Arial" w:hAnsi="Arial" w:cs="Arial"/>
                <w:i/>
                <w:sz w:val="20"/>
                <w:szCs w:val="20"/>
              </w:rPr>
              <w:t xml:space="preserve"> n </w:t>
            </w:r>
            <w:r w:rsidRPr="00337ABD">
              <w:rPr>
                <w:rFonts w:ascii="Arial" w:hAnsi="Arial" w:cs="Arial"/>
                <w:sz w:val="20"/>
                <w:szCs w:val="20"/>
              </w:rPr>
              <w:t>=</w:t>
            </w:r>
            <w:r w:rsidRPr="00337ABD">
              <w:rPr>
                <w:rFonts w:ascii="Arial" w:hAnsi="Arial" w:cs="Arial"/>
                <w:i/>
                <w:sz w:val="20"/>
                <w:szCs w:val="20"/>
              </w:rPr>
              <w:t> </w:t>
            </w:r>
            <w:r w:rsidRPr="00337ABD">
              <w:rPr>
                <w:rFonts w:ascii="Arial" w:hAnsi="Arial" w:cs="Arial"/>
                <w:sz w:val="20"/>
                <w:szCs w:val="20"/>
              </w:rPr>
              <w:t xml:space="preserve">1 is essential to get started on the journey up.  The language of an induction proof is very important and learners should practise using it in full, avoiding use of statements like ‘assume </w:t>
            </w:r>
            <w:r w:rsidRPr="00337ABD">
              <w:rPr>
                <w:rFonts w:ascii="Arial" w:hAnsi="Arial" w:cs="Arial"/>
                <w:i/>
                <w:sz w:val="20"/>
                <w:szCs w:val="20"/>
              </w:rPr>
              <w:t>n </w:t>
            </w:r>
            <w:r w:rsidRPr="00337ABD">
              <w:rPr>
                <w:rFonts w:ascii="Arial" w:hAnsi="Arial" w:cs="Arial"/>
                <w:sz w:val="20"/>
                <w:szCs w:val="20"/>
              </w:rPr>
              <w:t>=</w:t>
            </w:r>
            <w:r w:rsidRPr="00337ABD">
              <w:rPr>
                <w:rFonts w:ascii="Arial" w:hAnsi="Arial" w:cs="Arial"/>
                <w:i/>
                <w:sz w:val="20"/>
                <w:szCs w:val="20"/>
              </w:rPr>
              <w:t> k</w:t>
            </w:r>
            <w:r w:rsidRPr="00337ABD">
              <w:rPr>
                <w:rFonts w:ascii="Arial" w:hAnsi="Arial" w:cs="Arial"/>
                <w:sz w:val="20"/>
                <w:szCs w:val="20"/>
              </w:rPr>
              <w:t xml:space="preserve">’ as short cuts. </w:t>
            </w:r>
          </w:p>
          <w:p w14:paraId="04B61022" w14:textId="77777777" w:rsidR="00337ABD" w:rsidRPr="00337ABD" w:rsidRDefault="00337ABD" w:rsidP="00337ABD">
            <w:pPr>
              <w:rPr>
                <w:rFonts w:ascii="Arial" w:hAnsi="Arial" w:cs="Arial"/>
                <w:sz w:val="20"/>
                <w:szCs w:val="20"/>
              </w:rPr>
            </w:pPr>
          </w:p>
          <w:p w14:paraId="57958F03" w14:textId="2AF8BEE4" w:rsidR="00337ABD" w:rsidRPr="003D55DE" w:rsidRDefault="00337ABD" w:rsidP="00337ABD">
            <w:pPr>
              <w:rPr>
                <w:rFonts w:ascii="Arial" w:hAnsi="Arial" w:cs="Arial"/>
                <w:sz w:val="20"/>
                <w:szCs w:val="20"/>
              </w:rPr>
            </w:pPr>
            <w:r w:rsidRPr="00337ABD">
              <w:rPr>
                <w:rFonts w:ascii="Arial" w:hAnsi="Arial" w:cs="Arial"/>
                <w:sz w:val="20"/>
                <w:szCs w:val="20"/>
              </w:rPr>
              <w:t xml:space="preserve">Proving familiar results such as the sum of the positive integers </w:t>
            </w:r>
            <w:r w:rsidR="00A125B9">
              <w:rPr>
                <w:rFonts w:ascii="Arial" w:hAnsi="Arial" w:cs="Arial"/>
                <w:sz w:val="20"/>
                <w:szCs w:val="20"/>
              </w:rPr>
              <w:t>is</w:t>
            </w:r>
            <w:r w:rsidRPr="00337ABD">
              <w:rPr>
                <w:rFonts w:ascii="Arial" w:hAnsi="Arial" w:cs="Arial"/>
                <w:sz w:val="20"/>
                <w:szCs w:val="20"/>
              </w:rPr>
              <w:t xml:space="preserve"> a good </w:t>
            </w:r>
            <w:r w:rsidR="00A125B9">
              <w:rPr>
                <w:rFonts w:ascii="Arial" w:hAnsi="Arial" w:cs="Arial"/>
                <w:sz w:val="20"/>
                <w:szCs w:val="20"/>
              </w:rPr>
              <w:t xml:space="preserve">place to </w:t>
            </w:r>
            <w:r w:rsidRPr="00337ABD">
              <w:rPr>
                <w:rFonts w:ascii="Arial" w:hAnsi="Arial" w:cs="Arial"/>
                <w:sz w:val="20"/>
                <w:szCs w:val="20"/>
              </w:rPr>
              <w:t>start. Some useful examples and exercises can be found on the Integral website</w:t>
            </w:r>
            <w:r w:rsidR="0044702A">
              <w:rPr>
                <w:rFonts w:ascii="Arial" w:hAnsi="Arial" w:cs="Arial"/>
                <w:sz w:val="20"/>
                <w:szCs w:val="20"/>
              </w:rPr>
              <w:t xml:space="preserve"> (</w:t>
            </w:r>
            <w:hyperlink r:id="rId55" w:history="1">
              <w:r w:rsidRPr="0044702A">
                <w:rPr>
                  <w:rStyle w:val="Hyperlink"/>
                  <w:rFonts w:ascii="Arial" w:hAnsi="Arial" w:cs="Arial"/>
                  <w:color w:val="575756"/>
                  <w:sz w:val="20"/>
                  <w:szCs w:val="20"/>
                </w:rPr>
                <w:t>http://integralmaths.org</w:t>
              </w:r>
            </w:hyperlink>
            <w:r w:rsidR="0044702A" w:rsidRPr="0044702A">
              <w:rPr>
                <w:rStyle w:val="Hyperlink"/>
                <w:rFonts w:ascii="Arial" w:hAnsi="Arial" w:cs="Arial"/>
                <w:color w:val="auto"/>
                <w:sz w:val="20"/>
                <w:szCs w:val="20"/>
                <w:u w:val="none"/>
              </w:rPr>
              <w:t>).</w:t>
            </w:r>
            <w:r w:rsidRPr="00337ABD">
              <w:rPr>
                <w:rFonts w:ascii="Arial" w:hAnsi="Arial" w:cs="Arial"/>
                <w:sz w:val="20"/>
                <w:szCs w:val="20"/>
              </w:rPr>
              <w:t xml:space="preserve"> There is a good matching activity on the STEM website</w:t>
            </w:r>
            <w:r w:rsidR="00A05FA0">
              <w:rPr>
                <w:rFonts w:ascii="Arial" w:hAnsi="Arial" w:cs="Arial"/>
                <w:sz w:val="20"/>
                <w:szCs w:val="20"/>
              </w:rPr>
              <w:t xml:space="preserve"> (</w:t>
            </w:r>
            <w:hyperlink r:id="rId56" w:history="1">
              <w:r w:rsidRPr="0044702A">
                <w:rPr>
                  <w:rStyle w:val="Hyperlink"/>
                  <w:rFonts w:ascii="Arial" w:hAnsi="Arial" w:cs="Arial"/>
                  <w:color w:val="575756"/>
                  <w:sz w:val="20"/>
                  <w:szCs w:val="20"/>
                </w:rPr>
                <w:t>www.stem.org.uk</w:t>
              </w:r>
            </w:hyperlink>
            <w:r w:rsidR="00A05FA0" w:rsidRPr="0044702A">
              <w:rPr>
                <w:rStyle w:val="Hyperlink"/>
                <w:rFonts w:ascii="Arial" w:hAnsi="Arial" w:cs="Arial"/>
                <w:color w:val="auto"/>
                <w:sz w:val="20"/>
                <w:szCs w:val="20"/>
                <w:u w:val="none"/>
              </w:rPr>
              <w:t>)</w:t>
            </w:r>
            <w:r w:rsidRPr="00337ABD">
              <w:rPr>
                <w:rFonts w:ascii="Arial" w:hAnsi="Arial" w:cs="Arial"/>
                <w:sz w:val="20"/>
                <w:szCs w:val="20"/>
              </w:rPr>
              <w:t xml:space="preserve"> called</w:t>
            </w:r>
            <w:r w:rsidRPr="00337ABD">
              <w:rPr>
                <w:rFonts w:ascii="Arial" w:hAnsi="Arial" w:cs="Arial"/>
                <w:color w:val="494A4A"/>
                <w:kern w:val="36"/>
                <w:sz w:val="20"/>
                <w:szCs w:val="20"/>
                <w:lang w:val="en"/>
              </w:rPr>
              <w:t xml:space="preserve"> ‘</w:t>
            </w:r>
            <w:r w:rsidRPr="00A125B9">
              <w:rPr>
                <w:rFonts w:ascii="Arial" w:hAnsi="Arial" w:cs="Arial"/>
                <w:kern w:val="36"/>
                <w:sz w:val="20"/>
                <w:szCs w:val="20"/>
                <w:lang w:val="en"/>
              </w:rPr>
              <w:t>Creating Connections Between Topics: Proof by Induction</w:t>
            </w:r>
            <w:r w:rsidRPr="00337ABD">
              <w:rPr>
                <w:rFonts w:ascii="Arial" w:hAnsi="Arial" w:cs="Arial"/>
                <w:kern w:val="36"/>
                <w:sz w:val="20"/>
                <w:szCs w:val="20"/>
                <w:lang w:val="en"/>
              </w:rPr>
              <w:t>’</w:t>
            </w:r>
            <w:r w:rsidRPr="003D55DE">
              <w:rPr>
                <w:rFonts w:ascii="Arial" w:hAnsi="Arial" w:cs="Arial"/>
                <w:sz w:val="20"/>
                <w:szCs w:val="20"/>
              </w:rPr>
              <w:t>.</w:t>
            </w:r>
            <w:r w:rsidR="003D55DE" w:rsidRPr="00337ABD">
              <w:rPr>
                <w:rFonts w:ascii="Arial" w:hAnsi="Arial" w:cs="Arial"/>
                <w:b/>
                <w:sz w:val="20"/>
                <w:szCs w:val="20"/>
              </w:rPr>
              <w:t xml:space="preserve"> (F)</w:t>
            </w:r>
          </w:p>
          <w:p w14:paraId="1F9C5BCE" w14:textId="77777777" w:rsidR="00337ABD" w:rsidRPr="00337ABD" w:rsidRDefault="00337ABD" w:rsidP="00337ABD">
            <w:pPr>
              <w:rPr>
                <w:rFonts w:ascii="Arial" w:hAnsi="Arial" w:cs="Arial"/>
                <w:sz w:val="20"/>
                <w:szCs w:val="20"/>
              </w:rPr>
            </w:pPr>
          </w:p>
          <w:p w14:paraId="5DABF4E5" w14:textId="0BCD3C7E" w:rsidR="00DD0DF8" w:rsidRPr="00DD0DF8" w:rsidRDefault="00337ABD" w:rsidP="00E32B5D">
            <w:pPr>
              <w:rPr>
                <w:rFonts w:ascii="Arial" w:hAnsi="Arial" w:cs="Arial"/>
                <w:sz w:val="20"/>
                <w:szCs w:val="20"/>
              </w:rPr>
            </w:pPr>
            <w:r w:rsidRPr="00337ABD">
              <w:rPr>
                <w:rFonts w:ascii="Arial" w:hAnsi="Arial" w:cs="Arial"/>
                <w:sz w:val="20"/>
                <w:szCs w:val="20"/>
              </w:rPr>
              <w:t>Divisibility tests, inequalities, calculus, geometry and series may all be used as contexts and it’s always important that the deductive step is written out fully with a rigorous argument. Note: some questions involving calculus may require techniques</w:t>
            </w:r>
            <w:r w:rsidR="00A05FA0">
              <w:rPr>
                <w:rFonts w:ascii="Arial" w:hAnsi="Arial" w:cs="Arial"/>
                <w:sz w:val="20"/>
                <w:szCs w:val="20"/>
              </w:rPr>
              <w:t xml:space="preserve"> from </w:t>
            </w:r>
            <w:r w:rsidR="00A125B9">
              <w:rPr>
                <w:rFonts w:ascii="Arial" w:hAnsi="Arial" w:cs="Arial"/>
                <w:sz w:val="20"/>
                <w:szCs w:val="20"/>
              </w:rPr>
              <w:t xml:space="preserve">Cambridge International AS &amp; A Level Mathematics (9709) </w:t>
            </w:r>
            <w:r w:rsidR="00A05FA0">
              <w:rPr>
                <w:rFonts w:ascii="Arial" w:hAnsi="Arial" w:cs="Arial"/>
                <w:sz w:val="20"/>
                <w:szCs w:val="20"/>
              </w:rPr>
              <w:t>Pure Mathematics 3, so take this into consideration when planning</w:t>
            </w:r>
            <w:r w:rsidRPr="00337ABD">
              <w:rPr>
                <w:rFonts w:ascii="Arial" w:hAnsi="Arial" w:cs="Arial"/>
                <w:sz w:val="20"/>
                <w:szCs w:val="20"/>
              </w:rPr>
              <w:t>.</w:t>
            </w:r>
          </w:p>
        </w:tc>
      </w:tr>
      <w:tr w:rsidR="004E2FD6" w:rsidRPr="004A4E17" w14:paraId="2AA3A7B9" w14:textId="77777777" w:rsidTr="00DD0DF8">
        <w:trPr>
          <w:trHeight w:hRule="exact" w:val="442"/>
          <w:tblHeader/>
        </w:trPr>
        <w:tc>
          <w:tcPr>
            <w:tcW w:w="14601" w:type="dxa"/>
            <w:gridSpan w:val="2"/>
            <w:shd w:val="clear" w:color="auto" w:fill="E21951"/>
            <w:tcMar>
              <w:top w:w="113" w:type="dxa"/>
              <w:bottom w:w="113" w:type="dxa"/>
            </w:tcMar>
            <w:vAlign w:val="center"/>
          </w:tcPr>
          <w:p w14:paraId="0E5D416D" w14:textId="17620844" w:rsidR="004E2FD6" w:rsidRPr="00FB2E1E" w:rsidRDefault="004E2FD6" w:rsidP="00393536">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4E2FD6" w:rsidRPr="004A4E17" w14:paraId="1356366F" w14:textId="77777777" w:rsidTr="002D7381">
        <w:tblPrEx>
          <w:tblCellMar>
            <w:top w:w="0" w:type="dxa"/>
            <w:bottom w:w="0" w:type="dxa"/>
          </w:tblCellMar>
        </w:tblPrEx>
        <w:tc>
          <w:tcPr>
            <w:tcW w:w="14601" w:type="dxa"/>
            <w:gridSpan w:val="2"/>
            <w:tcMar>
              <w:top w:w="113" w:type="dxa"/>
              <w:bottom w:w="113" w:type="dxa"/>
            </w:tcMar>
          </w:tcPr>
          <w:p w14:paraId="181419A8" w14:textId="216DACCC" w:rsidR="006205A6" w:rsidRDefault="004E2FD6" w:rsidP="006205A6">
            <w:pPr>
              <w:pStyle w:val="BodyText"/>
              <w:rPr>
                <w:rStyle w:val="Bold"/>
                <w:rFonts w:cs="Arial"/>
                <w:b w:val="0"/>
              </w:rPr>
            </w:pPr>
            <w:r w:rsidRPr="006205A6">
              <w:rPr>
                <w:lang w:eastAsia="en-GB"/>
              </w:rPr>
              <w:t xml:space="preserve">Past/specimen papers and mark schemes are available to download at </w:t>
            </w:r>
            <w:hyperlink r:id="rId57" w:history="1">
              <w:r w:rsidR="0090224F" w:rsidRPr="00A125B9">
                <w:rPr>
                  <w:rStyle w:val="WebLink"/>
                  <w:rFonts w:cs="Arial"/>
                  <w:color w:val="575756"/>
                </w:rPr>
                <w:t>www.cambridgeinternational.org/support</w:t>
              </w:r>
            </w:hyperlink>
            <w:r w:rsidR="006205A6" w:rsidRPr="0044702A">
              <w:rPr>
                <w:rStyle w:val="Bold"/>
                <w:rFonts w:cs="Arial"/>
                <w:b w:val="0"/>
                <w:color w:val="575756"/>
              </w:rPr>
              <w:t xml:space="preserve"> </w:t>
            </w:r>
            <w:r w:rsidR="003D55DE" w:rsidRPr="006205A6">
              <w:rPr>
                <w:rStyle w:val="Bold"/>
                <w:rFonts w:cs="Arial"/>
              </w:rPr>
              <w:t>(F)</w:t>
            </w:r>
          </w:p>
          <w:p w14:paraId="0FE59989" w14:textId="77777777" w:rsidR="006205A6" w:rsidRDefault="006205A6" w:rsidP="006205A6">
            <w:pPr>
              <w:pStyle w:val="BodyText"/>
              <w:rPr>
                <w:rStyle w:val="Bold"/>
                <w:rFonts w:cs="Arial"/>
                <w:b w:val="0"/>
              </w:rPr>
            </w:pPr>
          </w:p>
          <w:p w14:paraId="763FCD05" w14:textId="08A93820" w:rsidR="006205A6" w:rsidRDefault="006205A6" w:rsidP="006205A6">
            <w:pPr>
              <w:pStyle w:val="BodyText"/>
              <w:rPr>
                <w:rStyle w:val="Bold"/>
                <w:rFonts w:cs="Arial"/>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has changed. Please also use the Specimen Papers and mark schemes for the 2020 series.</w:t>
            </w:r>
          </w:p>
          <w:p w14:paraId="3843A34A" w14:textId="77777777" w:rsidR="006205A6" w:rsidRDefault="006205A6" w:rsidP="006205A6">
            <w:pPr>
              <w:pStyle w:val="BodyText"/>
              <w:rPr>
                <w:rStyle w:val="Bold"/>
                <w:rFonts w:cs="Arial"/>
                <w:b w:val="0"/>
              </w:rPr>
            </w:pPr>
          </w:p>
          <w:p w14:paraId="63281262" w14:textId="2EB85A9E" w:rsidR="004E2FD6" w:rsidRPr="006205A6" w:rsidRDefault="000E585D" w:rsidP="007765C3">
            <w:r w:rsidRPr="000E585D">
              <w:rPr>
                <w:rFonts w:ascii="Arial" w:hAnsi="Arial" w:cs="Arial"/>
                <w:sz w:val="20"/>
                <w:szCs w:val="20"/>
              </w:rPr>
              <w:t xml:space="preserve">Specimen Paper 1 Q2 </w:t>
            </w:r>
            <w:r w:rsidR="00731924">
              <w:rPr>
                <w:rFonts w:ascii="Arial" w:hAnsi="Arial" w:cs="Arial"/>
                <w:sz w:val="20"/>
                <w:szCs w:val="20"/>
              </w:rPr>
              <w:t>d</w:t>
            </w:r>
            <w:r w:rsidRPr="000E585D">
              <w:rPr>
                <w:rFonts w:ascii="Arial" w:hAnsi="Arial" w:cs="Arial"/>
                <w:sz w:val="20"/>
                <w:szCs w:val="20"/>
              </w:rPr>
              <w:t>ivisibility</w:t>
            </w:r>
          </w:p>
        </w:tc>
      </w:tr>
    </w:tbl>
    <w:p w14:paraId="6D730B53" w14:textId="77777777" w:rsidR="0043639B" w:rsidRDefault="0043639B" w:rsidP="00C92F05">
      <w:pPr>
        <w:rPr>
          <w:rFonts w:ascii="Arial" w:hAnsi="Arial"/>
          <w:bCs/>
          <w:sz w:val="20"/>
          <w:szCs w:val="20"/>
        </w:rPr>
        <w:sectPr w:rsidR="0043639B" w:rsidSect="009B3DA9">
          <w:pgSz w:w="16840" w:h="11900" w:orient="landscape" w:code="9"/>
          <w:pgMar w:top="1134" w:right="1134" w:bottom="1134" w:left="1134" w:header="0" w:footer="454" w:gutter="0"/>
          <w:cols w:space="708"/>
          <w:titlePg/>
          <w:docGrid w:linePitch="326"/>
        </w:sectPr>
      </w:pPr>
    </w:p>
    <w:p w14:paraId="563C8E5E" w14:textId="620F4144" w:rsidR="00DD0DF8" w:rsidRPr="00393536" w:rsidRDefault="00DD0DF8" w:rsidP="00DD0DF8">
      <w:pPr>
        <w:pStyle w:val="Heading1"/>
      </w:pPr>
      <w:bookmarkStart w:id="18" w:name="_Toc492307398"/>
      <w:r>
        <w:lastRenderedPageBreak/>
        <w:t>1.3 Summation of series</w:t>
      </w:r>
      <w:bookmarkEnd w:id="18"/>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253"/>
        <w:gridCol w:w="10348"/>
      </w:tblGrid>
      <w:tr w:rsidR="00DD0DF8" w:rsidRPr="004A4E17" w14:paraId="79481E42" w14:textId="77777777" w:rsidTr="008F5628">
        <w:trPr>
          <w:trHeight w:hRule="exact" w:val="442"/>
          <w:tblHeader/>
        </w:trPr>
        <w:tc>
          <w:tcPr>
            <w:tcW w:w="4253" w:type="dxa"/>
            <w:shd w:val="clear" w:color="auto" w:fill="E21951"/>
            <w:tcMar>
              <w:top w:w="113" w:type="dxa"/>
              <w:bottom w:w="113" w:type="dxa"/>
            </w:tcMar>
            <w:vAlign w:val="center"/>
          </w:tcPr>
          <w:p w14:paraId="54187B91" w14:textId="7891E1CB" w:rsidR="00DD0DF8" w:rsidRPr="004A4E17" w:rsidRDefault="00DD0DF8" w:rsidP="00392949">
            <w:pPr>
              <w:pStyle w:val="TableHead"/>
            </w:pPr>
            <w:r>
              <w:t>Syllabus</w:t>
            </w:r>
            <w:r w:rsidR="005442A3">
              <w:t xml:space="preserve"> subject</w:t>
            </w:r>
            <w:r>
              <w:t xml:space="preserve"> content</w:t>
            </w:r>
          </w:p>
        </w:tc>
        <w:tc>
          <w:tcPr>
            <w:tcW w:w="10348" w:type="dxa"/>
            <w:shd w:val="clear" w:color="auto" w:fill="E21951"/>
            <w:tcMar>
              <w:top w:w="113" w:type="dxa"/>
              <w:bottom w:w="113" w:type="dxa"/>
            </w:tcMar>
            <w:vAlign w:val="center"/>
          </w:tcPr>
          <w:p w14:paraId="4A494E28" w14:textId="77777777" w:rsidR="00DD0DF8" w:rsidRPr="00DF2AEF" w:rsidRDefault="00DD0DF8" w:rsidP="00392949">
            <w:pPr>
              <w:pStyle w:val="TableHead"/>
            </w:pPr>
            <w:r w:rsidRPr="00DF2AEF">
              <w:t>Suggested teaching activities</w:t>
            </w:r>
            <w:r>
              <w:t xml:space="preserve"> </w:t>
            </w:r>
          </w:p>
        </w:tc>
      </w:tr>
      <w:tr w:rsidR="00DD0DF8" w:rsidRPr="004A4E17" w14:paraId="6F7BECCF" w14:textId="77777777" w:rsidTr="00392949">
        <w:tblPrEx>
          <w:tblCellMar>
            <w:top w:w="0" w:type="dxa"/>
            <w:bottom w:w="0" w:type="dxa"/>
          </w:tblCellMar>
        </w:tblPrEx>
        <w:trPr>
          <w:trHeight w:val="487"/>
        </w:trPr>
        <w:tc>
          <w:tcPr>
            <w:tcW w:w="4253" w:type="dxa"/>
            <w:tcMar>
              <w:top w:w="113" w:type="dxa"/>
              <w:bottom w:w="113" w:type="dxa"/>
            </w:tcMar>
          </w:tcPr>
          <w:p w14:paraId="307B2A0C" w14:textId="2F5F31EC" w:rsidR="00DD0DF8" w:rsidRPr="004A4E17" w:rsidRDefault="009F638D" w:rsidP="009F638D">
            <w:pPr>
              <w:pStyle w:val="BodyText"/>
              <w:ind w:left="34"/>
              <w:rPr>
                <w:lang w:eastAsia="en-GB"/>
              </w:rPr>
            </w:pPr>
            <w:r>
              <w:t>Use the standard results for</w:t>
            </w:r>
            <w:r w:rsidR="00643B6F" w:rsidRPr="00616014">
              <w:rPr>
                <w:position w:val="-4"/>
                <w:sz w:val="22"/>
                <w:szCs w:val="22"/>
              </w:rPr>
              <w:object w:dxaOrig="279" w:dyaOrig="220" w14:anchorId="6E698BBC">
                <v:shape id="_x0000_i1032" type="#_x0000_t75" style="width:13.5pt;height:9pt" o:ole="">
                  <v:imagedata r:id="rId58" o:title=""/>
                </v:shape>
                <o:OLEObject Type="Embed" ProgID="Equation.DSMT4" ShapeID="_x0000_i1032" DrawAspect="Content" ObjectID="_1761982626" r:id="rId59"/>
              </w:object>
            </w:r>
            <w:r w:rsidR="00643B6F">
              <w:t xml:space="preserve">, </w:t>
            </w:r>
            <w:r w:rsidR="00643B6F" w:rsidRPr="00616014">
              <w:rPr>
                <w:position w:val="-4"/>
                <w:sz w:val="22"/>
                <w:szCs w:val="22"/>
              </w:rPr>
              <w:object w:dxaOrig="380" w:dyaOrig="279" w14:anchorId="6222AAAC">
                <v:shape id="_x0000_i1033" type="#_x0000_t75" style="width:21pt;height:13.5pt" o:ole="">
                  <v:imagedata r:id="rId60" o:title=""/>
                </v:shape>
                <o:OLEObject Type="Embed" ProgID="Equation.DSMT4" ShapeID="_x0000_i1033" DrawAspect="Content" ObjectID="_1761982627" r:id="rId61"/>
              </w:object>
            </w:r>
            <w:r w:rsidR="00643B6F">
              <w:t xml:space="preserve">, </w:t>
            </w:r>
            <w:r w:rsidR="00643B6F" w:rsidRPr="00616014">
              <w:rPr>
                <w:position w:val="-4"/>
                <w:sz w:val="22"/>
                <w:szCs w:val="22"/>
              </w:rPr>
              <w:object w:dxaOrig="380" w:dyaOrig="279" w14:anchorId="66FA8098">
                <v:shape id="_x0000_i1034" type="#_x0000_t75" style="width:21pt;height:13.5pt" o:ole="">
                  <v:imagedata r:id="rId62" o:title=""/>
                </v:shape>
                <o:OLEObject Type="Embed" ProgID="Equation.DSMT4" ShapeID="_x0000_i1034" DrawAspect="Content" ObjectID="_1761982628" r:id="rId63"/>
              </w:object>
            </w:r>
            <w:r w:rsidR="00DD0DF8" w:rsidRPr="002A4051">
              <w:t>to find related sums</w:t>
            </w:r>
            <w:r>
              <w:t>.</w:t>
            </w:r>
          </w:p>
        </w:tc>
        <w:tc>
          <w:tcPr>
            <w:tcW w:w="10348" w:type="dxa"/>
            <w:tcMar>
              <w:top w:w="113" w:type="dxa"/>
              <w:bottom w:w="113" w:type="dxa"/>
            </w:tcMar>
          </w:tcPr>
          <w:p w14:paraId="62B116C8" w14:textId="04A00A06" w:rsidR="00DD0DF8" w:rsidRPr="00324FC4" w:rsidRDefault="00DD0DF8" w:rsidP="00DD0DF8">
            <w:pPr>
              <w:ind w:left="34"/>
              <w:rPr>
                <w:rFonts w:ascii="Arial" w:hAnsi="Arial" w:cs="Arial"/>
                <w:sz w:val="20"/>
                <w:szCs w:val="20"/>
              </w:rPr>
            </w:pPr>
            <w:r w:rsidRPr="00324FC4">
              <w:rPr>
                <w:rFonts w:ascii="Arial" w:hAnsi="Arial" w:cs="Arial"/>
                <w:b/>
                <w:sz w:val="20"/>
                <w:szCs w:val="20"/>
              </w:rPr>
              <w:t>Prior knowledge:</w:t>
            </w:r>
            <w:r w:rsidRPr="00324FC4">
              <w:rPr>
                <w:rFonts w:ascii="Arial" w:hAnsi="Arial" w:cs="Arial"/>
                <w:sz w:val="20"/>
                <w:szCs w:val="20"/>
              </w:rPr>
              <w:t xml:space="preserve"> Learners </w:t>
            </w:r>
            <w:r w:rsidR="00324FC4">
              <w:rPr>
                <w:rFonts w:ascii="Arial" w:hAnsi="Arial" w:cs="Arial"/>
                <w:sz w:val="20"/>
                <w:szCs w:val="20"/>
              </w:rPr>
              <w:t>need to be familiar with the sigma notation</w:t>
            </w:r>
            <w:r w:rsidR="00F758E8">
              <w:rPr>
                <w:rFonts w:ascii="Arial" w:hAnsi="Arial" w:cs="Arial"/>
                <w:sz w:val="20"/>
                <w:szCs w:val="20"/>
              </w:rPr>
              <w:t>; this</w:t>
            </w:r>
            <w:r w:rsidR="00324FC4">
              <w:rPr>
                <w:rFonts w:ascii="Arial" w:hAnsi="Arial" w:cs="Arial"/>
                <w:sz w:val="20"/>
                <w:szCs w:val="20"/>
              </w:rPr>
              <w:t xml:space="preserve"> is covered in </w:t>
            </w:r>
            <w:r w:rsidRPr="00324FC4">
              <w:rPr>
                <w:rFonts w:ascii="Arial" w:hAnsi="Arial" w:cs="Arial"/>
                <w:sz w:val="20"/>
                <w:szCs w:val="20"/>
              </w:rPr>
              <w:t xml:space="preserve">geometric and arithmetic series in </w:t>
            </w:r>
            <w:r w:rsidR="00324FC4">
              <w:rPr>
                <w:rFonts w:ascii="Arial" w:hAnsi="Arial" w:cs="Arial"/>
                <w:sz w:val="20"/>
                <w:szCs w:val="20"/>
              </w:rPr>
              <w:t>Cambridge International AS &amp; A Level Mathematics (</w:t>
            </w:r>
            <w:r w:rsidRPr="00324FC4">
              <w:rPr>
                <w:rFonts w:ascii="Arial" w:hAnsi="Arial" w:cs="Arial"/>
                <w:sz w:val="20"/>
                <w:szCs w:val="20"/>
              </w:rPr>
              <w:t>9709</w:t>
            </w:r>
            <w:r w:rsidR="00324FC4">
              <w:rPr>
                <w:rFonts w:ascii="Arial" w:hAnsi="Arial" w:cs="Arial"/>
                <w:sz w:val="20"/>
                <w:szCs w:val="20"/>
              </w:rPr>
              <w:t>)</w:t>
            </w:r>
            <w:r w:rsidRPr="00324FC4">
              <w:rPr>
                <w:rFonts w:ascii="Arial" w:hAnsi="Arial" w:cs="Arial"/>
                <w:sz w:val="20"/>
                <w:szCs w:val="20"/>
              </w:rPr>
              <w:t xml:space="preserve"> Pure Mathematics 1</w:t>
            </w:r>
            <w:r w:rsidR="00324FC4">
              <w:rPr>
                <w:rFonts w:ascii="Arial" w:hAnsi="Arial" w:cs="Arial"/>
                <w:sz w:val="20"/>
                <w:szCs w:val="20"/>
              </w:rPr>
              <w:t>.</w:t>
            </w:r>
          </w:p>
          <w:p w14:paraId="3EC3EBB2" w14:textId="77777777" w:rsidR="00DD0DF8" w:rsidRPr="00324FC4" w:rsidRDefault="00DD0DF8" w:rsidP="00DD0DF8">
            <w:pPr>
              <w:ind w:left="34"/>
              <w:rPr>
                <w:rFonts w:ascii="Arial" w:hAnsi="Arial" w:cs="Arial"/>
                <w:sz w:val="20"/>
                <w:szCs w:val="20"/>
              </w:rPr>
            </w:pPr>
          </w:p>
          <w:p w14:paraId="7D35DADC" w14:textId="18ED593A" w:rsidR="00DD0DF8" w:rsidRPr="00324FC4" w:rsidRDefault="00DD0DF8" w:rsidP="00F758E8">
            <w:pPr>
              <w:ind w:left="34"/>
              <w:rPr>
                <w:rFonts w:ascii="Arial" w:hAnsi="Arial" w:cs="Arial"/>
                <w:sz w:val="20"/>
                <w:szCs w:val="20"/>
              </w:rPr>
            </w:pPr>
            <w:r w:rsidRPr="00324FC4">
              <w:rPr>
                <w:rFonts w:ascii="Arial" w:hAnsi="Arial" w:cs="Arial"/>
                <w:b/>
                <w:sz w:val="20"/>
                <w:szCs w:val="20"/>
              </w:rPr>
              <w:t xml:space="preserve">Introduction: </w:t>
            </w:r>
            <w:r w:rsidR="00F758E8">
              <w:rPr>
                <w:rFonts w:ascii="Arial" w:hAnsi="Arial" w:cs="Arial"/>
                <w:sz w:val="20"/>
                <w:szCs w:val="20"/>
              </w:rPr>
              <w:t>The</w:t>
            </w:r>
            <w:r w:rsidRPr="00324FC4">
              <w:rPr>
                <w:rFonts w:ascii="Arial" w:hAnsi="Arial" w:cs="Arial"/>
                <w:sz w:val="20"/>
                <w:szCs w:val="20"/>
              </w:rPr>
              <w:t xml:space="preserve"> three formulae could be proved by induction, if </w:t>
            </w:r>
            <w:r w:rsidR="00A125B9">
              <w:rPr>
                <w:rFonts w:ascii="Arial" w:hAnsi="Arial" w:cs="Arial"/>
                <w:sz w:val="20"/>
                <w:szCs w:val="20"/>
              </w:rPr>
              <w:t xml:space="preserve">the syllabus content </w:t>
            </w:r>
            <w:r w:rsidR="006B6043">
              <w:rPr>
                <w:rFonts w:ascii="Arial" w:hAnsi="Arial" w:cs="Arial"/>
                <w:sz w:val="20"/>
                <w:szCs w:val="20"/>
              </w:rPr>
              <w:t>‘</w:t>
            </w:r>
            <w:r w:rsidR="006B6043" w:rsidRPr="00A125B9">
              <w:rPr>
                <w:rFonts w:ascii="Arial" w:hAnsi="Arial" w:cs="Arial"/>
                <w:sz w:val="20"/>
                <w:szCs w:val="20"/>
              </w:rPr>
              <w:t>1.7 Proof by induction</w:t>
            </w:r>
            <w:r w:rsidR="006B6043">
              <w:rPr>
                <w:rFonts w:ascii="Arial" w:hAnsi="Arial" w:cs="Arial"/>
                <w:sz w:val="20"/>
                <w:szCs w:val="20"/>
              </w:rPr>
              <w:t xml:space="preserve">’ </w:t>
            </w:r>
            <w:r w:rsidRPr="00324FC4">
              <w:rPr>
                <w:rFonts w:ascii="Arial" w:hAnsi="Arial" w:cs="Arial"/>
                <w:sz w:val="20"/>
                <w:szCs w:val="20"/>
              </w:rPr>
              <w:t>has already been covered.</w:t>
            </w:r>
          </w:p>
          <w:p w14:paraId="161A29E7" w14:textId="77777777" w:rsidR="00DD0DF8" w:rsidRPr="00324FC4" w:rsidRDefault="00DD0DF8" w:rsidP="00DD0DF8">
            <w:pPr>
              <w:ind w:left="34"/>
              <w:rPr>
                <w:rFonts w:ascii="Arial" w:hAnsi="Arial" w:cs="Arial"/>
                <w:sz w:val="20"/>
                <w:szCs w:val="20"/>
              </w:rPr>
            </w:pPr>
          </w:p>
          <w:p w14:paraId="725ED28A" w14:textId="77777777" w:rsidR="006B6043" w:rsidRDefault="00DD0DF8" w:rsidP="006B6043">
            <w:pPr>
              <w:ind w:left="34"/>
              <w:rPr>
                <w:rFonts w:ascii="Arial" w:hAnsi="Arial" w:cs="Arial"/>
                <w:sz w:val="20"/>
                <w:szCs w:val="20"/>
              </w:rPr>
            </w:pPr>
            <w:r w:rsidRPr="00324FC4">
              <w:rPr>
                <w:rFonts w:ascii="Arial" w:hAnsi="Arial" w:cs="Arial"/>
                <w:b/>
                <w:sz w:val="20"/>
                <w:szCs w:val="20"/>
              </w:rPr>
              <w:t>Main theme</w:t>
            </w:r>
            <w:r w:rsidRPr="00324FC4">
              <w:rPr>
                <w:rFonts w:ascii="Arial" w:hAnsi="Arial" w:cs="Arial"/>
                <w:sz w:val="20"/>
                <w:szCs w:val="20"/>
              </w:rPr>
              <w:t>: These types of problems depend on algebraic manipulation to reduce complex expressions to one o</w:t>
            </w:r>
            <w:r w:rsidR="006B6043">
              <w:rPr>
                <w:rFonts w:ascii="Arial" w:hAnsi="Arial" w:cs="Arial"/>
                <w:sz w:val="20"/>
                <w:szCs w:val="20"/>
              </w:rPr>
              <w:t>r more of the standard formulae. L</w:t>
            </w:r>
            <w:r w:rsidRPr="00324FC4">
              <w:rPr>
                <w:rFonts w:ascii="Arial" w:hAnsi="Arial" w:cs="Arial"/>
                <w:sz w:val="20"/>
                <w:szCs w:val="20"/>
              </w:rPr>
              <w:t xml:space="preserve">earners can often find a way to approach a summation themselves, making this a possible learner-led activity. </w:t>
            </w:r>
          </w:p>
          <w:p w14:paraId="6F006B82" w14:textId="77777777" w:rsidR="006B6043" w:rsidRDefault="006B6043" w:rsidP="006B6043">
            <w:pPr>
              <w:ind w:left="34"/>
              <w:rPr>
                <w:rFonts w:ascii="Arial" w:hAnsi="Arial" w:cs="Arial"/>
                <w:sz w:val="20"/>
                <w:szCs w:val="20"/>
              </w:rPr>
            </w:pPr>
          </w:p>
          <w:p w14:paraId="5DD13889" w14:textId="24460DF2" w:rsidR="006B6043" w:rsidRDefault="00DD0DF8" w:rsidP="006B6043">
            <w:pPr>
              <w:ind w:left="34"/>
              <w:rPr>
                <w:rFonts w:ascii="Arial" w:hAnsi="Arial" w:cs="Arial"/>
                <w:sz w:val="20"/>
                <w:szCs w:val="20"/>
              </w:rPr>
            </w:pPr>
            <w:r w:rsidRPr="00324FC4">
              <w:rPr>
                <w:rFonts w:ascii="Arial" w:hAnsi="Arial" w:cs="Arial"/>
                <w:sz w:val="20"/>
                <w:szCs w:val="20"/>
              </w:rPr>
              <w:t>Discussion of different methods followed by a summary of successful approaches should cover all the necessary types. Setting a variety of summations needing the expansion of brackets</w:t>
            </w:r>
            <w:r w:rsidR="006B6043">
              <w:rPr>
                <w:rFonts w:ascii="Arial" w:hAnsi="Arial" w:cs="Arial"/>
                <w:sz w:val="20"/>
                <w:szCs w:val="20"/>
              </w:rPr>
              <w:t>;</w:t>
            </w:r>
            <w:r w:rsidRPr="00324FC4">
              <w:rPr>
                <w:rFonts w:ascii="Arial" w:hAnsi="Arial" w:cs="Arial"/>
                <w:sz w:val="20"/>
                <w:szCs w:val="20"/>
              </w:rPr>
              <w:t xml:space="preserve"> subtraction of </w:t>
            </w:r>
            <w:r w:rsidR="006B6043" w:rsidRPr="00324FC4">
              <w:rPr>
                <w:rFonts w:ascii="Arial" w:hAnsi="Arial" w:cs="Arial"/>
                <w:position w:val="-26"/>
                <w:sz w:val="20"/>
                <w:szCs w:val="20"/>
              </w:rPr>
              <w:object w:dxaOrig="480" w:dyaOrig="620" w14:anchorId="73355AF7">
                <v:shape id="_x0000_i1035" type="#_x0000_t75" style="width:24.75pt;height:30.75pt" o:ole="">
                  <v:imagedata r:id="rId64" o:title=""/>
                </v:shape>
                <o:OLEObject Type="Embed" ProgID="Equation.DSMT4" ShapeID="_x0000_i1035" DrawAspect="Content" ObjectID="_1761982629" r:id="rId65"/>
              </w:object>
            </w:r>
            <w:r w:rsidRPr="00324FC4">
              <w:rPr>
                <w:rFonts w:ascii="Arial" w:hAnsi="Arial" w:cs="Arial"/>
                <w:sz w:val="20"/>
                <w:szCs w:val="20"/>
              </w:rPr>
              <w:t xml:space="preserve"> from </w:t>
            </w:r>
            <w:r w:rsidR="006B6043" w:rsidRPr="00324FC4">
              <w:rPr>
                <w:rFonts w:ascii="Arial" w:hAnsi="Arial" w:cs="Arial"/>
                <w:position w:val="-26"/>
                <w:sz w:val="20"/>
                <w:szCs w:val="20"/>
              </w:rPr>
              <w:object w:dxaOrig="480" w:dyaOrig="620" w14:anchorId="60EF9842">
                <v:shape id="_x0000_i1036" type="#_x0000_t75" style="width:24.75pt;height:30.75pt" o:ole="">
                  <v:imagedata r:id="rId66" o:title=""/>
                </v:shape>
                <o:OLEObject Type="Embed" ProgID="Equation.DSMT4" ShapeID="_x0000_i1036" DrawAspect="Content" ObjectID="_1761982630" r:id="rId67"/>
              </w:object>
            </w:r>
            <w:r w:rsidR="006B6043">
              <w:rPr>
                <w:rFonts w:ascii="Arial" w:hAnsi="Arial" w:cs="Arial"/>
                <w:sz w:val="20"/>
                <w:szCs w:val="20"/>
              </w:rPr>
              <w:t xml:space="preserve">; </w:t>
            </w:r>
            <w:r w:rsidRPr="00324FC4">
              <w:rPr>
                <w:rFonts w:ascii="Arial" w:hAnsi="Arial" w:cs="Arial"/>
                <w:sz w:val="20"/>
                <w:szCs w:val="20"/>
              </w:rPr>
              <w:t xml:space="preserve">and manipulation of odd and even terms prepares learners for the range of techniques needed. </w:t>
            </w:r>
          </w:p>
          <w:p w14:paraId="558BE1B5" w14:textId="77777777" w:rsidR="006B6043" w:rsidRDefault="006B6043" w:rsidP="006B6043">
            <w:pPr>
              <w:ind w:left="34"/>
              <w:rPr>
                <w:rFonts w:ascii="Arial" w:hAnsi="Arial" w:cs="Arial"/>
                <w:sz w:val="20"/>
                <w:szCs w:val="20"/>
              </w:rPr>
            </w:pPr>
          </w:p>
          <w:p w14:paraId="73034539" w14:textId="073F8A48" w:rsidR="001858BE" w:rsidRDefault="006B6043" w:rsidP="006B6043">
            <w:pPr>
              <w:ind w:left="34"/>
              <w:rPr>
                <w:rFonts w:ascii="Arial" w:hAnsi="Arial" w:cs="Arial"/>
                <w:sz w:val="20"/>
                <w:szCs w:val="20"/>
              </w:rPr>
            </w:pPr>
            <w:r>
              <w:rPr>
                <w:rFonts w:ascii="Arial" w:hAnsi="Arial" w:cs="Arial"/>
                <w:sz w:val="20"/>
                <w:szCs w:val="20"/>
              </w:rPr>
              <w:t>Although learners might</w:t>
            </w:r>
            <w:r w:rsidR="00DD0DF8" w:rsidRPr="00324FC4">
              <w:rPr>
                <w:rFonts w:ascii="Arial" w:hAnsi="Arial" w:cs="Arial"/>
                <w:sz w:val="20"/>
                <w:szCs w:val="20"/>
              </w:rPr>
              <w:t xml:space="preserve"> remember the th</w:t>
            </w:r>
            <w:r w:rsidR="001858BE">
              <w:rPr>
                <w:rFonts w:ascii="Arial" w:hAnsi="Arial" w:cs="Arial"/>
                <w:sz w:val="20"/>
                <w:szCs w:val="20"/>
              </w:rPr>
              <w:t>ree formulae, they should check the list of f</w:t>
            </w:r>
            <w:r w:rsidR="00FE2AFF">
              <w:rPr>
                <w:rFonts w:ascii="Arial" w:hAnsi="Arial" w:cs="Arial"/>
                <w:sz w:val="20"/>
                <w:szCs w:val="20"/>
              </w:rPr>
              <w:t>ormulae and statistical tables in the</w:t>
            </w:r>
            <w:r w:rsidR="00DD0DF8" w:rsidRPr="00324FC4">
              <w:rPr>
                <w:rFonts w:ascii="Arial" w:hAnsi="Arial" w:cs="Arial"/>
                <w:sz w:val="20"/>
                <w:szCs w:val="20"/>
              </w:rPr>
              <w:t xml:space="preserve"> </w:t>
            </w:r>
            <w:r w:rsidR="001858BE">
              <w:rPr>
                <w:rFonts w:ascii="Arial" w:hAnsi="Arial" w:cs="Arial"/>
                <w:sz w:val="20"/>
                <w:szCs w:val="20"/>
              </w:rPr>
              <w:t xml:space="preserve">Notation </w:t>
            </w:r>
            <w:r w:rsidR="00FE2AFF">
              <w:rPr>
                <w:rFonts w:ascii="Arial" w:hAnsi="Arial" w:cs="Arial"/>
                <w:sz w:val="20"/>
                <w:szCs w:val="20"/>
              </w:rPr>
              <w:t xml:space="preserve">List </w:t>
            </w:r>
            <w:r w:rsidR="00DD0DF8" w:rsidRPr="00324FC4">
              <w:rPr>
                <w:rFonts w:ascii="Arial" w:hAnsi="Arial" w:cs="Arial"/>
                <w:sz w:val="20"/>
                <w:szCs w:val="20"/>
              </w:rPr>
              <w:t>in an examination</w:t>
            </w:r>
            <w:r w:rsidR="001858BE">
              <w:rPr>
                <w:rFonts w:ascii="Arial" w:hAnsi="Arial" w:cs="Arial"/>
                <w:sz w:val="20"/>
                <w:szCs w:val="20"/>
              </w:rPr>
              <w:t>, rather than relying on memory</w:t>
            </w:r>
            <w:r w:rsidR="00DD0DF8" w:rsidRPr="00324FC4">
              <w:rPr>
                <w:rFonts w:ascii="Arial" w:hAnsi="Arial" w:cs="Arial"/>
                <w:sz w:val="20"/>
                <w:szCs w:val="20"/>
              </w:rPr>
              <w:t xml:space="preserve">. </w:t>
            </w:r>
          </w:p>
          <w:p w14:paraId="55B39A64" w14:textId="77777777" w:rsidR="001858BE" w:rsidRDefault="001858BE" w:rsidP="006B6043">
            <w:pPr>
              <w:ind w:left="34"/>
              <w:rPr>
                <w:rFonts w:ascii="Arial" w:hAnsi="Arial" w:cs="Arial"/>
                <w:sz w:val="20"/>
                <w:szCs w:val="20"/>
              </w:rPr>
            </w:pPr>
          </w:p>
          <w:p w14:paraId="04C63FB0" w14:textId="0B4BAE8C" w:rsidR="00DD0DF8" w:rsidRPr="003D55DE" w:rsidRDefault="00DD0DF8" w:rsidP="006B6043">
            <w:pPr>
              <w:ind w:left="34"/>
              <w:rPr>
                <w:rFonts w:ascii="Arial" w:hAnsi="Arial" w:cs="Arial"/>
                <w:sz w:val="20"/>
                <w:szCs w:val="20"/>
              </w:rPr>
            </w:pPr>
            <w:r w:rsidRPr="00324FC4">
              <w:rPr>
                <w:rFonts w:ascii="Arial" w:hAnsi="Arial" w:cs="Arial"/>
                <w:sz w:val="20"/>
                <w:szCs w:val="20"/>
              </w:rPr>
              <w:t xml:space="preserve">There are worksheets on the Integral site </w:t>
            </w:r>
            <w:r w:rsidR="001858BE">
              <w:rPr>
                <w:rFonts w:ascii="Arial" w:hAnsi="Arial" w:cs="Arial"/>
                <w:sz w:val="20"/>
                <w:szCs w:val="20"/>
              </w:rPr>
              <w:t>(</w:t>
            </w:r>
            <w:hyperlink r:id="rId68" w:history="1">
              <w:r w:rsidRPr="0044702A">
                <w:rPr>
                  <w:rStyle w:val="Hyperlink"/>
                  <w:rFonts w:ascii="Arial" w:hAnsi="Arial" w:cs="Arial"/>
                  <w:color w:val="575756"/>
                  <w:sz w:val="20"/>
                  <w:szCs w:val="20"/>
                </w:rPr>
                <w:t>http://integralmaths.org</w:t>
              </w:r>
            </w:hyperlink>
            <w:r w:rsidR="001858BE" w:rsidRPr="003D55DE">
              <w:rPr>
                <w:rStyle w:val="Hyperlink"/>
                <w:rFonts w:ascii="Arial" w:hAnsi="Arial" w:cs="Arial"/>
                <w:color w:val="auto"/>
                <w:sz w:val="20"/>
                <w:szCs w:val="20"/>
                <w:u w:val="none"/>
              </w:rPr>
              <w:t>)</w:t>
            </w:r>
            <w:r w:rsidRPr="003D55DE">
              <w:rPr>
                <w:rFonts w:ascii="Arial" w:hAnsi="Arial" w:cs="Arial"/>
                <w:sz w:val="20"/>
                <w:szCs w:val="20"/>
              </w:rPr>
              <w:t xml:space="preserve"> </w:t>
            </w:r>
            <w:r w:rsidR="001858BE">
              <w:rPr>
                <w:rFonts w:ascii="Arial" w:hAnsi="Arial" w:cs="Arial"/>
                <w:sz w:val="20"/>
                <w:szCs w:val="20"/>
              </w:rPr>
              <w:t>that</w:t>
            </w:r>
            <w:r w:rsidRPr="00324FC4">
              <w:rPr>
                <w:rFonts w:ascii="Arial" w:hAnsi="Arial" w:cs="Arial"/>
                <w:sz w:val="20"/>
                <w:szCs w:val="20"/>
              </w:rPr>
              <w:t xml:space="preserve"> give ext</w:t>
            </w:r>
            <w:r w:rsidR="001858BE">
              <w:rPr>
                <w:rFonts w:ascii="Arial" w:hAnsi="Arial" w:cs="Arial"/>
                <w:sz w:val="20"/>
                <w:szCs w:val="20"/>
              </w:rPr>
              <w:t>ra practice at different levels. F</w:t>
            </w:r>
            <w:r w:rsidRPr="00324FC4">
              <w:rPr>
                <w:rFonts w:ascii="Arial" w:hAnsi="Arial" w:cs="Arial"/>
                <w:sz w:val="20"/>
                <w:szCs w:val="20"/>
              </w:rPr>
              <w:t>or example</w:t>
            </w:r>
            <w:r w:rsidR="001858BE">
              <w:rPr>
                <w:rFonts w:ascii="Arial" w:hAnsi="Arial" w:cs="Arial"/>
                <w:sz w:val="20"/>
                <w:szCs w:val="20"/>
              </w:rPr>
              <w:t>,</w:t>
            </w:r>
            <w:r w:rsidRPr="00324FC4">
              <w:rPr>
                <w:rFonts w:ascii="Arial" w:hAnsi="Arial" w:cs="Arial"/>
                <w:sz w:val="20"/>
                <w:szCs w:val="20"/>
              </w:rPr>
              <w:t xml:space="preserve"> </w:t>
            </w:r>
            <w:r w:rsidR="003D55DE">
              <w:rPr>
                <w:rFonts w:ascii="Arial" w:hAnsi="Arial" w:cs="Arial"/>
                <w:sz w:val="20"/>
                <w:szCs w:val="20"/>
              </w:rPr>
              <w:t xml:space="preserve">search for the </w:t>
            </w:r>
            <w:r w:rsidRPr="00324FC4">
              <w:rPr>
                <w:rFonts w:ascii="Arial" w:hAnsi="Arial" w:cs="Arial"/>
                <w:sz w:val="20"/>
                <w:szCs w:val="20"/>
              </w:rPr>
              <w:t>‘</w:t>
            </w:r>
            <w:r w:rsidRPr="00A125B9">
              <w:rPr>
                <w:rFonts w:ascii="Arial" w:hAnsi="Arial" w:cs="Arial"/>
                <w:sz w:val="20"/>
                <w:szCs w:val="20"/>
              </w:rPr>
              <w:t>Summation of Series</w:t>
            </w:r>
            <w:r w:rsidRPr="00324FC4">
              <w:rPr>
                <w:rFonts w:ascii="Arial" w:hAnsi="Arial" w:cs="Arial"/>
                <w:sz w:val="20"/>
                <w:szCs w:val="20"/>
              </w:rPr>
              <w:t xml:space="preserve">’ </w:t>
            </w:r>
            <w:r w:rsidR="003D55DE">
              <w:rPr>
                <w:rFonts w:ascii="Arial" w:hAnsi="Arial" w:cs="Arial"/>
                <w:sz w:val="20"/>
                <w:szCs w:val="20"/>
              </w:rPr>
              <w:t>examples for</w:t>
            </w:r>
            <w:r w:rsidRPr="00324FC4">
              <w:rPr>
                <w:rFonts w:ascii="Arial" w:hAnsi="Arial" w:cs="Arial"/>
                <w:sz w:val="20"/>
                <w:szCs w:val="20"/>
              </w:rPr>
              <w:t xml:space="preserve"> OCR F</w:t>
            </w:r>
            <w:r w:rsidR="001858BE">
              <w:rPr>
                <w:rFonts w:ascii="Arial" w:hAnsi="Arial" w:cs="Arial"/>
                <w:sz w:val="20"/>
                <w:szCs w:val="20"/>
              </w:rPr>
              <w:t xml:space="preserve">urther </w:t>
            </w:r>
            <w:r w:rsidRPr="00324FC4">
              <w:rPr>
                <w:rFonts w:ascii="Arial" w:hAnsi="Arial" w:cs="Arial"/>
                <w:sz w:val="20"/>
                <w:szCs w:val="20"/>
              </w:rPr>
              <w:t>P</w:t>
            </w:r>
            <w:r w:rsidR="00323DA9">
              <w:rPr>
                <w:rFonts w:ascii="Arial" w:hAnsi="Arial" w:cs="Arial"/>
                <w:sz w:val="20"/>
                <w:szCs w:val="20"/>
              </w:rPr>
              <w:t xml:space="preserve">ure </w:t>
            </w:r>
            <w:r w:rsidRPr="00324FC4">
              <w:rPr>
                <w:rFonts w:ascii="Arial" w:hAnsi="Arial" w:cs="Arial"/>
                <w:sz w:val="20"/>
                <w:szCs w:val="20"/>
              </w:rPr>
              <w:t>1</w:t>
            </w:r>
            <w:r w:rsidR="003D55DE">
              <w:rPr>
                <w:rFonts w:ascii="Arial" w:hAnsi="Arial" w:cs="Arial"/>
                <w:sz w:val="20"/>
                <w:szCs w:val="20"/>
              </w:rPr>
              <w:t>.</w:t>
            </w:r>
            <w:r w:rsidR="003D55DE" w:rsidRPr="00324FC4">
              <w:rPr>
                <w:rFonts w:ascii="Arial" w:hAnsi="Arial" w:cs="Arial"/>
                <w:b/>
                <w:sz w:val="20"/>
                <w:szCs w:val="20"/>
              </w:rPr>
              <w:t xml:space="preserve"> (F)</w:t>
            </w:r>
          </w:p>
          <w:p w14:paraId="44860254" w14:textId="77777777" w:rsidR="00DD0DF8" w:rsidRPr="00324FC4" w:rsidRDefault="00DD0DF8" w:rsidP="00DD0DF8">
            <w:pPr>
              <w:ind w:left="34"/>
              <w:rPr>
                <w:rFonts w:ascii="Arial" w:hAnsi="Arial" w:cs="Arial"/>
                <w:sz w:val="20"/>
                <w:szCs w:val="20"/>
              </w:rPr>
            </w:pPr>
          </w:p>
          <w:p w14:paraId="5B9CF8F8" w14:textId="77777777" w:rsidR="00EE3C82" w:rsidRDefault="00DD0DF8" w:rsidP="003D55DE">
            <w:pPr>
              <w:pStyle w:val="BodyText"/>
            </w:pPr>
            <w:r w:rsidRPr="00324FC4">
              <w:rPr>
                <w:b/>
              </w:rPr>
              <w:t>Extension activity:</w:t>
            </w:r>
            <w:r w:rsidRPr="00324FC4">
              <w:t xml:space="preserve"> There are some interesting and challenging examples on</w:t>
            </w:r>
            <w:r w:rsidR="003D55DE">
              <w:t xml:space="preserve"> the NRICH website</w:t>
            </w:r>
            <w:r w:rsidRPr="00324FC4">
              <w:t xml:space="preserve"> </w:t>
            </w:r>
            <w:r w:rsidR="003D55DE">
              <w:t>(</w:t>
            </w:r>
            <w:hyperlink r:id="rId69" w:history="1">
              <w:r w:rsidRPr="00A125B9">
                <w:rPr>
                  <w:rStyle w:val="Hyperlink"/>
                  <w:rFonts w:cs="Arial"/>
                  <w:color w:val="575756"/>
                </w:rPr>
                <w:t>http://nrich.maths.org</w:t>
              </w:r>
            </w:hyperlink>
            <w:r w:rsidR="003D55DE">
              <w:t xml:space="preserve">): </w:t>
            </w:r>
            <w:r w:rsidRPr="00324FC4">
              <w:t xml:space="preserve">search for </w:t>
            </w:r>
            <w:r w:rsidR="003D55DE">
              <w:t>‘</w:t>
            </w:r>
            <w:r w:rsidRPr="00A125B9">
              <w:t>Summation of Series</w:t>
            </w:r>
            <w:r w:rsidR="003D55DE">
              <w:t>’</w:t>
            </w:r>
            <w:r w:rsidRPr="00324FC4">
              <w:t xml:space="preserve"> and filter for S</w:t>
            </w:r>
            <w:r w:rsidR="003D55DE">
              <w:t>tage</w:t>
            </w:r>
            <w:r w:rsidRPr="00324FC4">
              <w:t xml:space="preserve"> 5 to get problems at the highest level</w:t>
            </w:r>
            <w:r w:rsidR="003D55DE">
              <w:t>,</w:t>
            </w:r>
            <w:r w:rsidRPr="00324FC4">
              <w:t xml:space="preserve"> such as ‘</w:t>
            </w:r>
            <w:r w:rsidR="003D55DE" w:rsidRPr="00A125B9">
              <w:t xml:space="preserve">Weekly Challenge 36: </w:t>
            </w:r>
            <w:r w:rsidRPr="00A125B9">
              <w:t>Seriesly</w:t>
            </w:r>
            <w:r w:rsidR="003D55DE">
              <w:t>’; ‘</w:t>
            </w:r>
            <w:r w:rsidRPr="00A125B9">
              <w:t>Generally Geometric</w:t>
            </w:r>
            <w:r w:rsidR="003D55DE">
              <w:t>’;</w:t>
            </w:r>
            <w:r w:rsidRPr="00324FC4">
              <w:t xml:space="preserve"> </w:t>
            </w:r>
            <w:r w:rsidR="003D55DE">
              <w:t>‘</w:t>
            </w:r>
            <w:r w:rsidRPr="00A125B9">
              <w:t>Telescoping Series</w:t>
            </w:r>
            <w:r w:rsidR="003D55DE">
              <w:t>’</w:t>
            </w:r>
            <w:r w:rsidRPr="00324FC4">
              <w:t xml:space="preserve"> and many other interesting examples.</w:t>
            </w:r>
          </w:p>
          <w:p w14:paraId="3008247A" w14:textId="77777777" w:rsidR="008F5628" w:rsidRDefault="008F5628" w:rsidP="003D55DE">
            <w:pPr>
              <w:pStyle w:val="BodyText"/>
            </w:pPr>
          </w:p>
          <w:p w14:paraId="436C22C1" w14:textId="77777777" w:rsidR="008F5628" w:rsidRDefault="008F5628" w:rsidP="003D55DE">
            <w:pPr>
              <w:pStyle w:val="BodyText"/>
            </w:pPr>
          </w:p>
          <w:p w14:paraId="267E1610" w14:textId="77777777" w:rsidR="008F5628" w:rsidRDefault="008F5628" w:rsidP="003D55DE">
            <w:pPr>
              <w:pStyle w:val="BodyText"/>
            </w:pPr>
          </w:p>
          <w:p w14:paraId="4E213662" w14:textId="77777777" w:rsidR="008F5628" w:rsidRDefault="008F5628" w:rsidP="003D55DE">
            <w:pPr>
              <w:pStyle w:val="BodyText"/>
            </w:pPr>
          </w:p>
          <w:p w14:paraId="6B302DE2" w14:textId="77777777" w:rsidR="008F5628" w:rsidRDefault="008F5628" w:rsidP="003D55DE">
            <w:pPr>
              <w:pStyle w:val="BodyText"/>
            </w:pPr>
          </w:p>
          <w:p w14:paraId="325D209A" w14:textId="77777777" w:rsidR="008F5628" w:rsidRDefault="008F5628" w:rsidP="003D55DE">
            <w:pPr>
              <w:pStyle w:val="BodyText"/>
            </w:pPr>
          </w:p>
          <w:p w14:paraId="0008DFBC" w14:textId="030A37CC" w:rsidR="008F5628" w:rsidRPr="00DB2C1F" w:rsidRDefault="008F5628" w:rsidP="003D55DE">
            <w:pPr>
              <w:pStyle w:val="BodyText"/>
            </w:pPr>
          </w:p>
        </w:tc>
      </w:tr>
      <w:tr w:rsidR="00DD0DF8" w:rsidRPr="004A4E17" w14:paraId="26B62E48" w14:textId="77777777" w:rsidTr="00392949">
        <w:tblPrEx>
          <w:tblCellMar>
            <w:top w:w="0" w:type="dxa"/>
            <w:bottom w:w="0" w:type="dxa"/>
          </w:tblCellMar>
        </w:tblPrEx>
        <w:tc>
          <w:tcPr>
            <w:tcW w:w="4253" w:type="dxa"/>
            <w:tcMar>
              <w:top w:w="113" w:type="dxa"/>
              <w:bottom w:w="113" w:type="dxa"/>
            </w:tcMar>
          </w:tcPr>
          <w:p w14:paraId="60B87513" w14:textId="2DB036CE" w:rsidR="00643B6F" w:rsidRDefault="009F638D" w:rsidP="009F638D">
            <w:pPr>
              <w:pStyle w:val="BodyText"/>
              <w:ind w:left="34"/>
            </w:pPr>
            <w:r>
              <w:lastRenderedPageBreak/>
              <w:t>U</w:t>
            </w:r>
            <w:r w:rsidR="00643B6F" w:rsidRPr="00146D9A">
              <w:t>se the method of differences to ob</w:t>
            </w:r>
            <w:r>
              <w:t>tain the sum of a finite series.</w:t>
            </w:r>
          </w:p>
          <w:p w14:paraId="31A86D3A" w14:textId="77777777" w:rsidR="00643B6F" w:rsidRDefault="00643B6F" w:rsidP="009F638D">
            <w:pPr>
              <w:pStyle w:val="BodyText"/>
              <w:ind w:left="34"/>
            </w:pPr>
          </w:p>
          <w:p w14:paraId="1D1B4353" w14:textId="605D6BCD" w:rsidR="00643B6F" w:rsidRPr="004A4E17" w:rsidRDefault="00643B6F" w:rsidP="009F638D">
            <w:pPr>
              <w:pStyle w:val="BodyText"/>
              <w:ind w:left="34"/>
            </w:pPr>
            <w:r w:rsidRPr="009F638D">
              <w:rPr>
                <w:b/>
              </w:rPr>
              <w:t>Note</w:t>
            </w:r>
            <w:r w:rsidR="00117574" w:rsidRPr="009F638D">
              <w:rPr>
                <w:b/>
              </w:rPr>
              <w:t>:</w:t>
            </w:r>
            <w:r w:rsidR="009F638D">
              <w:t xml:space="preserve"> U</w:t>
            </w:r>
            <w:r w:rsidRPr="00A125B9">
              <w:t>se of partial fractions to express a general term in a suitable form may be required.</w:t>
            </w:r>
          </w:p>
        </w:tc>
        <w:tc>
          <w:tcPr>
            <w:tcW w:w="10348" w:type="dxa"/>
            <w:tcMar>
              <w:top w:w="113" w:type="dxa"/>
              <w:bottom w:w="113" w:type="dxa"/>
            </w:tcMar>
          </w:tcPr>
          <w:p w14:paraId="6E9892E5" w14:textId="4463510C" w:rsidR="00117574" w:rsidRPr="00117574" w:rsidRDefault="00117574" w:rsidP="00117574">
            <w:pPr>
              <w:ind w:left="34"/>
              <w:rPr>
                <w:rFonts w:ascii="Arial" w:hAnsi="Arial" w:cs="Arial"/>
                <w:sz w:val="20"/>
                <w:szCs w:val="20"/>
              </w:rPr>
            </w:pPr>
            <w:r w:rsidRPr="00117574">
              <w:rPr>
                <w:rFonts w:ascii="Arial" w:hAnsi="Arial" w:cs="Arial"/>
                <w:b/>
                <w:sz w:val="20"/>
                <w:szCs w:val="20"/>
              </w:rPr>
              <w:t xml:space="preserve">Prior knowledge: </w:t>
            </w:r>
            <w:r w:rsidRPr="00117574">
              <w:rPr>
                <w:rFonts w:ascii="Arial" w:hAnsi="Arial" w:cs="Arial"/>
                <w:sz w:val="20"/>
                <w:szCs w:val="20"/>
              </w:rPr>
              <w:t>The process of splitting an algebraic fraction into partial fractions is covered in</w:t>
            </w:r>
            <w:r>
              <w:rPr>
                <w:rFonts w:ascii="Arial" w:hAnsi="Arial" w:cs="Arial"/>
                <w:sz w:val="20"/>
                <w:szCs w:val="20"/>
              </w:rPr>
              <w:t xml:space="preserve"> Cambridge International AS &amp; A Level Mathematics</w:t>
            </w:r>
            <w:r w:rsidRPr="00117574">
              <w:rPr>
                <w:rFonts w:ascii="Arial" w:hAnsi="Arial" w:cs="Arial"/>
                <w:sz w:val="20"/>
                <w:szCs w:val="20"/>
              </w:rPr>
              <w:t xml:space="preserve"> </w:t>
            </w:r>
            <w:r>
              <w:rPr>
                <w:rFonts w:ascii="Arial" w:hAnsi="Arial" w:cs="Arial"/>
                <w:sz w:val="20"/>
                <w:szCs w:val="20"/>
              </w:rPr>
              <w:t>(</w:t>
            </w:r>
            <w:r w:rsidRPr="00117574">
              <w:rPr>
                <w:rFonts w:ascii="Arial" w:hAnsi="Arial" w:cs="Arial"/>
                <w:sz w:val="20"/>
                <w:szCs w:val="20"/>
              </w:rPr>
              <w:t>9709</w:t>
            </w:r>
            <w:r w:rsidR="00A125B9">
              <w:rPr>
                <w:rFonts w:ascii="Arial" w:hAnsi="Arial" w:cs="Arial"/>
                <w:sz w:val="20"/>
                <w:szCs w:val="20"/>
              </w:rPr>
              <w:t>)</w:t>
            </w:r>
            <w:r>
              <w:rPr>
                <w:rFonts w:ascii="Arial" w:hAnsi="Arial" w:cs="Arial"/>
                <w:sz w:val="20"/>
                <w:szCs w:val="20"/>
              </w:rPr>
              <w:t xml:space="preserve"> Pure Mathematics </w:t>
            </w:r>
            <w:r w:rsidRPr="00117574">
              <w:rPr>
                <w:rFonts w:ascii="Arial" w:hAnsi="Arial" w:cs="Arial"/>
                <w:sz w:val="20"/>
                <w:szCs w:val="20"/>
              </w:rPr>
              <w:t xml:space="preserve">3 and is core to many of the problems. </w:t>
            </w:r>
            <w:r w:rsidR="00F24E50">
              <w:rPr>
                <w:rFonts w:ascii="Arial" w:hAnsi="Arial" w:cs="Arial"/>
                <w:sz w:val="20"/>
                <w:szCs w:val="20"/>
              </w:rPr>
              <w:t xml:space="preserve">The </w:t>
            </w:r>
            <w:r w:rsidR="00F24E50" w:rsidRPr="00A125B9">
              <w:rPr>
                <w:rFonts w:ascii="Arial" w:hAnsi="Arial" w:cs="Arial"/>
                <w:sz w:val="20"/>
                <w:szCs w:val="20"/>
              </w:rPr>
              <w:t>Mr Barton</w:t>
            </w:r>
            <w:r w:rsidR="00A125B9">
              <w:rPr>
                <w:rFonts w:ascii="Arial" w:hAnsi="Arial" w:cs="Arial"/>
                <w:sz w:val="20"/>
                <w:szCs w:val="20"/>
              </w:rPr>
              <w:t>’s</w:t>
            </w:r>
            <w:r w:rsidR="00F24E50" w:rsidRPr="00A125B9">
              <w:rPr>
                <w:rFonts w:ascii="Arial" w:hAnsi="Arial" w:cs="Arial"/>
                <w:sz w:val="20"/>
                <w:szCs w:val="20"/>
              </w:rPr>
              <w:t xml:space="preserve"> </w:t>
            </w:r>
            <w:r w:rsidRPr="00A125B9">
              <w:rPr>
                <w:rFonts w:ascii="Arial" w:hAnsi="Arial" w:cs="Arial"/>
                <w:sz w:val="20"/>
                <w:szCs w:val="20"/>
              </w:rPr>
              <w:t>Maths</w:t>
            </w:r>
            <w:r w:rsidRPr="00117574">
              <w:rPr>
                <w:rFonts w:ascii="Arial" w:hAnsi="Arial" w:cs="Arial"/>
                <w:sz w:val="20"/>
                <w:szCs w:val="20"/>
              </w:rPr>
              <w:t xml:space="preserve"> </w:t>
            </w:r>
            <w:r w:rsidR="00F24E50">
              <w:rPr>
                <w:rFonts w:ascii="Arial" w:hAnsi="Arial" w:cs="Arial"/>
                <w:sz w:val="20"/>
                <w:szCs w:val="20"/>
              </w:rPr>
              <w:t xml:space="preserve">website </w:t>
            </w:r>
            <w:r>
              <w:rPr>
                <w:rFonts w:ascii="Arial" w:hAnsi="Arial" w:cs="Arial"/>
                <w:sz w:val="20"/>
                <w:szCs w:val="20"/>
              </w:rPr>
              <w:t>(</w:t>
            </w:r>
            <w:hyperlink r:id="rId70" w:history="1">
              <w:r w:rsidRPr="0044702A">
                <w:rPr>
                  <w:rStyle w:val="Hyperlink"/>
                  <w:rFonts w:ascii="Arial" w:hAnsi="Arial" w:cs="Arial"/>
                  <w:color w:val="575756"/>
                  <w:sz w:val="20"/>
                  <w:szCs w:val="20"/>
                </w:rPr>
                <w:t>www.mrbartonmaths.com/teachers.htm</w:t>
              </w:r>
            </w:hyperlink>
            <w:r>
              <w:rPr>
                <w:rFonts w:ascii="Arial" w:hAnsi="Arial" w:cs="Arial"/>
                <w:sz w:val="20"/>
                <w:szCs w:val="20"/>
              </w:rPr>
              <w:t xml:space="preserve">) </w:t>
            </w:r>
            <w:r w:rsidRPr="00117574">
              <w:rPr>
                <w:rFonts w:ascii="Arial" w:hAnsi="Arial" w:cs="Arial"/>
                <w:sz w:val="20"/>
                <w:szCs w:val="20"/>
              </w:rPr>
              <w:t xml:space="preserve">has some Tarsia domino and </w:t>
            </w:r>
            <w:r>
              <w:rPr>
                <w:rFonts w:ascii="Arial" w:hAnsi="Arial" w:cs="Arial"/>
                <w:sz w:val="20"/>
                <w:szCs w:val="20"/>
              </w:rPr>
              <w:t>jigsaw-</w:t>
            </w:r>
            <w:r w:rsidRPr="00117574">
              <w:rPr>
                <w:rFonts w:ascii="Arial" w:hAnsi="Arial" w:cs="Arial"/>
                <w:sz w:val="20"/>
                <w:szCs w:val="20"/>
              </w:rPr>
              <w:t xml:space="preserve">type puzzles that practise these in a slightly different way to a textbook exercise. You </w:t>
            </w:r>
            <w:r w:rsidR="00D06552">
              <w:rPr>
                <w:rFonts w:ascii="Arial" w:hAnsi="Arial" w:cs="Arial"/>
                <w:sz w:val="20"/>
                <w:szCs w:val="20"/>
              </w:rPr>
              <w:t xml:space="preserve">will </w:t>
            </w:r>
            <w:r w:rsidRPr="00117574">
              <w:rPr>
                <w:rFonts w:ascii="Arial" w:hAnsi="Arial" w:cs="Arial"/>
                <w:sz w:val="20"/>
                <w:szCs w:val="20"/>
              </w:rPr>
              <w:t xml:space="preserve">need to download the </w:t>
            </w:r>
            <w:r w:rsidR="00D06552">
              <w:rPr>
                <w:rFonts w:ascii="Arial" w:hAnsi="Arial" w:cs="Arial"/>
                <w:sz w:val="20"/>
                <w:szCs w:val="20"/>
              </w:rPr>
              <w:t>free Tarsia software (</w:t>
            </w:r>
            <w:hyperlink r:id="rId71" w:history="1">
              <w:r w:rsidR="00D06552" w:rsidRPr="0044702A">
                <w:rPr>
                  <w:rStyle w:val="Hyperlink"/>
                  <w:rFonts w:ascii="Arial" w:hAnsi="Arial" w:cs="Arial"/>
                  <w:color w:val="575756"/>
                  <w:sz w:val="20"/>
                  <w:szCs w:val="20"/>
                </w:rPr>
                <w:t>www.mmlsoft.com/index.php/products/tarsia</w:t>
              </w:r>
            </w:hyperlink>
            <w:r w:rsidR="00D06552">
              <w:rPr>
                <w:rFonts w:ascii="Arial" w:hAnsi="Arial" w:cs="Arial"/>
                <w:sz w:val="20"/>
                <w:szCs w:val="20"/>
              </w:rPr>
              <w:t>)</w:t>
            </w:r>
            <w:r w:rsidR="00F24E50">
              <w:rPr>
                <w:rFonts w:ascii="Arial" w:hAnsi="Arial" w:cs="Arial"/>
                <w:sz w:val="20"/>
                <w:szCs w:val="20"/>
              </w:rPr>
              <w:t xml:space="preserve"> before being able to do the activities</w:t>
            </w:r>
            <w:r w:rsidR="00D06552">
              <w:rPr>
                <w:rFonts w:ascii="Arial" w:hAnsi="Arial" w:cs="Arial"/>
                <w:sz w:val="20"/>
                <w:szCs w:val="20"/>
              </w:rPr>
              <w:t>.</w:t>
            </w:r>
          </w:p>
          <w:p w14:paraId="6E48510D" w14:textId="77777777" w:rsidR="00117574" w:rsidRPr="00117574" w:rsidRDefault="00117574" w:rsidP="00117574">
            <w:pPr>
              <w:ind w:left="34"/>
              <w:rPr>
                <w:rFonts w:ascii="Arial" w:hAnsi="Arial" w:cs="Arial"/>
                <w:sz w:val="20"/>
                <w:szCs w:val="20"/>
              </w:rPr>
            </w:pPr>
          </w:p>
          <w:p w14:paraId="4A8A145F" w14:textId="77777777" w:rsidR="00EE3C82" w:rsidRDefault="00117574" w:rsidP="007B69F5">
            <w:pPr>
              <w:pStyle w:val="BodyText"/>
            </w:pPr>
            <w:r w:rsidRPr="00117574">
              <w:rPr>
                <w:b/>
              </w:rPr>
              <w:t>Main theme</w:t>
            </w:r>
            <w:r w:rsidRPr="00117574">
              <w:t xml:space="preserve">: </w:t>
            </w:r>
            <w:r w:rsidR="007B69F5">
              <w:t>Show learners</w:t>
            </w:r>
            <w:r w:rsidRPr="00117574">
              <w:t xml:space="preserve"> how to set out their work so that any cancelling pa</w:t>
            </w:r>
            <w:r w:rsidR="00EE3C82">
              <w:t>tterns are easy to spot.</w:t>
            </w:r>
            <w:r w:rsidRPr="00117574">
              <w:t xml:space="preserve">  </w:t>
            </w:r>
            <w:r w:rsidR="00EE3C82">
              <w:t>E</w:t>
            </w:r>
            <w:r w:rsidRPr="00117574">
              <w:t>ncourage</w:t>
            </w:r>
            <w:r w:rsidR="00EE3C82">
              <w:t xml:space="preserve"> them</w:t>
            </w:r>
            <w:r w:rsidRPr="00117574">
              <w:t xml:space="preserve"> to write down at least three or four terms from each end of the summation, to fully establish which terms will remain after cancelling. If candidates are asked to show that an expression can be written in partial fractions</w:t>
            </w:r>
            <w:r w:rsidR="00EE3C82">
              <w:t xml:space="preserve"> in the examination</w:t>
            </w:r>
            <w:r w:rsidRPr="00117574">
              <w:t xml:space="preserve">, </w:t>
            </w:r>
            <w:r w:rsidR="00EE3C82">
              <w:t xml:space="preserve">a </w:t>
            </w:r>
            <w:r w:rsidRPr="00117574">
              <w:t xml:space="preserve">detailed working is needed. </w:t>
            </w:r>
          </w:p>
          <w:p w14:paraId="5CC1DC19" w14:textId="77777777" w:rsidR="00EE3C82" w:rsidRDefault="00EE3C82" w:rsidP="007B69F5">
            <w:pPr>
              <w:pStyle w:val="BodyText"/>
            </w:pPr>
          </w:p>
          <w:p w14:paraId="39F27D1A" w14:textId="1C87BAE2" w:rsidR="00DD0DF8" w:rsidRPr="004A4E17" w:rsidRDefault="00EE3C82" w:rsidP="00EE3C82">
            <w:pPr>
              <w:pStyle w:val="BodyText"/>
            </w:pPr>
            <w:r w:rsidRPr="00117574">
              <w:rPr>
                <w:b/>
              </w:rPr>
              <w:t>(F)</w:t>
            </w:r>
            <w:r>
              <w:rPr>
                <w:b/>
              </w:rPr>
              <w:t xml:space="preserve"> </w:t>
            </w:r>
            <w:r>
              <w:t xml:space="preserve">Sometimes </w:t>
            </w:r>
            <w:r w:rsidR="00117574" w:rsidRPr="00117574">
              <w:t xml:space="preserve">learners </w:t>
            </w:r>
            <w:r>
              <w:t xml:space="preserve">will need </w:t>
            </w:r>
            <w:r w:rsidR="00117574" w:rsidRPr="00117574">
              <w:t xml:space="preserve">to find the </w:t>
            </w:r>
            <w:r w:rsidR="00117574" w:rsidRPr="00117574">
              <w:rPr>
                <w:i/>
              </w:rPr>
              <w:t>n</w:t>
            </w:r>
            <w:r w:rsidR="00117574" w:rsidRPr="00117574">
              <w:t xml:space="preserve">th term of a sequence by using the difference between successive sums. There are examples and exercises on the Integral </w:t>
            </w:r>
            <w:r>
              <w:t>web</w:t>
            </w:r>
            <w:r w:rsidR="00117574" w:rsidRPr="00117574">
              <w:t>site</w:t>
            </w:r>
            <w:r>
              <w:t xml:space="preserve"> (</w:t>
            </w:r>
            <w:hyperlink r:id="rId72" w:history="1">
              <w:r w:rsidRPr="0044702A">
                <w:rPr>
                  <w:rStyle w:val="Hyperlink"/>
                  <w:rFonts w:cs="Arial"/>
                  <w:color w:val="575756"/>
                </w:rPr>
                <w:t>http://integralmaths.org</w:t>
              </w:r>
            </w:hyperlink>
            <w:r w:rsidRPr="003D55DE">
              <w:rPr>
                <w:rStyle w:val="Hyperlink"/>
                <w:rFonts w:cs="Arial"/>
                <w:color w:val="auto"/>
                <w:u w:val="none"/>
              </w:rPr>
              <w:t>)</w:t>
            </w:r>
            <w:r>
              <w:t xml:space="preserve">, </w:t>
            </w:r>
            <w:r w:rsidR="00117574" w:rsidRPr="00117574">
              <w:t xml:space="preserve">and on </w:t>
            </w:r>
            <w:r w:rsidR="00280DB0">
              <w:t>the Maths at Hawthorn</w:t>
            </w:r>
            <w:r>
              <w:t xml:space="preserve"> website (</w:t>
            </w:r>
            <w:hyperlink r:id="rId73" w:history="1">
              <w:r w:rsidR="00117574" w:rsidRPr="0044702A">
                <w:rPr>
                  <w:rStyle w:val="Hyperlink"/>
                  <w:rFonts w:cs="Arial"/>
                  <w:color w:val="575756"/>
                </w:rPr>
                <w:t>http://mathsathawthorn.pbworks.com</w:t>
              </w:r>
            </w:hyperlink>
            <w:r>
              <w:t xml:space="preserve">) – </w:t>
            </w:r>
            <w:r w:rsidR="00280DB0">
              <w:t xml:space="preserve">on the latter, </w:t>
            </w:r>
            <w:r>
              <w:t>look under ‘</w:t>
            </w:r>
            <w:r w:rsidRPr="00280DB0">
              <w:t>Further Pure 1</w:t>
            </w:r>
            <w:r>
              <w:t>’ in the ‘Navigator’ panel</w:t>
            </w:r>
            <w:r w:rsidR="00117574" w:rsidRPr="00117574">
              <w:t>.</w:t>
            </w:r>
            <w:r>
              <w:t xml:space="preserve"> </w:t>
            </w:r>
          </w:p>
        </w:tc>
      </w:tr>
      <w:tr w:rsidR="00DD0DF8" w:rsidRPr="004A4E17" w14:paraId="1D23DED1" w14:textId="77777777" w:rsidTr="00392949">
        <w:tblPrEx>
          <w:tblCellMar>
            <w:top w:w="0" w:type="dxa"/>
            <w:bottom w:w="0" w:type="dxa"/>
          </w:tblCellMar>
        </w:tblPrEx>
        <w:tc>
          <w:tcPr>
            <w:tcW w:w="4253" w:type="dxa"/>
            <w:tcMar>
              <w:top w:w="113" w:type="dxa"/>
              <w:bottom w:w="113" w:type="dxa"/>
            </w:tcMar>
          </w:tcPr>
          <w:p w14:paraId="28102A72" w14:textId="36D9304F" w:rsidR="00DD0DF8" w:rsidRPr="004A4E17" w:rsidRDefault="009F638D" w:rsidP="009F638D">
            <w:pPr>
              <w:pStyle w:val="BodyText"/>
              <w:ind w:left="34"/>
              <w:rPr>
                <w:lang w:eastAsia="en-GB"/>
              </w:rPr>
            </w:pPr>
            <w:r>
              <w:t>R</w:t>
            </w:r>
            <w:r w:rsidR="00643B6F" w:rsidRPr="00146D9A">
              <w:t xml:space="preserve">ecognise, by direct consideration of a sum to </w:t>
            </w:r>
            <w:r w:rsidR="00643B6F" w:rsidRPr="00146D9A">
              <w:rPr>
                <w:i/>
                <w:iCs/>
              </w:rPr>
              <w:t>n</w:t>
            </w:r>
            <w:r w:rsidR="00643B6F" w:rsidRPr="00146D9A">
              <w:t xml:space="preserve"> terms, when a series is convergent, and find the sum to infinity in such cases.</w:t>
            </w:r>
          </w:p>
        </w:tc>
        <w:tc>
          <w:tcPr>
            <w:tcW w:w="10348" w:type="dxa"/>
            <w:tcMar>
              <w:top w:w="113" w:type="dxa"/>
              <w:bottom w:w="113" w:type="dxa"/>
            </w:tcMar>
          </w:tcPr>
          <w:p w14:paraId="3B8C58D0" w14:textId="6237A519" w:rsidR="00EE3C82" w:rsidRPr="00EE3C82" w:rsidRDefault="00EE3C82" w:rsidP="00EE3C82">
            <w:pPr>
              <w:ind w:left="34"/>
              <w:rPr>
                <w:rFonts w:ascii="Arial" w:hAnsi="Arial" w:cs="Arial"/>
                <w:sz w:val="20"/>
                <w:szCs w:val="20"/>
              </w:rPr>
            </w:pPr>
            <w:r w:rsidRPr="00EE3C82">
              <w:rPr>
                <w:rFonts w:ascii="Arial" w:hAnsi="Arial" w:cs="Arial"/>
                <w:b/>
                <w:sz w:val="20"/>
                <w:szCs w:val="20"/>
              </w:rPr>
              <w:t>Prior knowledge</w:t>
            </w:r>
            <w:r w:rsidRPr="00EE3C82">
              <w:rPr>
                <w:rFonts w:ascii="Arial" w:hAnsi="Arial" w:cs="Arial"/>
                <w:sz w:val="20"/>
                <w:szCs w:val="20"/>
              </w:rPr>
              <w:t>: Learners</w:t>
            </w:r>
            <w:r>
              <w:rPr>
                <w:rFonts w:ascii="Arial" w:hAnsi="Arial" w:cs="Arial"/>
                <w:sz w:val="20"/>
                <w:szCs w:val="20"/>
              </w:rPr>
              <w:t xml:space="preserve"> should be familiar with </w:t>
            </w:r>
            <w:r w:rsidRPr="00EE3C82">
              <w:rPr>
                <w:rFonts w:ascii="Arial" w:hAnsi="Arial" w:cs="Arial"/>
                <w:sz w:val="20"/>
                <w:szCs w:val="20"/>
              </w:rPr>
              <w:t>the sum of an infinite geometric progression.</w:t>
            </w:r>
          </w:p>
          <w:p w14:paraId="123807AB" w14:textId="77777777" w:rsidR="00EE3C82" w:rsidRPr="00EE3C82" w:rsidRDefault="00EE3C82" w:rsidP="00EE3C82">
            <w:pPr>
              <w:ind w:left="34"/>
              <w:rPr>
                <w:rFonts w:ascii="Arial" w:hAnsi="Arial" w:cs="Arial"/>
                <w:sz w:val="20"/>
                <w:szCs w:val="20"/>
              </w:rPr>
            </w:pPr>
          </w:p>
          <w:p w14:paraId="7D0987A5" w14:textId="77777777" w:rsidR="00702E80" w:rsidRDefault="00EE3C82" w:rsidP="00EE3C82">
            <w:pPr>
              <w:ind w:left="34"/>
              <w:rPr>
                <w:rFonts w:ascii="Arial" w:hAnsi="Arial" w:cs="Arial"/>
                <w:sz w:val="20"/>
                <w:szCs w:val="20"/>
              </w:rPr>
            </w:pPr>
            <w:r w:rsidRPr="00EE3C82">
              <w:rPr>
                <w:rFonts w:ascii="Arial" w:hAnsi="Arial" w:cs="Arial"/>
                <w:b/>
                <w:sz w:val="20"/>
                <w:szCs w:val="20"/>
              </w:rPr>
              <w:t>Main theme:</w:t>
            </w:r>
            <w:r w:rsidRPr="00EE3C82">
              <w:rPr>
                <w:rFonts w:ascii="Arial" w:hAnsi="Arial" w:cs="Arial"/>
                <w:sz w:val="20"/>
                <w:szCs w:val="20"/>
              </w:rPr>
              <w:t xml:space="preserve"> The technique studied here is to investigate the sum of </w:t>
            </w:r>
            <w:r w:rsidRPr="00EE3C82">
              <w:rPr>
                <w:rFonts w:ascii="Arial" w:hAnsi="Arial" w:cs="Arial"/>
                <w:i/>
                <w:sz w:val="20"/>
                <w:szCs w:val="20"/>
              </w:rPr>
              <w:t>n</w:t>
            </w:r>
            <w:r w:rsidRPr="00EE3C82">
              <w:rPr>
                <w:rFonts w:ascii="Arial" w:hAnsi="Arial" w:cs="Arial"/>
                <w:sz w:val="20"/>
                <w:szCs w:val="20"/>
              </w:rPr>
              <w:t xml:space="preserve"> terms, which is then used to determine whether a series is convergent. It is also used to find the sum to infinity if it exists, so the sum of a </w:t>
            </w:r>
            <w:r w:rsidR="00702E80">
              <w:rPr>
                <w:rFonts w:ascii="Arial" w:hAnsi="Arial" w:cs="Arial"/>
                <w:sz w:val="20"/>
                <w:szCs w:val="20"/>
              </w:rPr>
              <w:t>geometric progression</w:t>
            </w:r>
            <w:r w:rsidRPr="00EE3C82">
              <w:rPr>
                <w:rFonts w:ascii="Arial" w:hAnsi="Arial" w:cs="Arial"/>
                <w:sz w:val="20"/>
                <w:szCs w:val="20"/>
              </w:rPr>
              <w:t xml:space="preserve"> makes a useful example. </w:t>
            </w:r>
          </w:p>
          <w:p w14:paraId="7D2A6966" w14:textId="77777777" w:rsidR="00702E80" w:rsidRDefault="00702E80" w:rsidP="00EE3C82">
            <w:pPr>
              <w:ind w:left="34"/>
              <w:rPr>
                <w:rFonts w:ascii="Arial" w:hAnsi="Arial" w:cs="Arial"/>
                <w:sz w:val="20"/>
                <w:szCs w:val="20"/>
              </w:rPr>
            </w:pPr>
          </w:p>
          <w:p w14:paraId="0A8AF860" w14:textId="45DB51E9" w:rsidR="00EE3C82" w:rsidRPr="00EE3C82" w:rsidRDefault="00702E80" w:rsidP="00EE3C82">
            <w:pPr>
              <w:ind w:left="34"/>
              <w:rPr>
                <w:rFonts w:ascii="Arial" w:hAnsi="Arial" w:cs="Arial"/>
                <w:sz w:val="20"/>
                <w:szCs w:val="20"/>
              </w:rPr>
            </w:pPr>
            <w:r w:rsidRPr="00EE3C82">
              <w:rPr>
                <w:rFonts w:ascii="Arial" w:hAnsi="Arial" w:cs="Arial"/>
                <w:b/>
                <w:sz w:val="20"/>
                <w:szCs w:val="20"/>
              </w:rPr>
              <w:t>(I)</w:t>
            </w:r>
            <w:r>
              <w:rPr>
                <w:rFonts w:ascii="Arial" w:hAnsi="Arial" w:cs="Arial"/>
                <w:b/>
                <w:sz w:val="20"/>
                <w:szCs w:val="20"/>
              </w:rPr>
              <w:t xml:space="preserve"> </w:t>
            </w:r>
            <w:r w:rsidR="00EE3C82" w:rsidRPr="00EE3C82">
              <w:rPr>
                <w:rFonts w:ascii="Arial" w:hAnsi="Arial" w:cs="Arial"/>
                <w:sz w:val="20"/>
                <w:szCs w:val="20"/>
              </w:rPr>
              <w:t>Learners might find the videos on</w:t>
            </w:r>
            <w:r>
              <w:rPr>
                <w:rFonts w:ascii="Arial" w:hAnsi="Arial" w:cs="Arial"/>
                <w:sz w:val="20"/>
                <w:szCs w:val="20"/>
              </w:rPr>
              <w:t xml:space="preserve"> Further Mathematics Support Programme</w:t>
            </w:r>
            <w:r w:rsidR="00EE3C82" w:rsidRPr="00EE3C82">
              <w:rPr>
                <w:rFonts w:ascii="Arial" w:hAnsi="Arial" w:cs="Arial"/>
                <w:sz w:val="20"/>
                <w:szCs w:val="20"/>
              </w:rPr>
              <w:t xml:space="preserve"> </w:t>
            </w:r>
            <w:r>
              <w:rPr>
                <w:rFonts w:ascii="Arial" w:hAnsi="Arial" w:cs="Arial"/>
                <w:sz w:val="20"/>
                <w:szCs w:val="20"/>
              </w:rPr>
              <w:t>(</w:t>
            </w:r>
            <w:hyperlink r:id="rId74" w:history="1">
              <w:r w:rsidR="00EE3C82" w:rsidRPr="0044702A">
                <w:rPr>
                  <w:rStyle w:val="Hyperlink"/>
                  <w:rFonts w:ascii="Arial" w:hAnsi="Arial" w:cs="Arial"/>
                  <w:color w:val="575756"/>
                  <w:sz w:val="20"/>
                  <w:szCs w:val="20"/>
                </w:rPr>
                <w:t>www.furthermaths.org.uk</w:t>
              </w:r>
            </w:hyperlink>
            <w:r>
              <w:rPr>
                <w:rFonts w:ascii="Arial" w:hAnsi="Arial" w:cs="Arial"/>
                <w:sz w:val="20"/>
                <w:szCs w:val="20"/>
              </w:rPr>
              <w:t xml:space="preserve">) </w:t>
            </w:r>
            <w:r w:rsidR="00EE3C82" w:rsidRPr="00EE3C82">
              <w:rPr>
                <w:rFonts w:ascii="Arial" w:hAnsi="Arial" w:cs="Arial"/>
                <w:sz w:val="20"/>
                <w:szCs w:val="20"/>
              </w:rPr>
              <w:t xml:space="preserve">helpful. </w:t>
            </w:r>
            <w:r>
              <w:rPr>
                <w:rFonts w:ascii="Arial" w:hAnsi="Arial" w:cs="Arial"/>
                <w:sz w:val="20"/>
                <w:szCs w:val="20"/>
              </w:rPr>
              <w:t>Click on the ‘</w:t>
            </w:r>
            <w:r w:rsidRPr="00280DB0">
              <w:rPr>
                <w:rFonts w:ascii="Arial" w:hAnsi="Arial" w:cs="Arial"/>
                <w:sz w:val="20"/>
                <w:szCs w:val="20"/>
              </w:rPr>
              <w:t>Students</w:t>
            </w:r>
            <w:r>
              <w:rPr>
                <w:rFonts w:ascii="Arial" w:hAnsi="Arial" w:cs="Arial"/>
                <w:sz w:val="20"/>
                <w:szCs w:val="20"/>
              </w:rPr>
              <w:t>’ tab and then select ‘</w:t>
            </w:r>
            <w:r w:rsidRPr="00280DB0">
              <w:rPr>
                <w:rFonts w:ascii="Arial" w:hAnsi="Arial" w:cs="Arial"/>
                <w:sz w:val="20"/>
                <w:szCs w:val="20"/>
              </w:rPr>
              <w:t>Revision</w:t>
            </w:r>
            <w:r>
              <w:rPr>
                <w:rFonts w:ascii="Arial" w:hAnsi="Arial" w:cs="Arial"/>
                <w:sz w:val="20"/>
                <w:szCs w:val="20"/>
              </w:rPr>
              <w:t>’ to reveal a list of links</w:t>
            </w:r>
            <w:r w:rsidR="00EE3C82" w:rsidRPr="00EE3C82">
              <w:rPr>
                <w:rFonts w:ascii="Arial" w:hAnsi="Arial" w:cs="Arial"/>
                <w:sz w:val="20"/>
                <w:szCs w:val="20"/>
              </w:rPr>
              <w:t xml:space="preserve">. </w:t>
            </w:r>
            <w:r>
              <w:rPr>
                <w:rFonts w:ascii="Arial" w:hAnsi="Arial" w:cs="Arial"/>
                <w:sz w:val="20"/>
                <w:szCs w:val="20"/>
              </w:rPr>
              <w:t xml:space="preserve">Click on </w:t>
            </w:r>
            <w:r w:rsidR="00EE3C82" w:rsidRPr="00EE3C82">
              <w:rPr>
                <w:rFonts w:ascii="Arial" w:hAnsi="Arial" w:cs="Arial"/>
                <w:sz w:val="20"/>
                <w:szCs w:val="20"/>
              </w:rPr>
              <w:t>‘</w:t>
            </w:r>
            <w:r w:rsidR="00EE3C82" w:rsidRPr="00280DB0">
              <w:rPr>
                <w:rFonts w:ascii="Arial" w:hAnsi="Arial" w:cs="Arial"/>
                <w:sz w:val="20"/>
                <w:szCs w:val="20"/>
              </w:rPr>
              <w:t xml:space="preserve">OCR revision </w:t>
            </w:r>
            <w:r w:rsidRPr="00280DB0">
              <w:rPr>
                <w:rFonts w:ascii="Arial" w:hAnsi="Arial" w:cs="Arial"/>
                <w:sz w:val="20"/>
                <w:szCs w:val="20"/>
              </w:rPr>
              <w:t>videos</w:t>
            </w:r>
            <w:r w:rsidR="00EE3C82" w:rsidRPr="00EE3C82">
              <w:rPr>
                <w:rFonts w:ascii="Arial" w:hAnsi="Arial" w:cs="Arial"/>
                <w:sz w:val="20"/>
                <w:szCs w:val="20"/>
              </w:rPr>
              <w:t>’</w:t>
            </w:r>
            <w:r>
              <w:rPr>
                <w:rFonts w:ascii="Arial" w:hAnsi="Arial" w:cs="Arial"/>
                <w:sz w:val="20"/>
                <w:szCs w:val="20"/>
              </w:rPr>
              <w:t xml:space="preserve"> to provide a list of videos; the ‘</w:t>
            </w:r>
            <w:r w:rsidRPr="00280DB0">
              <w:rPr>
                <w:rFonts w:ascii="Arial" w:hAnsi="Arial" w:cs="Arial"/>
                <w:sz w:val="20"/>
                <w:szCs w:val="20"/>
              </w:rPr>
              <w:t>Summation of series</w:t>
            </w:r>
            <w:r>
              <w:rPr>
                <w:rFonts w:ascii="Arial" w:hAnsi="Arial" w:cs="Arial"/>
                <w:sz w:val="20"/>
                <w:szCs w:val="20"/>
              </w:rPr>
              <w:t xml:space="preserve">’ </w:t>
            </w:r>
            <w:r w:rsidRPr="00EE3C82">
              <w:rPr>
                <w:rFonts w:ascii="Arial" w:hAnsi="Arial" w:cs="Arial"/>
                <w:sz w:val="20"/>
                <w:szCs w:val="20"/>
              </w:rPr>
              <w:t xml:space="preserve">video </w:t>
            </w:r>
            <w:r w:rsidR="00EE3C82" w:rsidRPr="00EE3C82">
              <w:rPr>
                <w:rFonts w:ascii="Arial" w:hAnsi="Arial" w:cs="Arial"/>
                <w:sz w:val="20"/>
                <w:szCs w:val="20"/>
              </w:rPr>
              <w:t>covers this topic</w:t>
            </w:r>
            <w:r>
              <w:rPr>
                <w:rFonts w:ascii="Arial" w:hAnsi="Arial" w:cs="Arial"/>
                <w:sz w:val="20"/>
                <w:szCs w:val="20"/>
              </w:rPr>
              <w:t>,</w:t>
            </w:r>
            <w:r w:rsidR="00EE3C82" w:rsidRPr="00EE3C82">
              <w:rPr>
                <w:rFonts w:ascii="Arial" w:hAnsi="Arial" w:cs="Arial"/>
                <w:sz w:val="20"/>
                <w:szCs w:val="20"/>
              </w:rPr>
              <w:t xml:space="preserve"> as well as the previous elements on series</w:t>
            </w:r>
            <w:r>
              <w:rPr>
                <w:rFonts w:ascii="Arial" w:hAnsi="Arial" w:cs="Arial"/>
                <w:sz w:val="20"/>
                <w:szCs w:val="20"/>
              </w:rPr>
              <w:t xml:space="preserve">. </w:t>
            </w:r>
            <w:r w:rsidR="00280DB0">
              <w:rPr>
                <w:rFonts w:ascii="Arial" w:hAnsi="Arial" w:cs="Arial"/>
                <w:sz w:val="20"/>
                <w:szCs w:val="20"/>
              </w:rPr>
              <w:t xml:space="preserve">The </w:t>
            </w:r>
            <w:r w:rsidR="00392949" w:rsidRPr="00392949">
              <w:rPr>
                <w:rFonts w:ascii="Arial" w:hAnsi="Arial" w:cs="Arial"/>
                <w:b/>
                <w:sz w:val="20"/>
                <w:szCs w:val="20"/>
              </w:rPr>
              <w:t>Math</w:t>
            </w:r>
            <w:r w:rsidR="00392949">
              <w:rPr>
                <w:rFonts w:ascii="Arial" w:hAnsi="Arial" w:cs="Arial"/>
                <w:sz w:val="20"/>
                <w:szCs w:val="20"/>
              </w:rPr>
              <w:t>c</w:t>
            </w:r>
            <w:r>
              <w:rPr>
                <w:rFonts w:ascii="Arial" w:hAnsi="Arial" w:cs="Arial"/>
                <w:sz w:val="20"/>
                <w:szCs w:val="20"/>
              </w:rPr>
              <w:t>entre</w:t>
            </w:r>
            <w:r w:rsidR="00EE3C82" w:rsidRPr="00EE3C82">
              <w:rPr>
                <w:rFonts w:ascii="Arial" w:hAnsi="Arial" w:cs="Arial"/>
                <w:sz w:val="20"/>
                <w:szCs w:val="20"/>
              </w:rPr>
              <w:t xml:space="preserve"> </w:t>
            </w:r>
            <w:r w:rsidR="00280DB0">
              <w:rPr>
                <w:rFonts w:ascii="Arial" w:hAnsi="Arial" w:cs="Arial"/>
                <w:sz w:val="20"/>
                <w:szCs w:val="20"/>
              </w:rPr>
              <w:t xml:space="preserve">website </w:t>
            </w:r>
            <w:r>
              <w:rPr>
                <w:rFonts w:ascii="Arial" w:hAnsi="Arial" w:cs="Arial"/>
                <w:sz w:val="20"/>
                <w:szCs w:val="20"/>
              </w:rPr>
              <w:t>(</w:t>
            </w:r>
            <w:hyperlink r:id="rId75" w:history="1">
              <w:r w:rsidR="00392949" w:rsidRPr="0044702A">
                <w:rPr>
                  <w:rStyle w:val="Hyperlink"/>
                  <w:rFonts w:ascii="Arial" w:hAnsi="Arial" w:cs="Arial"/>
                  <w:color w:val="575756"/>
                  <w:sz w:val="20"/>
                  <w:szCs w:val="20"/>
                </w:rPr>
                <w:t>www.mathcentre.ac.uk</w:t>
              </w:r>
            </w:hyperlink>
            <w:r>
              <w:rPr>
                <w:rFonts w:ascii="Arial" w:hAnsi="Arial" w:cs="Arial"/>
                <w:sz w:val="20"/>
                <w:szCs w:val="20"/>
              </w:rPr>
              <w:t xml:space="preserve">) also has comprehensive notes: </w:t>
            </w:r>
            <w:r w:rsidR="00EE3C82" w:rsidRPr="00EE3C82">
              <w:rPr>
                <w:rFonts w:ascii="Arial" w:hAnsi="Arial" w:cs="Arial"/>
                <w:sz w:val="20"/>
                <w:szCs w:val="20"/>
              </w:rPr>
              <w:t xml:space="preserve">search for </w:t>
            </w:r>
            <w:r>
              <w:rPr>
                <w:rFonts w:ascii="Arial" w:hAnsi="Arial" w:cs="Arial"/>
                <w:sz w:val="20"/>
                <w:szCs w:val="20"/>
              </w:rPr>
              <w:t>‘</w:t>
            </w:r>
            <w:r w:rsidR="00EE3C82" w:rsidRPr="00280DB0">
              <w:rPr>
                <w:rFonts w:ascii="Arial" w:hAnsi="Arial" w:cs="Arial"/>
                <w:sz w:val="20"/>
                <w:szCs w:val="20"/>
              </w:rPr>
              <w:t>Sum of an Infinite Series</w:t>
            </w:r>
            <w:r w:rsidRPr="00280DB0">
              <w:rPr>
                <w:rFonts w:ascii="Arial" w:hAnsi="Arial" w:cs="Arial"/>
                <w:sz w:val="20"/>
                <w:szCs w:val="20"/>
              </w:rPr>
              <w:t>’</w:t>
            </w:r>
            <w:r w:rsidR="00EE3C82" w:rsidRPr="00EE3C82">
              <w:rPr>
                <w:rFonts w:ascii="Arial" w:hAnsi="Arial" w:cs="Arial"/>
                <w:sz w:val="20"/>
                <w:szCs w:val="20"/>
              </w:rPr>
              <w:t>.</w:t>
            </w:r>
          </w:p>
          <w:p w14:paraId="39B88432" w14:textId="77777777" w:rsidR="00392949" w:rsidRDefault="00EE3C82" w:rsidP="00392949">
            <w:pPr>
              <w:pStyle w:val="BodyText"/>
            </w:pPr>
            <w:r w:rsidRPr="00EE3C82">
              <w:rPr>
                <w:b/>
              </w:rPr>
              <w:t>Extension activity:</w:t>
            </w:r>
            <w:r w:rsidRPr="00EE3C82">
              <w:t xml:space="preserve"> </w:t>
            </w:r>
            <w:r w:rsidR="00392949">
              <w:t>Ask learners to</w:t>
            </w:r>
            <w:r w:rsidRPr="00EE3C82">
              <w:t xml:space="preserve"> investigate the formulae </w:t>
            </w:r>
            <w:r w:rsidRPr="00EE3C82">
              <w:rPr>
                <w:position w:val="-10"/>
              </w:rPr>
              <w:object w:dxaOrig="880" w:dyaOrig="600" w14:anchorId="48C7FEF2">
                <v:shape id="_x0000_i1037" type="#_x0000_t75" style="width:43.5pt;height:32.25pt" o:ole="">
                  <v:imagedata r:id="rId76" o:title=""/>
                </v:shape>
                <o:OLEObject Type="Embed" ProgID="Equation.DSMT4" ShapeID="_x0000_i1037" DrawAspect="Content" ObjectID="_1761982631" r:id="rId77"/>
              </w:object>
            </w:r>
            <w:r w:rsidRPr="00EE3C82">
              <w:t xml:space="preserve"> </w:t>
            </w:r>
            <w:r w:rsidR="00392949">
              <w:t>to determine what happens when they add</w:t>
            </w:r>
            <w:r w:rsidRPr="00EE3C82">
              <w:t xml:space="preserve"> more and more terms. The series for e and </w:t>
            </w:r>
            <w:r w:rsidRPr="00392949">
              <w:rPr>
                <w:i/>
              </w:rPr>
              <w:t>π</w:t>
            </w:r>
            <w:r w:rsidR="00392949">
              <w:t xml:space="preserve"> are also explained on the </w:t>
            </w:r>
            <w:r w:rsidR="00392949" w:rsidRPr="00392949">
              <w:rPr>
                <w:b/>
              </w:rPr>
              <w:t>m</w:t>
            </w:r>
            <w:r w:rsidRPr="00392949">
              <w:rPr>
                <w:b/>
              </w:rPr>
              <w:t>ath</w:t>
            </w:r>
            <w:r w:rsidRPr="00EE3C82">
              <w:t xml:space="preserve">centre </w:t>
            </w:r>
            <w:r w:rsidR="00392949">
              <w:t>website (</w:t>
            </w:r>
            <w:hyperlink r:id="rId78" w:history="1">
              <w:r w:rsidRPr="0044702A">
                <w:rPr>
                  <w:rStyle w:val="Hyperlink"/>
                  <w:rFonts w:cs="Arial"/>
                  <w:color w:val="575756"/>
                </w:rPr>
                <w:t>www.mathcentre.ac.uk</w:t>
              </w:r>
            </w:hyperlink>
            <w:r w:rsidR="00392949">
              <w:t>)</w:t>
            </w:r>
            <w:r w:rsidRPr="00EE3C82">
              <w:t>, though some of their material uses a different notation. There are plenty of interesting series to investigate on</w:t>
            </w:r>
            <w:r w:rsidR="00392949">
              <w:t xml:space="preserve"> the NRICH website</w:t>
            </w:r>
            <w:r w:rsidRPr="00EE3C82">
              <w:t xml:space="preserve"> </w:t>
            </w:r>
            <w:r w:rsidR="00392949">
              <w:t>(</w:t>
            </w:r>
            <w:hyperlink r:id="rId79" w:history="1">
              <w:r w:rsidRPr="0044702A">
                <w:rPr>
                  <w:rStyle w:val="Hyperlink"/>
                  <w:rFonts w:cs="Arial"/>
                  <w:color w:val="575756"/>
                </w:rPr>
                <w:t>http://nrich.maths.org</w:t>
              </w:r>
            </w:hyperlink>
            <w:r w:rsidR="00392949">
              <w:t>), for example</w:t>
            </w:r>
            <w:r w:rsidRPr="00EE3C82">
              <w:t xml:space="preserve"> </w:t>
            </w:r>
            <w:r w:rsidR="00392949">
              <w:t>‘</w:t>
            </w:r>
            <w:r w:rsidRPr="00280DB0">
              <w:t>Telescoping Series</w:t>
            </w:r>
            <w:r w:rsidR="00392949">
              <w:t>’</w:t>
            </w:r>
            <w:r w:rsidRPr="00EE3C82">
              <w:t xml:space="preserve"> or </w:t>
            </w:r>
            <w:r w:rsidR="00392949">
              <w:t>‘</w:t>
            </w:r>
            <w:r w:rsidRPr="00280DB0">
              <w:t>Reciprocal Triangles</w:t>
            </w:r>
            <w:r w:rsidR="00392949" w:rsidRPr="00280DB0">
              <w:t>’</w:t>
            </w:r>
            <w:r w:rsidRPr="00EE3C82">
              <w:t>.</w:t>
            </w:r>
          </w:p>
          <w:p w14:paraId="76B43A3E" w14:textId="77777777" w:rsidR="008F5628" w:rsidRDefault="008F5628" w:rsidP="00392949">
            <w:pPr>
              <w:pStyle w:val="BodyText"/>
            </w:pPr>
          </w:p>
          <w:p w14:paraId="7B2B52AF" w14:textId="77777777" w:rsidR="008F5628" w:rsidRDefault="008F5628" w:rsidP="00392949">
            <w:pPr>
              <w:pStyle w:val="BodyText"/>
            </w:pPr>
          </w:p>
          <w:p w14:paraId="0F391D40" w14:textId="3A0B392B" w:rsidR="008F5628" w:rsidRPr="004A4E17" w:rsidRDefault="008F5628" w:rsidP="00392949">
            <w:pPr>
              <w:pStyle w:val="BodyText"/>
            </w:pPr>
          </w:p>
        </w:tc>
      </w:tr>
      <w:tr w:rsidR="00DD0DF8" w:rsidRPr="004A4E17" w14:paraId="1A16A9EA" w14:textId="77777777" w:rsidTr="00392949">
        <w:trPr>
          <w:trHeight w:hRule="exact" w:val="440"/>
          <w:tblHeader/>
        </w:trPr>
        <w:tc>
          <w:tcPr>
            <w:tcW w:w="14601" w:type="dxa"/>
            <w:gridSpan w:val="2"/>
            <w:shd w:val="clear" w:color="auto" w:fill="E21951"/>
            <w:tcMar>
              <w:top w:w="113" w:type="dxa"/>
              <w:bottom w:w="113" w:type="dxa"/>
            </w:tcMar>
            <w:vAlign w:val="center"/>
          </w:tcPr>
          <w:p w14:paraId="6C97E41A" w14:textId="77777777" w:rsidR="00DD0DF8" w:rsidRPr="00FB2E1E" w:rsidRDefault="00DD0DF8" w:rsidP="00392949">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DD0DF8" w:rsidRPr="004A4E17" w14:paraId="1F272B28" w14:textId="77777777" w:rsidTr="00392949">
        <w:tblPrEx>
          <w:tblCellMar>
            <w:top w:w="0" w:type="dxa"/>
            <w:bottom w:w="0" w:type="dxa"/>
          </w:tblCellMar>
        </w:tblPrEx>
        <w:tc>
          <w:tcPr>
            <w:tcW w:w="14601" w:type="dxa"/>
            <w:gridSpan w:val="2"/>
            <w:tcMar>
              <w:top w:w="113" w:type="dxa"/>
              <w:bottom w:w="113" w:type="dxa"/>
            </w:tcMar>
          </w:tcPr>
          <w:p w14:paraId="72814235" w14:textId="77777777" w:rsidR="00DD0DF8" w:rsidRPr="00EF1EBD" w:rsidRDefault="00DD0DF8" w:rsidP="00392949">
            <w:pPr>
              <w:pStyle w:val="BodyText"/>
              <w:rPr>
                <w:rStyle w:val="Bold"/>
              </w:rPr>
            </w:pPr>
            <w:r>
              <w:rPr>
                <w:lang w:eastAsia="en-GB"/>
              </w:rPr>
              <w:t xml:space="preserve">Past/specimen papers and mark schemes are available to download at </w:t>
            </w:r>
            <w:hyperlink r:id="rId80" w:history="1">
              <w:r w:rsidRPr="00280DB0">
                <w:rPr>
                  <w:rStyle w:val="WebLink"/>
                  <w:color w:val="575756"/>
                </w:rPr>
                <w:t>www.cambridgeinternational.org/support</w:t>
              </w:r>
            </w:hyperlink>
            <w:r w:rsidRPr="0044702A">
              <w:rPr>
                <w:rStyle w:val="Bold"/>
                <w:color w:val="575756"/>
              </w:rPr>
              <w:t xml:space="preserve"> </w:t>
            </w:r>
            <w:r w:rsidRPr="00EF1EBD">
              <w:rPr>
                <w:rStyle w:val="Bold"/>
              </w:rPr>
              <w:t>(F)</w:t>
            </w:r>
          </w:p>
          <w:p w14:paraId="0F8AAD57" w14:textId="77777777" w:rsidR="00DD0DF8" w:rsidRDefault="00DD0DF8" w:rsidP="00392949">
            <w:pPr>
              <w:pStyle w:val="BodyText"/>
              <w:rPr>
                <w:i/>
                <w:lang w:eastAsia="en-GB"/>
              </w:rPr>
            </w:pPr>
          </w:p>
          <w:p w14:paraId="5628A5E4" w14:textId="6E07E8A5" w:rsidR="00392949" w:rsidRDefault="00392949" w:rsidP="00392949">
            <w:pPr>
              <w:pStyle w:val="BodyText"/>
              <w:rPr>
                <w:rStyle w:val="Bold"/>
                <w:rFonts w:cs="Arial"/>
                <w:b w:val="0"/>
              </w:rPr>
            </w:pPr>
            <w:r w:rsidRPr="006205A6">
              <w:rPr>
                <w:iCs/>
              </w:rPr>
              <w:t>The 2020 syllabus</w:t>
            </w:r>
            <w:r w:rsidR="00692C53">
              <w:rPr>
                <w:iCs/>
              </w:rPr>
              <w:t xml:space="preserve"> </w:t>
            </w:r>
            <w:r w:rsidRPr="006205A6">
              <w:rPr>
                <w:iCs/>
              </w:rPr>
              <w:t xml:space="preserve">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has changed. Please also use the Specimen Papers and mark schemes for the 2020 series.</w:t>
            </w:r>
          </w:p>
          <w:p w14:paraId="7070FA03" w14:textId="77777777" w:rsidR="00392949" w:rsidRDefault="00392949" w:rsidP="00392949">
            <w:pPr>
              <w:pStyle w:val="BodyText"/>
              <w:rPr>
                <w:rStyle w:val="Bold"/>
                <w:rFonts w:cs="Arial"/>
                <w:b w:val="0"/>
              </w:rPr>
            </w:pPr>
          </w:p>
          <w:p w14:paraId="63D5E10A" w14:textId="3E68F680" w:rsidR="00392949" w:rsidRPr="00FC42B3" w:rsidRDefault="0076673D" w:rsidP="007765C3">
            <w:pPr>
              <w:ind w:left="34"/>
            </w:pPr>
            <w:r w:rsidRPr="0076673D">
              <w:rPr>
                <w:rFonts w:ascii="Arial" w:hAnsi="Arial" w:cs="Arial"/>
                <w:sz w:val="20"/>
                <w:szCs w:val="20"/>
              </w:rPr>
              <w:t xml:space="preserve">Specimen Paper 1 Q1 </w:t>
            </w:r>
            <w:r w:rsidR="00731924">
              <w:rPr>
                <w:rFonts w:ascii="Arial" w:hAnsi="Arial" w:cs="Arial"/>
                <w:sz w:val="20"/>
                <w:szCs w:val="20"/>
              </w:rPr>
              <w:t>d</w:t>
            </w:r>
            <w:r w:rsidRPr="0076673D">
              <w:rPr>
                <w:rFonts w:ascii="Arial" w:hAnsi="Arial" w:cs="Arial"/>
                <w:sz w:val="20"/>
                <w:szCs w:val="20"/>
              </w:rPr>
              <w:t>ifference method with partial fractions, sum to infinity</w:t>
            </w:r>
          </w:p>
        </w:tc>
      </w:tr>
    </w:tbl>
    <w:p w14:paraId="3CAF4DEF" w14:textId="77777777" w:rsidR="00DD0DF8" w:rsidRDefault="00DD0DF8" w:rsidP="00DD0DF8">
      <w:pPr>
        <w:rPr>
          <w:rFonts w:ascii="Arial" w:hAnsi="Arial"/>
          <w:bCs/>
          <w:sz w:val="20"/>
          <w:szCs w:val="20"/>
        </w:rPr>
        <w:sectPr w:rsidR="00DD0DF8" w:rsidSect="009B3DA9">
          <w:pgSz w:w="16840" w:h="11900" w:orient="landscape" w:code="9"/>
          <w:pgMar w:top="1134" w:right="1134" w:bottom="1134" w:left="1134" w:header="0" w:footer="454" w:gutter="0"/>
          <w:cols w:space="708"/>
          <w:titlePg/>
          <w:docGrid w:linePitch="326"/>
        </w:sectPr>
      </w:pPr>
    </w:p>
    <w:p w14:paraId="1298AF30" w14:textId="16F8DFF0" w:rsidR="006E3D5B" w:rsidRPr="00393536" w:rsidRDefault="006E3D5B" w:rsidP="006E3D5B">
      <w:pPr>
        <w:pStyle w:val="Heading1"/>
      </w:pPr>
      <w:bookmarkStart w:id="19" w:name="_Toc492307399"/>
      <w:r>
        <w:lastRenderedPageBreak/>
        <w:t>1.1 Roots of polynomial equations</w:t>
      </w:r>
      <w:bookmarkEnd w:id="19"/>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253"/>
        <w:gridCol w:w="10348"/>
      </w:tblGrid>
      <w:tr w:rsidR="006E3D5B" w:rsidRPr="004A4E17" w14:paraId="0C360AE6" w14:textId="77777777" w:rsidTr="008F5628">
        <w:trPr>
          <w:trHeight w:hRule="exact" w:val="442"/>
          <w:tblHeader/>
        </w:trPr>
        <w:tc>
          <w:tcPr>
            <w:tcW w:w="4253" w:type="dxa"/>
            <w:shd w:val="clear" w:color="auto" w:fill="E21951"/>
            <w:tcMar>
              <w:top w:w="113" w:type="dxa"/>
              <w:bottom w:w="113" w:type="dxa"/>
            </w:tcMar>
            <w:vAlign w:val="center"/>
          </w:tcPr>
          <w:p w14:paraId="4AA66E8C" w14:textId="0F9033D1" w:rsidR="006E3D5B" w:rsidRPr="004A4E17" w:rsidRDefault="006E3D5B" w:rsidP="00A125B9">
            <w:pPr>
              <w:pStyle w:val="TableHead"/>
            </w:pPr>
            <w:r>
              <w:t>S</w:t>
            </w:r>
            <w:r w:rsidR="005442A3">
              <w:t>yllabus s</w:t>
            </w:r>
            <w:r>
              <w:t>ubject content</w:t>
            </w:r>
          </w:p>
        </w:tc>
        <w:tc>
          <w:tcPr>
            <w:tcW w:w="10348" w:type="dxa"/>
            <w:shd w:val="clear" w:color="auto" w:fill="E21951"/>
            <w:tcMar>
              <w:top w:w="113" w:type="dxa"/>
              <w:bottom w:w="113" w:type="dxa"/>
            </w:tcMar>
            <w:vAlign w:val="center"/>
          </w:tcPr>
          <w:p w14:paraId="6DEBDACE" w14:textId="77777777" w:rsidR="006E3D5B" w:rsidRPr="00DF2AEF" w:rsidRDefault="006E3D5B" w:rsidP="00A125B9">
            <w:pPr>
              <w:pStyle w:val="TableHead"/>
            </w:pPr>
            <w:r w:rsidRPr="00DF2AEF">
              <w:t>Suggested teaching activities</w:t>
            </w:r>
            <w:r>
              <w:t xml:space="preserve"> </w:t>
            </w:r>
          </w:p>
        </w:tc>
      </w:tr>
      <w:tr w:rsidR="006E3D5B" w:rsidRPr="004A4E17" w14:paraId="535A91E2" w14:textId="77777777" w:rsidTr="00A125B9">
        <w:tblPrEx>
          <w:tblCellMar>
            <w:top w:w="0" w:type="dxa"/>
            <w:bottom w:w="0" w:type="dxa"/>
          </w:tblCellMar>
        </w:tblPrEx>
        <w:trPr>
          <w:trHeight w:val="487"/>
        </w:trPr>
        <w:tc>
          <w:tcPr>
            <w:tcW w:w="4253" w:type="dxa"/>
            <w:tcMar>
              <w:top w:w="113" w:type="dxa"/>
              <w:bottom w:w="113" w:type="dxa"/>
            </w:tcMar>
          </w:tcPr>
          <w:p w14:paraId="75107ED4" w14:textId="37BD3795" w:rsidR="006E3D5B" w:rsidRDefault="009F638D" w:rsidP="009F638D">
            <w:pPr>
              <w:pStyle w:val="BodyText"/>
              <w:ind w:left="34"/>
              <w:rPr>
                <w:lang w:eastAsia="en-GB"/>
              </w:rPr>
            </w:pPr>
            <w:r>
              <w:t>R</w:t>
            </w:r>
            <w:r w:rsidR="006E3D5B" w:rsidRPr="00146D9A">
              <w:t>ecall and use the relations between the roots and coeff</w:t>
            </w:r>
            <w:r>
              <w:t>icients of polynomial equations,</w:t>
            </w:r>
          </w:p>
          <w:p w14:paraId="21D79B73" w14:textId="77777777" w:rsidR="006E3D5B" w:rsidRDefault="006E3D5B" w:rsidP="009F638D">
            <w:pPr>
              <w:pStyle w:val="BodyText"/>
              <w:ind w:left="34"/>
              <w:rPr>
                <w:color w:val="943634" w:themeColor="accent2" w:themeShade="BF"/>
              </w:rPr>
            </w:pPr>
          </w:p>
          <w:p w14:paraId="6CC7448F" w14:textId="36C0E9D7" w:rsidR="006E3D5B" w:rsidRPr="004A4E17" w:rsidRDefault="006E3D5B" w:rsidP="009F638D">
            <w:pPr>
              <w:pStyle w:val="BodyText"/>
              <w:ind w:left="34"/>
              <w:rPr>
                <w:lang w:eastAsia="en-GB"/>
              </w:rPr>
            </w:pPr>
            <w:r w:rsidRPr="006E3D5B">
              <w:t xml:space="preserve">e.g. to evaluate symmetric functions of the roots or to solve problems involving unknown coefficients in equations; </w:t>
            </w:r>
            <w:r w:rsidRPr="00146D9A">
              <w:t>restricted to equations of degree 2, 3 or 4 only.</w:t>
            </w:r>
          </w:p>
        </w:tc>
        <w:tc>
          <w:tcPr>
            <w:tcW w:w="10348" w:type="dxa"/>
            <w:tcMar>
              <w:top w:w="113" w:type="dxa"/>
              <w:bottom w:w="113" w:type="dxa"/>
            </w:tcMar>
          </w:tcPr>
          <w:p w14:paraId="7F2266B0" w14:textId="17F1968F" w:rsidR="006E3D5B" w:rsidRPr="006E3D5B" w:rsidRDefault="006E3D5B" w:rsidP="006E3D5B">
            <w:pPr>
              <w:ind w:left="34"/>
              <w:rPr>
                <w:rFonts w:ascii="Arial" w:hAnsi="Arial" w:cs="Arial"/>
                <w:sz w:val="20"/>
                <w:szCs w:val="20"/>
              </w:rPr>
            </w:pPr>
            <w:r w:rsidRPr="006E3D5B">
              <w:rPr>
                <w:rFonts w:ascii="Arial" w:hAnsi="Arial" w:cs="Arial"/>
                <w:b/>
                <w:sz w:val="20"/>
                <w:szCs w:val="20"/>
              </w:rPr>
              <w:t>Prior knowledge:</w:t>
            </w:r>
            <w:r w:rsidRPr="006E3D5B">
              <w:rPr>
                <w:rFonts w:ascii="Arial" w:hAnsi="Arial" w:cs="Arial"/>
                <w:sz w:val="20"/>
                <w:szCs w:val="20"/>
              </w:rPr>
              <w:t xml:space="preserve"> Learners </w:t>
            </w:r>
            <w:r>
              <w:rPr>
                <w:rFonts w:ascii="Arial" w:hAnsi="Arial" w:cs="Arial"/>
                <w:sz w:val="20"/>
                <w:szCs w:val="20"/>
              </w:rPr>
              <w:t>should b</w:t>
            </w:r>
            <w:r w:rsidRPr="006E3D5B">
              <w:rPr>
                <w:rFonts w:ascii="Arial" w:hAnsi="Arial" w:cs="Arial"/>
                <w:sz w:val="20"/>
                <w:szCs w:val="20"/>
              </w:rPr>
              <w:t>e able to solve quadratic equations by factorising to identify integer roots.</w:t>
            </w:r>
          </w:p>
          <w:p w14:paraId="65CA5869" w14:textId="77777777" w:rsidR="006E3D5B" w:rsidRPr="006E3D5B" w:rsidRDefault="006E3D5B" w:rsidP="006E3D5B">
            <w:pPr>
              <w:ind w:left="34"/>
              <w:rPr>
                <w:rFonts w:ascii="Arial" w:hAnsi="Arial" w:cs="Arial"/>
                <w:sz w:val="20"/>
                <w:szCs w:val="20"/>
              </w:rPr>
            </w:pPr>
          </w:p>
          <w:p w14:paraId="54BF3B25" w14:textId="77777777" w:rsidR="00323DA9" w:rsidRDefault="006E3D5B" w:rsidP="00323DA9">
            <w:pPr>
              <w:ind w:left="34"/>
              <w:rPr>
                <w:rFonts w:ascii="Arial" w:hAnsi="Arial" w:cs="Arial"/>
                <w:sz w:val="20"/>
                <w:szCs w:val="20"/>
              </w:rPr>
            </w:pPr>
            <w:r w:rsidRPr="006E3D5B">
              <w:rPr>
                <w:rFonts w:ascii="Arial" w:hAnsi="Arial" w:cs="Arial"/>
                <w:b/>
                <w:sz w:val="20"/>
                <w:szCs w:val="20"/>
              </w:rPr>
              <w:t>Main theme</w:t>
            </w:r>
            <w:r w:rsidR="003639C6">
              <w:rPr>
                <w:rFonts w:ascii="Arial" w:hAnsi="Arial" w:cs="Arial"/>
                <w:sz w:val="20"/>
                <w:szCs w:val="20"/>
              </w:rPr>
              <w:t>: Learners</w:t>
            </w:r>
            <w:r w:rsidRPr="006E3D5B">
              <w:rPr>
                <w:rFonts w:ascii="Arial" w:hAnsi="Arial" w:cs="Arial"/>
                <w:sz w:val="20"/>
                <w:szCs w:val="20"/>
              </w:rPr>
              <w:t xml:space="preserve"> </w:t>
            </w:r>
            <w:r w:rsidR="00323DA9">
              <w:rPr>
                <w:rFonts w:ascii="Arial" w:hAnsi="Arial" w:cs="Arial"/>
                <w:sz w:val="20"/>
                <w:szCs w:val="20"/>
              </w:rPr>
              <w:t xml:space="preserve">can </w:t>
            </w:r>
            <w:r w:rsidRPr="006E3D5B">
              <w:rPr>
                <w:rFonts w:ascii="Arial" w:hAnsi="Arial" w:cs="Arial"/>
                <w:sz w:val="20"/>
                <w:szCs w:val="20"/>
              </w:rPr>
              <w:t xml:space="preserve">investigate the connection between the roots of a quadratic equation and the coefficients, and then justify their findings by multiplying out the linear factors and matching coefficients. It’s easier to start with the coefficient of </w:t>
            </w:r>
            <w:r w:rsidR="003639C6" w:rsidRPr="003639C6">
              <w:rPr>
                <w:rFonts w:ascii="Arial" w:hAnsi="Arial" w:cs="Arial"/>
                <w:i/>
                <w:sz w:val="20"/>
                <w:szCs w:val="20"/>
              </w:rPr>
              <w:t>x</w:t>
            </w:r>
            <w:r w:rsidR="003639C6" w:rsidRPr="003639C6">
              <w:rPr>
                <w:rFonts w:ascii="Arial" w:hAnsi="Arial" w:cs="Arial"/>
                <w:sz w:val="20"/>
                <w:szCs w:val="20"/>
                <w:vertAlign w:val="superscript"/>
              </w:rPr>
              <w:t>2</w:t>
            </w:r>
            <w:r w:rsidR="003639C6">
              <w:rPr>
                <w:rFonts w:ascii="Arial" w:hAnsi="Arial" w:cs="Arial"/>
                <w:sz w:val="20"/>
                <w:szCs w:val="20"/>
              </w:rPr>
              <w:t xml:space="preserve"> = 1</w:t>
            </w:r>
            <w:r w:rsidRPr="006E3D5B">
              <w:rPr>
                <w:rFonts w:ascii="Arial" w:hAnsi="Arial" w:cs="Arial"/>
                <w:sz w:val="20"/>
                <w:szCs w:val="20"/>
              </w:rPr>
              <w:t>. This can then be extended to other coefficients of</w:t>
            </w:r>
            <w:r w:rsidR="003639C6">
              <w:rPr>
                <w:rFonts w:ascii="Arial" w:hAnsi="Arial" w:cs="Arial"/>
                <w:sz w:val="20"/>
                <w:szCs w:val="20"/>
              </w:rPr>
              <w:t xml:space="preserve"> </w:t>
            </w:r>
            <w:r w:rsidR="003639C6" w:rsidRPr="003639C6">
              <w:rPr>
                <w:rFonts w:ascii="Arial" w:hAnsi="Arial" w:cs="Arial"/>
                <w:i/>
                <w:sz w:val="20"/>
                <w:szCs w:val="20"/>
              </w:rPr>
              <w:t>x</w:t>
            </w:r>
            <w:r w:rsidR="003639C6" w:rsidRPr="003639C6">
              <w:rPr>
                <w:rFonts w:ascii="Arial" w:hAnsi="Arial" w:cs="Arial"/>
                <w:sz w:val="20"/>
                <w:szCs w:val="20"/>
                <w:vertAlign w:val="superscript"/>
              </w:rPr>
              <w:t>2</w:t>
            </w:r>
            <w:r w:rsidRPr="006E3D5B">
              <w:rPr>
                <w:rFonts w:ascii="Arial" w:hAnsi="Arial" w:cs="Arial"/>
                <w:sz w:val="20"/>
                <w:szCs w:val="20"/>
              </w:rPr>
              <w:t xml:space="preserve">, and to cubics and quartics. </w:t>
            </w:r>
          </w:p>
          <w:p w14:paraId="4368580A" w14:textId="77777777" w:rsidR="00323DA9" w:rsidRDefault="00323DA9" w:rsidP="00323DA9">
            <w:pPr>
              <w:rPr>
                <w:rFonts w:ascii="Arial" w:hAnsi="Arial" w:cs="Arial"/>
                <w:sz w:val="20"/>
                <w:szCs w:val="20"/>
              </w:rPr>
            </w:pPr>
          </w:p>
          <w:p w14:paraId="15065020" w14:textId="77777777" w:rsidR="00323DA9" w:rsidRDefault="006E3D5B" w:rsidP="00323DA9">
            <w:pPr>
              <w:rPr>
                <w:rFonts w:ascii="Arial" w:hAnsi="Arial" w:cs="Arial"/>
                <w:sz w:val="20"/>
                <w:szCs w:val="20"/>
              </w:rPr>
            </w:pPr>
            <w:r w:rsidRPr="006E3D5B">
              <w:rPr>
                <w:rFonts w:ascii="Arial" w:hAnsi="Arial" w:cs="Arial"/>
                <w:sz w:val="20"/>
                <w:szCs w:val="20"/>
              </w:rPr>
              <w:t xml:space="preserve">The simple identity </w:t>
            </w:r>
            <w:r w:rsidR="003639C6" w:rsidRPr="006E3D5B">
              <w:rPr>
                <w:rFonts w:ascii="Arial" w:hAnsi="Arial" w:cs="Arial"/>
                <w:position w:val="-10"/>
                <w:sz w:val="20"/>
                <w:szCs w:val="20"/>
              </w:rPr>
              <w:object w:dxaOrig="2079" w:dyaOrig="380" w14:anchorId="002AA5AC">
                <v:shape id="_x0000_i1038" type="#_x0000_t75" style="width:105pt;height:21pt" o:ole="">
                  <v:imagedata r:id="rId81" o:title=""/>
                </v:shape>
                <o:OLEObject Type="Embed" ProgID="Equation.DSMT4" ShapeID="_x0000_i1038" DrawAspect="Content" ObjectID="_1761982632" r:id="rId82"/>
              </w:object>
            </w:r>
            <w:r w:rsidRPr="006E3D5B">
              <w:rPr>
                <w:rFonts w:ascii="Arial" w:hAnsi="Arial" w:cs="Arial"/>
                <w:sz w:val="20"/>
                <w:szCs w:val="20"/>
              </w:rPr>
              <w:t xml:space="preserve">  is worth learning, but the more complicated formulae are sometimes misquoted, so it’s probably better to use the equations themselves for higher powers. </w:t>
            </w:r>
          </w:p>
          <w:p w14:paraId="674467D8" w14:textId="77777777" w:rsidR="00323DA9" w:rsidRDefault="00323DA9" w:rsidP="00323DA9">
            <w:pPr>
              <w:rPr>
                <w:rFonts w:ascii="Arial" w:hAnsi="Arial" w:cs="Arial"/>
                <w:sz w:val="20"/>
                <w:szCs w:val="20"/>
              </w:rPr>
            </w:pPr>
          </w:p>
          <w:p w14:paraId="4650B750" w14:textId="77777777" w:rsidR="00323DA9" w:rsidRDefault="006E3D5B" w:rsidP="00323DA9">
            <w:pPr>
              <w:rPr>
                <w:rFonts w:ascii="Arial" w:hAnsi="Arial" w:cs="Arial"/>
                <w:sz w:val="20"/>
                <w:szCs w:val="20"/>
              </w:rPr>
            </w:pPr>
            <w:r w:rsidRPr="006E3D5B">
              <w:rPr>
                <w:rFonts w:ascii="Arial" w:hAnsi="Arial" w:cs="Arial"/>
                <w:sz w:val="20"/>
                <w:szCs w:val="20"/>
              </w:rPr>
              <w:t xml:space="preserve">Learners sometimes forget that the original equation holds for each root, often giving a useful additional relationship. Equations can also be multiplied by powers of </w:t>
            </w:r>
            <w:r w:rsidR="00323DA9">
              <w:rPr>
                <w:rFonts w:ascii="Arial" w:hAnsi="Arial" w:cs="Arial"/>
                <w:i/>
                <w:sz w:val="20"/>
                <w:szCs w:val="20"/>
              </w:rPr>
              <w:t xml:space="preserve">x </w:t>
            </w:r>
            <w:r w:rsidRPr="006E3D5B">
              <w:rPr>
                <w:rFonts w:ascii="Arial" w:hAnsi="Arial" w:cs="Arial"/>
                <w:sz w:val="20"/>
                <w:szCs w:val="20"/>
              </w:rPr>
              <w:t>giving addi</w:t>
            </w:r>
            <w:r w:rsidR="00323DA9">
              <w:rPr>
                <w:rFonts w:ascii="Arial" w:hAnsi="Arial" w:cs="Arial"/>
                <w:sz w:val="20"/>
                <w:szCs w:val="20"/>
              </w:rPr>
              <w:t xml:space="preserve">tional relationships. </w:t>
            </w:r>
          </w:p>
          <w:p w14:paraId="7A1789B4" w14:textId="77777777" w:rsidR="00323DA9" w:rsidRDefault="00323DA9" w:rsidP="00323DA9">
            <w:pPr>
              <w:rPr>
                <w:rFonts w:ascii="Arial" w:hAnsi="Arial" w:cs="Arial"/>
                <w:sz w:val="20"/>
                <w:szCs w:val="20"/>
              </w:rPr>
            </w:pPr>
          </w:p>
          <w:p w14:paraId="1EAEA091" w14:textId="6B5C5181" w:rsidR="006E3D5B" w:rsidRPr="006E3D5B" w:rsidRDefault="00323DA9" w:rsidP="00323DA9">
            <w:pPr>
              <w:rPr>
                <w:rFonts w:ascii="Arial" w:hAnsi="Arial" w:cs="Arial"/>
                <w:sz w:val="20"/>
                <w:szCs w:val="20"/>
              </w:rPr>
            </w:pPr>
            <w:r>
              <w:rPr>
                <w:rFonts w:ascii="Arial" w:hAnsi="Arial" w:cs="Arial"/>
                <w:sz w:val="20"/>
                <w:szCs w:val="20"/>
              </w:rPr>
              <w:t>The video ‘</w:t>
            </w:r>
            <w:r w:rsidRPr="00280DB0">
              <w:rPr>
                <w:rFonts w:ascii="Arial" w:hAnsi="Arial" w:cs="Arial"/>
                <w:sz w:val="20"/>
                <w:szCs w:val="20"/>
              </w:rPr>
              <w:t>Coefficients and Roots of Polynomials 1</w:t>
            </w:r>
            <w:r>
              <w:rPr>
                <w:rFonts w:ascii="Arial" w:hAnsi="Arial" w:cs="Arial"/>
                <w:sz w:val="20"/>
                <w:szCs w:val="20"/>
              </w:rPr>
              <w:t>’ from StPaulsmaths2012 is a useful resource (</w:t>
            </w:r>
            <w:hyperlink r:id="rId83" w:history="1">
              <w:r w:rsidR="006E3D5B" w:rsidRPr="0044702A">
                <w:rPr>
                  <w:rStyle w:val="Hyperlink"/>
                  <w:rFonts w:ascii="Arial" w:hAnsi="Arial" w:cs="Arial"/>
                  <w:color w:val="575756"/>
                  <w:sz w:val="20"/>
                  <w:szCs w:val="20"/>
                </w:rPr>
                <w:t>www.youtube.com/watch?v=JdvnyjJRZ_8</w:t>
              </w:r>
            </w:hyperlink>
            <w:r>
              <w:rPr>
                <w:rFonts w:ascii="Arial" w:hAnsi="Arial" w:cs="Arial"/>
                <w:sz w:val="20"/>
                <w:szCs w:val="20"/>
              </w:rPr>
              <w:t>).</w:t>
            </w:r>
          </w:p>
          <w:p w14:paraId="3950C6EC" w14:textId="77777777" w:rsidR="00323DA9" w:rsidRDefault="00323DA9" w:rsidP="006E3D5B">
            <w:pPr>
              <w:ind w:left="34"/>
              <w:rPr>
                <w:rFonts w:ascii="Arial" w:hAnsi="Arial" w:cs="Arial"/>
                <w:sz w:val="20"/>
                <w:szCs w:val="20"/>
              </w:rPr>
            </w:pPr>
          </w:p>
          <w:p w14:paraId="7173F0FF" w14:textId="77777777" w:rsidR="00323DA9" w:rsidRDefault="006E3D5B" w:rsidP="006E3D5B">
            <w:pPr>
              <w:ind w:left="34"/>
              <w:rPr>
                <w:rFonts w:ascii="Arial" w:hAnsi="Arial" w:cs="Arial"/>
                <w:sz w:val="20"/>
                <w:szCs w:val="20"/>
              </w:rPr>
            </w:pPr>
            <w:r w:rsidRPr="006E3D5B">
              <w:rPr>
                <w:rFonts w:ascii="Arial" w:hAnsi="Arial" w:cs="Arial"/>
                <w:sz w:val="20"/>
                <w:szCs w:val="20"/>
              </w:rPr>
              <w:t xml:space="preserve">The Integral website </w:t>
            </w:r>
            <w:r w:rsidR="00323DA9">
              <w:rPr>
                <w:rFonts w:ascii="Arial" w:hAnsi="Arial" w:cs="Arial"/>
                <w:sz w:val="20"/>
                <w:szCs w:val="20"/>
              </w:rPr>
              <w:t>(</w:t>
            </w:r>
            <w:hyperlink r:id="rId84" w:history="1">
              <w:r w:rsidRPr="0044702A">
                <w:rPr>
                  <w:rStyle w:val="Hyperlink"/>
                  <w:rFonts w:ascii="Arial" w:hAnsi="Arial" w:cs="Arial"/>
                  <w:color w:val="575756"/>
                  <w:sz w:val="20"/>
                  <w:szCs w:val="20"/>
                </w:rPr>
                <w:t>http://integralmaths.org</w:t>
              </w:r>
            </w:hyperlink>
            <w:r w:rsidR="00323DA9">
              <w:rPr>
                <w:rFonts w:ascii="Arial" w:hAnsi="Arial" w:cs="Arial"/>
                <w:sz w:val="20"/>
                <w:szCs w:val="20"/>
              </w:rPr>
              <w:t xml:space="preserve">) </w:t>
            </w:r>
            <w:r w:rsidRPr="006E3D5B">
              <w:rPr>
                <w:rFonts w:ascii="Arial" w:hAnsi="Arial" w:cs="Arial"/>
                <w:sz w:val="20"/>
                <w:szCs w:val="20"/>
              </w:rPr>
              <w:t>has some notes and examples for polynomials up to degree 3. Look at ‘</w:t>
            </w:r>
            <w:r w:rsidRPr="00280DB0">
              <w:rPr>
                <w:rFonts w:ascii="Arial" w:hAnsi="Arial" w:cs="Arial"/>
                <w:sz w:val="20"/>
                <w:szCs w:val="20"/>
              </w:rPr>
              <w:t>MEI F</w:t>
            </w:r>
            <w:r w:rsidR="00323DA9" w:rsidRPr="00280DB0">
              <w:rPr>
                <w:rFonts w:ascii="Arial" w:hAnsi="Arial" w:cs="Arial"/>
                <w:sz w:val="20"/>
                <w:szCs w:val="20"/>
              </w:rPr>
              <w:t xml:space="preserve">urther </w:t>
            </w:r>
            <w:r w:rsidRPr="00280DB0">
              <w:rPr>
                <w:rFonts w:ascii="Arial" w:hAnsi="Arial" w:cs="Arial"/>
                <w:sz w:val="20"/>
                <w:szCs w:val="20"/>
              </w:rPr>
              <w:t>P</w:t>
            </w:r>
            <w:r w:rsidR="00323DA9" w:rsidRPr="00280DB0">
              <w:rPr>
                <w:rFonts w:ascii="Arial" w:hAnsi="Arial" w:cs="Arial"/>
                <w:sz w:val="20"/>
                <w:szCs w:val="20"/>
              </w:rPr>
              <w:t xml:space="preserve">ure </w:t>
            </w:r>
            <w:r w:rsidRPr="00280DB0">
              <w:rPr>
                <w:rFonts w:ascii="Arial" w:hAnsi="Arial" w:cs="Arial"/>
                <w:sz w:val="20"/>
                <w:szCs w:val="20"/>
              </w:rPr>
              <w:t>1’</w:t>
            </w:r>
            <w:r w:rsidR="00323DA9">
              <w:rPr>
                <w:rFonts w:ascii="Arial" w:hAnsi="Arial" w:cs="Arial"/>
                <w:sz w:val="20"/>
                <w:szCs w:val="20"/>
              </w:rPr>
              <w:t>,</w:t>
            </w:r>
            <w:r w:rsidRPr="006E3D5B">
              <w:rPr>
                <w:rFonts w:ascii="Arial" w:hAnsi="Arial" w:cs="Arial"/>
                <w:sz w:val="20"/>
                <w:szCs w:val="20"/>
              </w:rPr>
              <w:t xml:space="preserve"> which goes up to quartic equations or ‘</w:t>
            </w:r>
            <w:r w:rsidRPr="00280DB0">
              <w:rPr>
                <w:rFonts w:ascii="Arial" w:hAnsi="Arial" w:cs="Arial"/>
                <w:sz w:val="20"/>
                <w:szCs w:val="20"/>
              </w:rPr>
              <w:t>OCR Further Pure 1</w:t>
            </w:r>
            <w:r w:rsidRPr="006E3D5B">
              <w:rPr>
                <w:rFonts w:ascii="Arial" w:hAnsi="Arial" w:cs="Arial"/>
                <w:sz w:val="20"/>
                <w:szCs w:val="20"/>
              </w:rPr>
              <w:t xml:space="preserve">’ which could be used for independent study </w:t>
            </w:r>
            <w:r w:rsidRPr="006E3D5B">
              <w:rPr>
                <w:rFonts w:ascii="Arial" w:hAnsi="Arial" w:cs="Arial"/>
                <w:b/>
                <w:sz w:val="20"/>
                <w:szCs w:val="20"/>
              </w:rPr>
              <w:t>(I)</w:t>
            </w:r>
            <w:r w:rsidRPr="006E3D5B">
              <w:rPr>
                <w:rFonts w:ascii="Arial" w:hAnsi="Arial" w:cs="Arial"/>
                <w:sz w:val="20"/>
                <w:szCs w:val="20"/>
              </w:rPr>
              <w:t xml:space="preserve"> or revision up to cubic equations </w:t>
            </w:r>
            <w:r w:rsidRPr="006E3D5B">
              <w:rPr>
                <w:rFonts w:ascii="Arial" w:hAnsi="Arial" w:cs="Arial"/>
                <w:b/>
                <w:sz w:val="20"/>
                <w:szCs w:val="20"/>
              </w:rPr>
              <w:t>(F)</w:t>
            </w:r>
            <w:r w:rsidRPr="006E3D5B">
              <w:rPr>
                <w:rFonts w:ascii="Arial" w:hAnsi="Arial" w:cs="Arial"/>
                <w:sz w:val="20"/>
                <w:szCs w:val="20"/>
              </w:rPr>
              <w:t xml:space="preserve">. </w:t>
            </w:r>
          </w:p>
          <w:p w14:paraId="500C39FE" w14:textId="77777777" w:rsidR="00323DA9" w:rsidRDefault="00323DA9" w:rsidP="006E3D5B">
            <w:pPr>
              <w:ind w:left="34"/>
              <w:rPr>
                <w:rFonts w:ascii="Arial" w:hAnsi="Arial" w:cs="Arial"/>
                <w:sz w:val="20"/>
                <w:szCs w:val="20"/>
              </w:rPr>
            </w:pPr>
          </w:p>
          <w:p w14:paraId="2C52AE26" w14:textId="0F79F86B" w:rsidR="006E3D5B" w:rsidRPr="006E3D5B" w:rsidRDefault="006717D5" w:rsidP="006E3D5B">
            <w:pPr>
              <w:ind w:left="34"/>
              <w:rPr>
                <w:rFonts w:ascii="Arial" w:hAnsi="Arial" w:cs="Arial"/>
                <w:sz w:val="20"/>
                <w:szCs w:val="20"/>
              </w:rPr>
            </w:pPr>
            <w:r w:rsidRPr="006E3D5B">
              <w:rPr>
                <w:rFonts w:ascii="Arial" w:hAnsi="Arial" w:cs="Arial"/>
                <w:b/>
                <w:sz w:val="20"/>
                <w:szCs w:val="20"/>
              </w:rPr>
              <w:t>(F)</w:t>
            </w:r>
            <w:r>
              <w:rPr>
                <w:rFonts w:ascii="Arial" w:hAnsi="Arial" w:cs="Arial"/>
                <w:b/>
                <w:sz w:val="20"/>
                <w:szCs w:val="20"/>
              </w:rPr>
              <w:t xml:space="preserve"> </w:t>
            </w:r>
            <w:r w:rsidR="006E3D5B" w:rsidRPr="006E3D5B">
              <w:rPr>
                <w:rFonts w:ascii="Arial" w:hAnsi="Arial" w:cs="Arial"/>
                <w:sz w:val="20"/>
                <w:szCs w:val="20"/>
              </w:rPr>
              <w:t xml:space="preserve">There are also notes, with short exercises, </w:t>
            </w:r>
            <w:r w:rsidR="006E3D5B" w:rsidRPr="00A20DD1">
              <w:rPr>
                <w:rFonts w:ascii="Arial" w:hAnsi="Arial" w:cs="Arial"/>
                <w:sz w:val="20"/>
                <w:szCs w:val="20"/>
              </w:rPr>
              <w:t>on this topic on the Community Resources area of</w:t>
            </w:r>
            <w:r w:rsidR="006E3D5B" w:rsidRPr="006E3D5B">
              <w:rPr>
                <w:rFonts w:ascii="Arial" w:hAnsi="Arial" w:cs="Arial"/>
                <w:sz w:val="20"/>
                <w:szCs w:val="20"/>
              </w:rPr>
              <w:t xml:space="preserve"> </w:t>
            </w:r>
            <w:r w:rsidR="00323DA9">
              <w:rPr>
                <w:rFonts w:ascii="Arial" w:hAnsi="Arial" w:cs="Arial"/>
                <w:sz w:val="20"/>
                <w:szCs w:val="20"/>
              </w:rPr>
              <w:t xml:space="preserve">School Support Hub </w:t>
            </w:r>
            <w:r w:rsidR="00280DB0">
              <w:rPr>
                <w:rFonts w:ascii="Arial" w:hAnsi="Arial" w:cs="Arial"/>
                <w:sz w:val="20"/>
                <w:szCs w:val="20"/>
              </w:rPr>
              <w:t>(</w:t>
            </w:r>
            <w:hyperlink r:id="rId85" w:history="1">
              <w:r w:rsidR="00323DA9" w:rsidRPr="00280DB0">
                <w:rPr>
                  <w:rStyle w:val="Hyperlink"/>
                  <w:rFonts w:ascii="Arial" w:hAnsi="Arial" w:cs="Arial"/>
                  <w:color w:val="575756"/>
                  <w:sz w:val="20"/>
                  <w:szCs w:val="20"/>
                </w:rPr>
                <w:t>www.cambridgeinternational.org/support</w:t>
              </w:r>
            </w:hyperlink>
            <w:r w:rsidR="00280DB0" w:rsidRPr="00280DB0">
              <w:rPr>
                <w:rStyle w:val="Hyperlink"/>
                <w:rFonts w:ascii="Arial" w:hAnsi="Arial" w:cs="Arial"/>
                <w:color w:val="000000" w:themeColor="text1"/>
                <w:sz w:val="20"/>
                <w:szCs w:val="20"/>
                <w:u w:val="none"/>
              </w:rPr>
              <w:t>).</w:t>
            </w:r>
          </w:p>
          <w:p w14:paraId="7AEFA89D" w14:textId="77777777" w:rsidR="006E3D5B" w:rsidRPr="006E3D5B" w:rsidRDefault="006E3D5B" w:rsidP="006E3D5B">
            <w:pPr>
              <w:ind w:left="34"/>
              <w:rPr>
                <w:rFonts w:ascii="Arial" w:hAnsi="Arial" w:cs="Arial"/>
                <w:b/>
                <w:sz w:val="20"/>
                <w:szCs w:val="20"/>
              </w:rPr>
            </w:pPr>
          </w:p>
          <w:p w14:paraId="6A28DEAB" w14:textId="77777777" w:rsidR="006E3D5B" w:rsidRDefault="006E3D5B" w:rsidP="006E3D5B">
            <w:pPr>
              <w:pStyle w:val="BodyText"/>
            </w:pPr>
            <w:r w:rsidRPr="006E3D5B">
              <w:rPr>
                <w:b/>
              </w:rPr>
              <w:t xml:space="preserve">Extension activity: </w:t>
            </w:r>
            <w:r w:rsidRPr="006E3D5B">
              <w:t>Learners can investigate the relations for polynomials beyond a quartic, and try to find a general rule.</w:t>
            </w:r>
          </w:p>
          <w:p w14:paraId="3CF32EA6" w14:textId="77777777" w:rsidR="006717D5" w:rsidRDefault="006717D5" w:rsidP="006E3D5B">
            <w:pPr>
              <w:pStyle w:val="BodyText"/>
            </w:pPr>
          </w:p>
          <w:p w14:paraId="585158B1" w14:textId="77777777" w:rsidR="006717D5" w:rsidRDefault="006717D5" w:rsidP="006E3D5B">
            <w:pPr>
              <w:pStyle w:val="BodyText"/>
            </w:pPr>
          </w:p>
          <w:p w14:paraId="43C45598" w14:textId="77777777" w:rsidR="006717D5" w:rsidRDefault="006717D5" w:rsidP="006E3D5B">
            <w:pPr>
              <w:pStyle w:val="BodyText"/>
            </w:pPr>
          </w:p>
          <w:p w14:paraId="5E147325" w14:textId="77777777" w:rsidR="006717D5" w:rsidRDefault="006717D5" w:rsidP="006E3D5B">
            <w:pPr>
              <w:pStyle w:val="BodyText"/>
            </w:pPr>
          </w:p>
          <w:p w14:paraId="519244DB" w14:textId="77777777" w:rsidR="006717D5" w:rsidRDefault="006717D5" w:rsidP="006E3D5B">
            <w:pPr>
              <w:pStyle w:val="BodyText"/>
            </w:pPr>
          </w:p>
          <w:p w14:paraId="480FEEA6" w14:textId="77777777" w:rsidR="006717D5" w:rsidRDefault="006717D5" w:rsidP="006E3D5B">
            <w:pPr>
              <w:pStyle w:val="BodyText"/>
              <w:rPr>
                <w:lang w:eastAsia="en-GB"/>
              </w:rPr>
            </w:pPr>
          </w:p>
          <w:p w14:paraId="339E1A0F" w14:textId="572493CF" w:rsidR="008F5628" w:rsidRPr="00DB2C1F" w:rsidRDefault="008F5628" w:rsidP="006E3D5B">
            <w:pPr>
              <w:pStyle w:val="BodyText"/>
              <w:rPr>
                <w:lang w:eastAsia="en-GB"/>
              </w:rPr>
            </w:pPr>
          </w:p>
        </w:tc>
      </w:tr>
      <w:tr w:rsidR="006E3D5B" w:rsidRPr="004A4E17" w14:paraId="60D4D495" w14:textId="77777777" w:rsidTr="00A125B9">
        <w:tblPrEx>
          <w:tblCellMar>
            <w:top w:w="0" w:type="dxa"/>
            <w:bottom w:w="0" w:type="dxa"/>
          </w:tblCellMar>
        </w:tblPrEx>
        <w:tc>
          <w:tcPr>
            <w:tcW w:w="4253" w:type="dxa"/>
            <w:tcMar>
              <w:top w:w="113" w:type="dxa"/>
              <w:bottom w:w="113" w:type="dxa"/>
            </w:tcMar>
          </w:tcPr>
          <w:p w14:paraId="6E0270EC" w14:textId="26ED046D" w:rsidR="006E3D5B" w:rsidRDefault="009F638D" w:rsidP="009F638D">
            <w:pPr>
              <w:pStyle w:val="BodyText"/>
              <w:ind w:left="34"/>
              <w:rPr>
                <w:lang w:eastAsia="en-GB"/>
              </w:rPr>
            </w:pPr>
            <w:r>
              <w:lastRenderedPageBreak/>
              <w:t>U</w:t>
            </w:r>
            <w:r w:rsidR="006717D5" w:rsidRPr="00146D9A">
              <w:t>se a substitution to obtain an equation whose roots are related in a simple way to those of the original equation.</w:t>
            </w:r>
          </w:p>
          <w:p w14:paraId="6EB2FB47" w14:textId="77777777" w:rsidR="006717D5" w:rsidRDefault="006717D5" w:rsidP="009F638D">
            <w:pPr>
              <w:pStyle w:val="BodyText"/>
              <w:ind w:left="34"/>
            </w:pPr>
          </w:p>
          <w:p w14:paraId="672BF25A" w14:textId="67A3E053" w:rsidR="006717D5" w:rsidRPr="004A4E17" w:rsidRDefault="006717D5" w:rsidP="009F638D">
            <w:pPr>
              <w:pStyle w:val="BodyText"/>
              <w:ind w:left="34"/>
              <w:rPr>
                <w:lang w:eastAsia="en-GB"/>
              </w:rPr>
            </w:pPr>
            <w:r w:rsidRPr="009F638D">
              <w:rPr>
                <w:b/>
              </w:rPr>
              <w:t>Note:</w:t>
            </w:r>
            <w:r>
              <w:t xml:space="preserve"> </w:t>
            </w:r>
            <w:r w:rsidR="009F638D">
              <w:t>S</w:t>
            </w:r>
            <w:r w:rsidRPr="00146D9A">
              <w:t>ubstitutions will not be given for the easiest cases, e.g. where the new roots are reciprocals or squares or a simple linear function of the old roots.</w:t>
            </w:r>
          </w:p>
        </w:tc>
        <w:tc>
          <w:tcPr>
            <w:tcW w:w="10348" w:type="dxa"/>
            <w:tcMar>
              <w:top w:w="113" w:type="dxa"/>
              <w:bottom w:w="113" w:type="dxa"/>
            </w:tcMar>
          </w:tcPr>
          <w:p w14:paraId="0AB4B037" w14:textId="1F237554" w:rsidR="006717D5" w:rsidRDefault="006717D5" w:rsidP="006717D5">
            <w:pPr>
              <w:ind w:left="34"/>
              <w:rPr>
                <w:rFonts w:ascii="Arial" w:hAnsi="Arial" w:cs="Arial"/>
                <w:sz w:val="20"/>
                <w:szCs w:val="20"/>
              </w:rPr>
            </w:pPr>
            <w:r w:rsidRPr="006717D5">
              <w:rPr>
                <w:rFonts w:ascii="Arial" w:hAnsi="Arial" w:cs="Arial"/>
                <w:b/>
                <w:sz w:val="20"/>
                <w:szCs w:val="20"/>
              </w:rPr>
              <w:t>Main theme:</w:t>
            </w:r>
            <w:r w:rsidRPr="006717D5">
              <w:rPr>
                <w:rFonts w:ascii="Arial" w:hAnsi="Arial" w:cs="Arial"/>
                <w:sz w:val="20"/>
                <w:szCs w:val="20"/>
              </w:rPr>
              <w:t xml:space="preserve"> This follows on from the previous section</w:t>
            </w:r>
            <w:r>
              <w:rPr>
                <w:rFonts w:ascii="Arial" w:hAnsi="Arial" w:cs="Arial"/>
                <w:sz w:val="20"/>
                <w:szCs w:val="20"/>
              </w:rPr>
              <w:t xml:space="preserve">. </w:t>
            </w:r>
            <w:r w:rsidR="00991CA2">
              <w:rPr>
                <w:rFonts w:ascii="Arial" w:hAnsi="Arial" w:cs="Arial"/>
                <w:sz w:val="20"/>
                <w:szCs w:val="20"/>
              </w:rPr>
              <w:t>PowerPoint files</w:t>
            </w:r>
            <w:r w:rsidRPr="006717D5">
              <w:rPr>
                <w:rFonts w:ascii="Arial" w:hAnsi="Arial" w:cs="Arial"/>
                <w:sz w:val="20"/>
                <w:szCs w:val="20"/>
              </w:rPr>
              <w:t xml:space="preserve"> supporting the process of substitution </w:t>
            </w:r>
            <w:r>
              <w:rPr>
                <w:rFonts w:ascii="Arial" w:hAnsi="Arial" w:cs="Arial"/>
                <w:sz w:val="20"/>
                <w:szCs w:val="20"/>
              </w:rPr>
              <w:t>can be found on the Integral website</w:t>
            </w:r>
            <w:r w:rsidR="00405E1A">
              <w:rPr>
                <w:rFonts w:ascii="Arial" w:hAnsi="Arial" w:cs="Arial"/>
                <w:sz w:val="20"/>
                <w:szCs w:val="20"/>
              </w:rPr>
              <w:t xml:space="preserve"> (</w:t>
            </w:r>
            <w:hyperlink r:id="rId86" w:history="1">
              <w:r w:rsidR="00405E1A" w:rsidRPr="00405E1A">
                <w:rPr>
                  <w:rStyle w:val="Hyperlink"/>
                  <w:rFonts w:ascii="Arial" w:hAnsi="Arial" w:cs="Arial"/>
                  <w:color w:val="575756"/>
                  <w:sz w:val="20"/>
                  <w:szCs w:val="20"/>
                </w:rPr>
                <w:t>https://integralmaths.org</w:t>
              </w:r>
            </w:hyperlink>
            <w:r w:rsidR="00405E1A">
              <w:rPr>
                <w:rFonts w:ascii="Arial" w:hAnsi="Arial" w:cs="Arial"/>
                <w:sz w:val="20"/>
                <w:szCs w:val="20"/>
              </w:rPr>
              <w:t xml:space="preserve">) </w:t>
            </w:r>
            <w:r>
              <w:rPr>
                <w:rFonts w:ascii="Arial" w:hAnsi="Arial" w:cs="Arial"/>
                <w:sz w:val="20"/>
                <w:szCs w:val="20"/>
              </w:rPr>
              <w:t>as above</w:t>
            </w:r>
            <w:r w:rsidRPr="006717D5">
              <w:rPr>
                <w:rFonts w:ascii="Arial" w:hAnsi="Arial" w:cs="Arial"/>
                <w:sz w:val="20"/>
                <w:szCs w:val="20"/>
              </w:rPr>
              <w:t>.</w:t>
            </w:r>
          </w:p>
          <w:p w14:paraId="2973CC84" w14:textId="77777777" w:rsidR="006717D5" w:rsidRDefault="006717D5" w:rsidP="006717D5">
            <w:pPr>
              <w:ind w:left="34"/>
              <w:rPr>
                <w:rFonts w:ascii="Arial" w:hAnsi="Arial" w:cs="Arial"/>
                <w:sz w:val="20"/>
                <w:szCs w:val="20"/>
              </w:rPr>
            </w:pPr>
          </w:p>
          <w:p w14:paraId="4C6FF6DD" w14:textId="44537AC2" w:rsidR="006717D5" w:rsidRPr="006717D5" w:rsidRDefault="006717D5" w:rsidP="006717D5">
            <w:pPr>
              <w:ind w:left="34"/>
              <w:rPr>
                <w:rFonts w:ascii="Arial" w:hAnsi="Arial" w:cs="Arial"/>
                <w:sz w:val="20"/>
                <w:szCs w:val="20"/>
              </w:rPr>
            </w:pPr>
            <w:r>
              <w:rPr>
                <w:rFonts w:ascii="Arial" w:hAnsi="Arial" w:cs="Arial"/>
                <w:sz w:val="20"/>
                <w:szCs w:val="20"/>
              </w:rPr>
              <w:t xml:space="preserve">If </w:t>
            </w:r>
            <w:r w:rsidRPr="006717D5">
              <w:rPr>
                <w:rFonts w:ascii="Arial" w:hAnsi="Arial" w:cs="Arial"/>
                <w:sz w:val="20"/>
                <w:szCs w:val="20"/>
              </w:rPr>
              <w:t>a substitution is given or the substitution method is specified in the question</w:t>
            </w:r>
            <w:r>
              <w:rPr>
                <w:rFonts w:ascii="Arial" w:hAnsi="Arial" w:cs="Arial"/>
                <w:sz w:val="20"/>
                <w:szCs w:val="20"/>
              </w:rPr>
              <w:t>,</w:t>
            </w:r>
            <w:r w:rsidRPr="006717D5">
              <w:rPr>
                <w:rFonts w:ascii="Arial" w:hAnsi="Arial" w:cs="Arial"/>
                <w:sz w:val="20"/>
                <w:szCs w:val="20"/>
              </w:rPr>
              <w:t xml:space="preserve"> then using a substitution will be the quickest way to the answer. If no mention is made of substitution, then sometimes the methods of the previous section</w:t>
            </w:r>
            <w:r>
              <w:rPr>
                <w:rFonts w:ascii="Arial" w:hAnsi="Arial" w:cs="Arial"/>
                <w:sz w:val="20"/>
                <w:szCs w:val="20"/>
              </w:rPr>
              <w:t>,</w:t>
            </w:r>
            <w:r w:rsidRPr="006717D5">
              <w:rPr>
                <w:rFonts w:ascii="Arial" w:hAnsi="Arial" w:cs="Arial"/>
                <w:sz w:val="20"/>
                <w:szCs w:val="20"/>
              </w:rPr>
              <w:t xml:space="preserve"> i.e. using the original equation and manipulating the sums and products of the roots</w:t>
            </w:r>
            <w:r>
              <w:rPr>
                <w:rFonts w:ascii="Arial" w:hAnsi="Arial" w:cs="Arial"/>
                <w:sz w:val="20"/>
                <w:szCs w:val="20"/>
              </w:rPr>
              <w:t>,</w:t>
            </w:r>
            <w:r w:rsidRPr="006717D5">
              <w:rPr>
                <w:rFonts w:ascii="Arial" w:hAnsi="Arial" w:cs="Arial"/>
                <w:sz w:val="20"/>
                <w:szCs w:val="20"/>
              </w:rPr>
              <w:t xml:space="preserve"> can be relatively straightforward.</w:t>
            </w:r>
          </w:p>
          <w:p w14:paraId="7E5E5E37" w14:textId="77777777" w:rsidR="006717D5" w:rsidRPr="006717D5" w:rsidRDefault="006717D5" w:rsidP="006717D5">
            <w:pPr>
              <w:ind w:left="34"/>
              <w:rPr>
                <w:rFonts w:ascii="Arial" w:hAnsi="Arial" w:cs="Arial"/>
                <w:sz w:val="20"/>
                <w:szCs w:val="20"/>
              </w:rPr>
            </w:pPr>
          </w:p>
          <w:p w14:paraId="1BFD55E4" w14:textId="1F5F04B9" w:rsidR="006E3D5B" w:rsidRPr="00991CA2" w:rsidRDefault="006717D5" w:rsidP="006717D5">
            <w:pPr>
              <w:pStyle w:val="BodyText"/>
              <w:rPr>
                <w:color w:val="000000" w:themeColor="text1"/>
              </w:rPr>
            </w:pPr>
            <w:r w:rsidRPr="006717D5">
              <w:rPr>
                <w:b/>
              </w:rPr>
              <w:t>(F)</w:t>
            </w:r>
            <w:r>
              <w:rPr>
                <w:b/>
              </w:rPr>
              <w:t xml:space="preserve"> </w:t>
            </w:r>
            <w:r w:rsidRPr="006717D5">
              <w:t>There are notes, with short exercises</w:t>
            </w:r>
            <w:r>
              <w:t xml:space="preserve">, </w:t>
            </w:r>
            <w:r w:rsidRPr="00A20DD1">
              <w:t>on this topic on the Community Resources area of</w:t>
            </w:r>
            <w:r w:rsidRPr="006E3D5B">
              <w:t xml:space="preserve"> </w:t>
            </w:r>
            <w:r>
              <w:t xml:space="preserve">School Support Hub </w:t>
            </w:r>
            <w:r w:rsidR="00991CA2">
              <w:t>(</w:t>
            </w:r>
            <w:hyperlink r:id="rId87" w:history="1">
              <w:r w:rsidRPr="00405E1A">
                <w:rPr>
                  <w:rStyle w:val="Hyperlink"/>
                  <w:rFonts w:cs="Arial"/>
                  <w:color w:val="575756"/>
                </w:rPr>
                <w:t>www.cambridgeinternational.org/support</w:t>
              </w:r>
            </w:hyperlink>
            <w:r w:rsidR="00991CA2">
              <w:rPr>
                <w:rStyle w:val="Hyperlink"/>
                <w:rFonts w:cs="Arial"/>
                <w:color w:val="000000" w:themeColor="text1"/>
                <w:u w:val="none"/>
              </w:rPr>
              <w:t>).</w:t>
            </w:r>
          </w:p>
        </w:tc>
      </w:tr>
      <w:tr w:rsidR="006E3D5B" w:rsidRPr="004A4E17" w14:paraId="373A5566" w14:textId="77777777" w:rsidTr="00A125B9">
        <w:trPr>
          <w:trHeight w:hRule="exact" w:val="440"/>
          <w:tblHeader/>
        </w:trPr>
        <w:tc>
          <w:tcPr>
            <w:tcW w:w="14601" w:type="dxa"/>
            <w:gridSpan w:val="2"/>
            <w:shd w:val="clear" w:color="auto" w:fill="E21951"/>
            <w:tcMar>
              <w:top w:w="113" w:type="dxa"/>
              <w:bottom w:w="113" w:type="dxa"/>
            </w:tcMar>
            <w:vAlign w:val="center"/>
          </w:tcPr>
          <w:p w14:paraId="581BA29D" w14:textId="77777777" w:rsidR="006E3D5B" w:rsidRPr="00FB2E1E" w:rsidRDefault="006E3D5B" w:rsidP="00A125B9">
            <w:pPr>
              <w:rPr>
                <w:rFonts w:ascii="Arial" w:hAnsi="Arial" w:cs="Arial"/>
                <w:b/>
                <w:color w:val="FFFFFF"/>
                <w:sz w:val="20"/>
                <w:szCs w:val="20"/>
              </w:rPr>
            </w:pPr>
            <w:r w:rsidRPr="00FB2E1E">
              <w:rPr>
                <w:rFonts w:ascii="Arial" w:hAnsi="Arial" w:cs="Arial"/>
                <w:b/>
                <w:color w:val="FFFFFF"/>
                <w:sz w:val="20"/>
                <w:szCs w:val="20"/>
              </w:rPr>
              <w:t>Past and specimen papers</w:t>
            </w:r>
          </w:p>
        </w:tc>
      </w:tr>
      <w:tr w:rsidR="006E3D5B" w:rsidRPr="004A4E17" w14:paraId="7E7649C0" w14:textId="77777777" w:rsidTr="00A125B9">
        <w:tblPrEx>
          <w:tblCellMar>
            <w:top w:w="0" w:type="dxa"/>
            <w:bottom w:w="0" w:type="dxa"/>
          </w:tblCellMar>
        </w:tblPrEx>
        <w:tc>
          <w:tcPr>
            <w:tcW w:w="14601" w:type="dxa"/>
            <w:gridSpan w:val="2"/>
            <w:tcMar>
              <w:top w:w="113" w:type="dxa"/>
              <w:bottom w:w="113" w:type="dxa"/>
            </w:tcMar>
          </w:tcPr>
          <w:p w14:paraId="53EB0744" w14:textId="77777777" w:rsidR="006E3D5B" w:rsidRPr="00405E1A" w:rsidRDefault="006E3D5B" w:rsidP="00A125B9">
            <w:pPr>
              <w:pStyle w:val="BodyText"/>
              <w:rPr>
                <w:rStyle w:val="Bold"/>
                <w:color w:val="575756"/>
              </w:rPr>
            </w:pPr>
            <w:r>
              <w:rPr>
                <w:lang w:eastAsia="en-GB"/>
              </w:rPr>
              <w:t xml:space="preserve">Past/specimen papers and mark schemes are available to download at </w:t>
            </w:r>
            <w:hyperlink r:id="rId88" w:history="1">
              <w:r w:rsidRPr="00991CA2">
                <w:rPr>
                  <w:rStyle w:val="WebLink"/>
                  <w:color w:val="575756"/>
                </w:rPr>
                <w:t>www.cambridgeinternational.org/support</w:t>
              </w:r>
            </w:hyperlink>
            <w:r w:rsidRPr="00405E1A">
              <w:rPr>
                <w:rStyle w:val="Bold"/>
                <w:color w:val="575756"/>
              </w:rPr>
              <w:t xml:space="preserve"> </w:t>
            </w:r>
            <w:r w:rsidRPr="00F475E2">
              <w:rPr>
                <w:rStyle w:val="Bold"/>
              </w:rPr>
              <w:t>(F)</w:t>
            </w:r>
          </w:p>
          <w:p w14:paraId="0B36CF38" w14:textId="77777777" w:rsidR="006717D5" w:rsidRPr="00405E1A" w:rsidRDefault="006717D5" w:rsidP="006717D5">
            <w:pPr>
              <w:pStyle w:val="BodyText"/>
              <w:rPr>
                <w:iCs/>
                <w:color w:val="575756"/>
              </w:rPr>
            </w:pPr>
          </w:p>
          <w:p w14:paraId="11BD74FB" w14:textId="77777777" w:rsidR="006717D5" w:rsidRDefault="006717D5" w:rsidP="006717D5">
            <w:pPr>
              <w:pStyle w:val="BodyText"/>
              <w:rPr>
                <w:rStyle w:val="Bold"/>
                <w:rFonts w:cs="Arial"/>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has changed. Please also use the Specimen Papers and mark schemes for the 2020 series.</w:t>
            </w:r>
          </w:p>
          <w:p w14:paraId="2C3D7646" w14:textId="77777777" w:rsidR="006717D5" w:rsidRDefault="006717D5" w:rsidP="006717D5">
            <w:pPr>
              <w:pStyle w:val="BodyText"/>
              <w:rPr>
                <w:rStyle w:val="Bold"/>
                <w:rFonts w:cs="Arial"/>
                <w:b w:val="0"/>
              </w:rPr>
            </w:pPr>
          </w:p>
          <w:p w14:paraId="3956C1C0" w14:textId="269CD59A" w:rsidR="007765C3" w:rsidRPr="00A32566" w:rsidRDefault="00DD756D" w:rsidP="007765C3">
            <w:pPr>
              <w:ind w:left="33"/>
            </w:pPr>
            <w:r w:rsidRPr="00DD756D">
              <w:rPr>
                <w:rFonts w:ascii="Arial" w:hAnsi="Arial" w:cs="Arial"/>
                <w:sz w:val="20"/>
                <w:szCs w:val="20"/>
              </w:rPr>
              <w:t xml:space="preserve">Specimen Paper 1 Q4 </w:t>
            </w:r>
            <w:r w:rsidR="00731924">
              <w:rPr>
                <w:rFonts w:ascii="Arial" w:hAnsi="Arial" w:cs="Arial"/>
                <w:sz w:val="20"/>
                <w:szCs w:val="20"/>
              </w:rPr>
              <w:t>r</w:t>
            </w:r>
            <w:r w:rsidRPr="00DD756D">
              <w:rPr>
                <w:rFonts w:ascii="Arial" w:hAnsi="Arial" w:cs="Arial"/>
                <w:sz w:val="20"/>
                <w:szCs w:val="20"/>
              </w:rPr>
              <w:t>oots, related cubic</w:t>
            </w:r>
          </w:p>
          <w:p w14:paraId="7A82940A" w14:textId="688BD1F7" w:rsidR="006717D5" w:rsidRPr="006717D5" w:rsidRDefault="00DD756D" w:rsidP="00731924">
            <w:pPr>
              <w:ind w:left="33"/>
            </w:pPr>
            <w:r w:rsidRPr="00A32566">
              <w:t xml:space="preserve"> </w:t>
            </w:r>
          </w:p>
        </w:tc>
      </w:tr>
    </w:tbl>
    <w:p w14:paraId="1AF85033" w14:textId="77777777" w:rsidR="006E3D5B" w:rsidRDefault="006E3D5B" w:rsidP="006E3D5B">
      <w:pPr>
        <w:rPr>
          <w:rFonts w:ascii="Arial" w:hAnsi="Arial"/>
          <w:bCs/>
          <w:sz w:val="20"/>
          <w:szCs w:val="20"/>
        </w:rPr>
        <w:sectPr w:rsidR="006E3D5B" w:rsidSect="009B3DA9">
          <w:footerReference w:type="first" r:id="rId89"/>
          <w:pgSz w:w="16840" w:h="11900" w:orient="landscape" w:code="9"/>
          <w:pgMar w:top="1134" w:right="1134" w:bottom="1134" w:left="1134" w:header="0" w:footer="454" w:gutter="0"/>
          <w:cols w:space="708"/>
          <w:titlePg/>
          <w:docGrid w:linePitch="326"/>
        </w:sectPr>
      </w:pPr>
    </w:p>
    <w:p w14:paraId="2B944F26" w14:textId="4A097A09" w:rsidR="00D06552" w:rsidRPr="00393536" w:rsidRDefault="00D06552" w:rsidP="00D06552">
      <w:pPr>
        <w:pStyle w:val="Heading1"/>
      </w:pPr>
      <w:bookmarkStart w:id="20" w:name="_Toc492307400"/>
      <w:r>
        <w:lastRenderedPageBreak/>
        <w:t>1.2 Rational functions and graphs</w:t>
      </w:r>
      <w:bookmarkEnd w:id="20"/>
      <w:r w:rsidRPr="00393536">
        <w:t xml:space="preserve"> </w:t>
      </w:r>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253"/>
        <w:gridCol w:w="10348"/>
      </w:tblGrid>
      <w:tr w:rsidR="00D06552" w:rsidRPr="004A4E17" w14:paraId="1D6671E0" w14:textId="77777777" w:rsidTr="008F5628">
        <w:trPr>
          <w:trHeight w:hRule="exact" w:val="442"/>
          <w:tblHeader/>
        </w:trPr>
        <w:tc>
          <w:tcPr>
            <w:tcW w:w="4253" w:type="dxa"/>
            <w:shd w:val="clear" w:color="auto" w:fill="E21951"/>
            <w:tcMar>
              <w:top w:w="113" w:type="dxa"/>
              <w:bottom w:w="113" w:type="dxa"/>
            </w:tcMar>
            <w:vAlign w:val="center"/>
          </w:tcPr>
          <w:p w14:paraId="57ADD899" w14:textId="2A209133" w:rsidR="00D06552" w:rsidRPr="004A4E17" w:rsidRDefault="00D06552" w:rsidP="00A125B9">
            <w:pPr>
              <w:pStyle w:val="TableHead"/>
            </w:pPr>
            <w:r>
              <w:t>S</w:t>
            </w:r>
            <w:r w:rsidR="005442A3">
              <w:t>yllabus s</w:t>
            </w:r>
            <w:r>
              <w:t>ubject content</w:t>
            </w:r>
          </w:p>
        </w:tc>
        <w:tc>
          <w:tcPr>
            <w:tcW w:w="10348" w:type="dxa"/>
            <w:shd w:val="clear" w:color="auto" w:fill="E21951"/>
            <w:tcMar>
              <w:top w:w="113" w:type="dxa"/>
              <w:bottom w:w="113" w:type="dxa"/>
            </w:tcMar>
            <w:vAlign w:val="center"/>
          </w:tcPr>
          <w:p w14:paraId="435B3754" w14:textId="77777777" w:rsidR="00D06552" w:rsidRPr="00DF2AEF" w:rsidRDefault="00D06552" w:rsidP="00A125B9">
            <w:pPr>
              <w:pStyle w:val="TableHead"/>
            </w:pPr>
            <w:r w:rsidRPr="00DF2AEF">
              <w:t>Suggested teaching activities</w:t>
            </w:r>
            <w:r>
              <w:t xml:space="preserve"> </w:t>
            </w:r>
          </w:p>
        </w:tc>
      </w:tr>
      <w:tr w:rsidR="00D06552" w:rsidRPr="004A4E17" w14:paraId="37ACC218" w14:textId="77777777" w:rsidTr="00A125B9">
        <w:tblPrEx>
          <w:tblCellMar>
            <w:top w:w="0" w:type="dxa"/>
            <w:bottom w:w="0" w:type="dxa"/>
          </w:tblCellMar>
        </w:tblPrEx>
        <w:trPr>
          <w:trHeight w:val="487"/>
        </w:trPr>
        <w:tc>
          <w:tcPr>
            <w:tcW w:w="4253" w:type="dxa"/>
            <w:tcMar>
              <w:top w:w="113" w:type="dxa"/>
              <w:bottom w:w="113" w:type="dxa"/>
            </w:tcMar>
          </w:tcPr>
          <w:p w14:paraId="38B47866" w14:textId="6CDD4923" w:rsidR="00D06552" w:rsidRDefault="009F638D" w:rsidP="009F638D">
            <w:pPr>
              <w:pStyle w:val="BodyText"/>
              <w:ind w:left="34"/>
              <w:rPr>
                <w:lang w:eastAsia="en-GB"/>
              </w:rPr>
            </w:pPr>
            <w:r>
              <w:t>S</w:t>
            </w:r>
            <w:r w:rsidR="00D06552" w:rsidRPr="00146D9A">
              <w:t>ketch graphs of simple rational functions, including the determination of oblique asymptotes, in cases where the degree of the numerator and the denominator are at most 2</w:t>
            </w:r>
            <w:r>
              <w:t>.</w:t>
            </w:r>
          </w:p>
          <w:p w14:paraId="7E7BA23D" w14:textId="77777777" w:rsidR="00D06552" w:rsidRDefault="00D06552" w:rsidP="009F638D">
            <w:pPr>
              <w:pStyle w:val="BodyText"/>
              <w:ind w:left="34"/>
            </w:pPr>
          </w:p>
          <w:p w14:paraId="625402CF" w14:textId="5C43A55C" w:rsidR="00D06552" w:rsidRPr="004A4E17" w:rsidRDefault="00F95BD5" w:rsidP="009F638D">
            <w:pPr>
              <w:pStyle w:val="BodyText"/>
              <w:ind w:left="34"/>
              <w:rPr>
                <w:lang w:eastAsia="en-GB"/>
              </w:rPr>
            </w:pPr>
            <w:r w:rsidRPr="009F638D">
              <w:rPr>
                <w:b/>
              </w:rPr>
              <w:t>Note:</w:t>
            </w:r>
            <w:r w:rsidR="009F638D">
              <w:t xml:space="preserve"> I</w:t>
            </w:r>
            <w:r w:rsidR="00D06552">
              <w:t>ncludes determination of the set of values taken by the function, e.g. by the use of a discriminan</w:t>
            </w:r>
            <w:r>
              <w:t>t. D</w:t>
            </w:r>
            <w:r w:rsidR="00D06552" w:rsidRPr="00146D9A">
              <w:t xml:space="preserve">etailed plotting of curves will not be required, but sketches will generally be expected to show significant features, such as turning points, asymptotes and intersections with the </w:t>
            </w:r>
            <w:r w:rsidR="00D06552" w:rsidRPr="00D06552">
              <w:t>axes.</w:t>
            </w:r>
          </w:p>
        </w:tc>
        <w:tc>
          <w:tcPr>
            <w:tcW w:w="10348" w:type="dxa"/>
            <w:tcMar>
              <w:top w:w="113" w:type="dxa"/>
              <w:bottom w:w="113" w:type="dxa"/>
            </w:tcMar>
          </w:tcPr>
          <w:p w14:paraId="4B0D7179" w14:textId="329BAE4F" w:rsidR="00786BAE" w:rsidRDefault="00D06552" w:rsidP="00D06552">
            <w:pPr>
              <w:autoSpaceDE w:val="0"/>
              <w:autoSpaceDN w:val="0"/>
              <w:adjustRightInd w:val="0"/>
              <w:rPr>
                <w:rFonts w:ascii="Arial" w:hAnsi="Arial" w:cs="Arial"/>
                <w:sz w:val="20"/>
                <w:szCs w:val="20"/>
              </w:rPr>
            </w:pPr>
            <w:r w:rsidRPr="00D06552">
              <w:rPr>
                <w:rFonts w:ascii="Arial" w:hAnsi="Arial" w:cs="Arial"/>
                <w:b/>
                <w:sz w:val="20"/>
                <w:szCs w:val="20"/>
              </w:rPr>
              <w:t>Prior knowledge</w:t>
            </w:r>
            <w:r w:rsidR="003E3E82">
              <w:rPr>
                <w:rFonts w:ascii="Arial" w:hAnsi="Arial" w:cs="Arial"/>
                <w:b/>
                <w:sz w:val="20"/>
                <w:szCs w:val="20"/>
              </w:rPr>
              <w:t xml:space="preserve">: </w:t>
            </w:r>
            <w:r w:rsidR="003E3E82">
              <w:rPr>
                <w:rFonts w:ascii="Arial" w:hAnsi="Arial" w:cs="Arial"/>
                <w:sz w:val="20"/>
                <w:szCs w:val="20"/>
              </w:rPr>
              <w:t>L</w:t>
            </w:r>
            <w:r w:rsidR="00786BAE">
              <w:rPr>
                <w:rFonts w:ascii="Arial" w:hAnsi="Arial" w:cs="Arial"/>
                <w:sz w:val="20"/>
                <w:szCs w:val="20"/>
              </w:rPr>
              <w:t>eaner</w:t>
            </w:r>
            <w:r w:rsidR="003E3E82">
              <w:rPr>
                <w:rFonts w:ascii="Arial" w:hAnsi="Arial" w:cs="Arial"/>
                <w:sz w:val="20"/>
                <w:szCs w:val="20"/>
              </w:rPr>
              <w:t>s will need to</w:t>
            </w:r>
            <w:r w:rsidR="00786BAE">
              <w:rPr>
                <w:rFonts w:ascii="Arial" w:hAnsi="Arial" w:cs="Arial"/>
                <w:sz w:val="20"/>
                <w:szCs w:val="20"/>
              </w:rPr>
              <w:t xml:space="preserve"> have covered differentiation in their Cambridge International AS &amp; A Level Mathematics (9709) course</w:t>
            </w:r>
            <w:r w:rsidR="00786BAE" w:rsidRPr="00786BAE">
              <w:rPr>
                <w:rFonts w:ascii="Arial" w:hAnsi="Arial" w:cs="Arial"/>
                <w:sz w:val="20"/>
                <w:szCs w:val="20"/>
              </w:rPr>
              <w:t>.</w:t>
            </w:r>
            <w:r w:rsidR="00786BAE">
              <w:rPr>
                <w:rFonts w:ascii="Arial" w:hAnsi="Arial" w:cs="Arial"/>
                <w:sz w:val="20"/>
                <w:szCs w:val="20"/>
              </w:rPr>
              <w:t xml:space="preserve"> </w:t>
            </w:r>
          </w:p>
          <w:p w14:paraId="3630BCB9" w14:textId="77777777" w:rsidR="00786BAE" w:rsidRDefault="00786BAE" w:rsidP="00D06552">
            <w:pPr>
              <w:autoSpaceDE w:val="0"/>
              <w:autoSpaceDN w:val="0"/>
              <w:adjustRightInd w:val="0"/>
              <w:rPr>
                <w:rFonts w:ascii="Arial" w:hAnsi="Arial" w:cs="Arial"/>
                <w:sz w:val="20"/>
                <w:szCs w:val="20"/>
              </w:rPr>
            </w:pPr>
          </w:p>
          <w:p w14:paraId="3517D447" w14:textId="37FD14AE" w:rsidR="00786BAE" w:rsidRDefault="00206EC6" w:rsidP="00D06552">
            <w:pPr>
              <w:autoSpaceDE w:val="0"/>
              <w:autoSpaceDN w:val="0"/>
              <w:adjustRightInd w:val="0"/>
              <w:rPr>
                <w:rFonts w:ascii="Arial" w:hAnsi="Arial" w:cs="Arial"/>
                <w:sz w:val="20"/>
                <w:szCs w:val="20"/>
              </w:rPr>
            </w:pPr>
            <w:r w:rsidRPr="00D06552">
              <w:rPr>
                <w:rFonts w:ascii="Arial" w:hAnsi="Arial" w:cs="Arial"/>
                <w:b/>
                <w:sz w:val="20"/>
                <w:szCs w:val="20"/>
              </w:rPr>
              <w:t>(F)</w:t>
            </w:r>
            <w:r>
              <w:rPr>
                <w:rFonts w:ascii="Arial" w:hAnsi="Arial" w:cs="Arial"/>
                <w:b/>
                <w:sz w:val="20"/>
                <w:szCs w:val="20"/>
              </w:rPr>
              <w:t xml:space="preserve"> </w:t>
            </w:r>
            <w:r w:rsidR="00D06552" w:rsidRPr="00D06552">
              <w:rPr>
                <w:rFonts w:ascii="Arial" w:hAnsi="Arial" w:cs="Arial"/>
                <w:sz w:val="20"/>
                <w:szCs w:val="20"/>
              </w:rPr>
              <w:t xml:space="preserve">Learners </w:t>
            </w:r>
            <w:r w:rsidR="00786BAE">
              <w:rPr>
                <w:rFonts w:ascii="Arial" w:hAnsi="Arial" w:cs="Arial"/>
                <w:sz w:val="20"/>
                <w:szCs w:val="20"/>
              </w:rPr>
              <w:t xml:space="preserve">also </w:t>
            </w:r>
            <w:r w:rsidR="00D06552" w:rsidRPr="00D06552">
              <w:rPr>
                <w:rFonts w:ascii="Arial" w:hAnsi="Arial" w:cs="Arial"/>
                <w:sz w:val="20"/>
                <w:szCs w:val="20"/>
              </w:rPr>
              <w:t>need to be able to divide polynomials</w:t>
            </w:r>
            <w:r w:rsidR="00D06552">
              <w:rPr>
                <w:rFonts w:ascii="Arial" w:hAnsi="Arial" w:cs="Arial"/>
                <w:sz w:val="20"/>
                <w:szCs w:val="20"/>
              </w:rPr>
              <w:t>,</w:t>
            </w:r>
            <w:r w:rsidR="00D06552" w:rsidRPr="00D06552">
              <w:rPr>
                <w:rFonts w:ascii="Arial" w:hAnsi="Arial" w:cs="Arial"/>
                <w:sz w:val="20"/>
                <w:szCs w:val="20"/>
              </w:rPr>
              <w:t xml:space="preserve"> or find </w:t>
            </w:r>
            <w:r w:rsidR="00D06552">
              <w:rPr>
                <w:rFonts w:ascii="Arial" w:hAnsi="Arial" w:cs="Arial"/>
                <w:sz w:val="20"/>
                <w:szCs w:val="20"/>
              </w:rPr>
              <w:t xml:space="preserve">the </w:t>
            </w:r>
            <w:r w:rsidR="00D06552" w:rsidRPr="00D06552">
              <w:rPr>
                <w:rFonts w:ascii="Arial" w:hAnsi="Arial" w:cs="Arial"/>
                <w:sz w:val="20"/>
                <w:szCs w:val="20"/>
              </w:rPr>
              <w:t>quotient and remainder by equating coefficients</w:t>
            </w:r>
            <w:r w:rsidR="00D06552">
              <w:rPr>
                <w:rFonts w:ascii="Arial" w:hAnsi="Arial" w:cs="Arial"/>
                <w:sz w:val="20"/>
                <w:szCs w:val="20"/>
              </w:rPr>
              <w:t xml:space="preserve">. </w:t>
            </w:r>
            <w:r w:rsidR="003E3E82">
              <w:rPr>
                <w:rFonts w:ascii="Arial" w:hAnsi="Arial" w:cs="Arial"/>
                <w:sz w:val="20"/>
                <w:szCs w:val="20"/>
              </w:rPr>
              <w:t xml:space="preserve">They </w:t>
            </w:r>
            <w:r w:rsidR="00D06552">
              <w:rPr>
                <w:rFonts w:ascii="Arial" w:hAnsi="Arial" w:cs="Arial"/>
                <w:sz w:val="20"/>
                <w:szCs w:val="20"/>
              </w:rPr>
              <w:t xml:space="preserve">can practise this </w:t>
            </w:r>
            <w:r w:rsidR="00D06552" w:rsidRPr="00D06552">
              <w:rPr>
                <w:rFonts w:ascii="Arial" w:hAnsi="Arial" w:cs="Arial"/>
                <w:sz w:val="20"/>
                <w:szCs w:val="20"/>
              </w:rPr>
              <w:t>using a card matching activity from</w:t>
            </w:r>
            <w:r w:rsidR="00D06552">
              <w:rPr>
                <w:rFonts w:ascii="Arial" w:hAnsi="Arial" w:cs="Arial"/>
                <w:sz w:val="20"/>
                <w:szCs w:val="20"/>
              </w:rPr>
              <w:t xml:space="preserve"> a wide collection </w:t>
            </w:r>
            <w:r w:rsidR="00F24E50">
              <w:rPr>
                <w:rFonts w:ascii="Arial" w:hAnsi="Arial" w:cs="Arial"/>
                <w:sz w:val="20"/>
                <w:szCs w:val="20"/>
              </w:rPr>
              <w:t xml:space="preserve">available </w:t>
            </w:r>
            <w:r w:rsidR="00D06552">
              <w:rPr>
                <w:rFonts w:ascii="Arial" w:hAnsi="Arial" w:cs="Arial"/>
                <w:sz w:val="20"/>
                <w:szCs w:val="20"/>
              </w:rPr>
              <w:t>on</w:t>
            </w:r>
            <w:r w:rsidR="00F24E50">
              <w:rPr>
                <w:rFonts w:ascii="Arial" w:hAnsi="Arial" w:cs="Arial"/>
                <w:sz w:val="20"/>
                <w:szCs w:val="20"/>
              </w:rPr>
              <w:t xml:space="preserve"> the</w:t>
            </w:r>
            <w:r w:rsidR="00D06552" w:rsidRPr="00D06552">
              <w:rPr>
                <w:rFonts w:ascii="Arial" w:hAnsi="Arial" w:cs="Arial"/>
                <w:sz w:val="20"/>
                <w:szCs w:val="20"/>
              </w:rPr>
              <w:t xml:space="preserve"> </w:t>
            </w:r>
            <w:r w:rsidR="00D06552" w:rsidRPr="003E3E82">
              <w:rPr>
                <w:rFonts w:ascii="Arial" w:hAnsi="Arial" w:cs="Arial"/>
                <w:sz w:val="20"/>
                <w:szCs w:val="20"/>
              </w:rPr>
              <w:t>Mr Barton’s</w:t>
            </w:r>
            <w:r w:rsidR="00F24E50" w:rsidRPr="003E3E82">
              <w:rPr>
                <w:rFonts w:ascii="Arial" w:hAnsi="Arial" w:cs="Arial"/>
                <w:sz w:val="20"/>
                <w:szCs w:val="20"/>
              </w:rPr>
              <w:t xml:space="preserve"> Maths</w:t>
            </w:r>
            <w:r w:rsidR="00F24E50">
              <w:rPr>
                <w:rFonts w:ascii="Arial" w:hAnsi="Arial" w:cs="Arial"/>
                <w:i/>
                <w:sz w:val="20"/>
                <w:szCs w:val="20"/>
              </w:rPr>
              <w:t xml:space="preserve"> </w:t>
            </w:r>
            <w:r w:rsidR="00D06552">
              <w:rPr>
                <w:rFonts w:ascii="Arial" w:hAnsi="Arial" w:cs="Arial"/>
                <w:sz w:val="20"/>
                <w:szCs w:val="20"/>
              </w:rPr>
              <w:t>website</w:t>
            </w:r>
            <w:r w:rsidR="00D06552" w:rsidRPr="00D06552">
              <w:rPr>
                <w:rFonts w:ascii="Arial" w:hAnsi="Arial" w:cs="Arial"/>
                <w:sz w:val="20"/>
                <w:szCs w:val="20"/>
              </w:rPr>
              <w:t xml:space="preserve"> </w:t>
            </w:r>
            <w:r w:rsidR="00D06552">
              <w:rPr>
                <w:rFonts w:ascii="Arial" w:hAnsi="Arial" w:cs="Arial"/>
                <w:sz w:val="20"/>
                <w:szCs w:val="20"/>
              </w:rPr>
              <w:t>(</w:t>
            </w:r>
            <w:hyperlink r:id="rId90" w:history="1">
              <w:r w:rsidR="00D06552" w:rsidRPr="00405E1A">
                <w:rPr>
                  <w:rStyle w:val="Hyperlink"/>
                  <w:rFonts w:ascii="Arial" w:hAnsi="Arial" w:cs="Arial"/>
                  <w:color w:val="575756"/>
                  <w:sz w:val="20"/>
                  <w:szCs w:val="20"/>
                </w:rPr>
                <w:t>www.mrbartonmaths.com</w:t>
              </w:r>
            </w:hyperlink>
            <w:r w:rsidR="00D06552">
              <w:rPr>
                <w:rFonts w:ascii="Arial" w:hAnsi="Arial" w:cs="Arial"/>
                <w:sz w:val="20"/>
                <w:szCs w:val="20"/>
              </w:rPr>
              <w:t>)</w:t>
            </w:r>
            <w:r w:rsidR="00F24E50">
              <w:rPr>
                <w:rFonts w:ascii="Arial" w:hAnsi="Arial" w:cs="Arial"/>
                <w:sz w:val="20"/>
                <w:szCs w:val="20"/>
              </w:rPr>
              <w:t xml:space="preserve">. </w:t>
            </w:r>
            <w:r w:rsidR="00786BAE">
              <w:rPr>
                <w:rFonts w:ascii="Arial" w:hAnsi="Arial" w:cs="Arial"/>
                <w:sz w:val="20"/>
                <w:szCs w:val="20"/>
              </w:rPr>
              <w:t>You need to down</w:t>
            </w:r>
            <w:r w:rsidR="00D06552" w:rsidRPr="00D06552">
              <w:rPr>
                <w:rFonts w:ascii="Arial" w:hAnsi="Arial" w:cs="Arial"/>
                <w:sz w:val="20"/>
                <w:szCs w:val="20"/>
              </w:rPr>
              <w:t xml:space="preserve">load the Tarsia free software </w:t>
            </w:r>
            <w:r w:rsidR="00786BAE">
              <w:rPr>
                <w:rFonts w:ascii="Arial" w:hAnsi="Arial" w:cs="Arial"/>
                <w:sz w:val="20"/>
                <w:szCs w:val="20"/>
              </w:rPr>
              <w:t>before you can use</w:t>
            </w:r>
            <w:r w:rsidR="00786BAE" w:rsidRPr="00D06552">
              <w:rPr>
                <w:rFonts w:ascii="Arial" w:hAnsi="Arial" w:cs="Arial"/>
                <w:sz w:val="20"/>
                <w:szCs w:val="20"/>
              </w:rPr>
              <w:t xml:space="preserve"> the Tarsia activities </w:t>
            </w:r>
            <w:r w:rsidR="00786BAE">
              <w:rPr>
                <w:rFonts w:ascii="Arial" w:hAnsi="Arial" w:cs="Arial"/>
                <w:sz w:val="20"/>
                <w:szCs w:val="20"/>
              </w:rPr>
              <w:t>(</w:t>
            </w:r>
            <w:hyperlink r:id="rId91" w:history="1">
              <w:r w:rsidR="00D06552" w:rsidRPr="00405E1A">
                <w:rPr>
                  <w:rStyle w:val="Hyperlink"/>
                  <w:rFonts w:ascii="Arial" w:hAnsi="Arial" w:cs="Arial"/>
                  <w:color w:val="575756"/>
                  <w:sz w:val="20"/>
                  <w:szCs w:val="20"/>
                </w:rPr>
                <w:t>www.mmlsoft.com/index.php/products/tarsia</w:t>
              </w:r>
            </w:hyperlink>
            <w:r w:rsidR="00786BAE">
              <w:rPr>
                <w:rFonts w:ascii="Arial" w:hAnsi="Arial" w:cs="Arial"/>
                <w:sz w:val="20"/>
                <w:szCs w:val="20"/>
              </w:rPr>
              <w:t>).</w:t>
            </w:r>
            <w:r w:rsidR="00D06552" w:rsidRPr="00D06552">
              <w:rPr>
                <w:rFonts w:ascii="Arial" w:hAnsi="Arial" w:cs="Arial"/>
                <w:sz w:val="20"/>
                <w:szCs w:val="20"/>
              </w:rPr>
              <w:t xml:space="preserve"> </w:t>
            </w:r>
            <w:r w:rsidR="00786BAE">
              <w:rPr>
                <w:rFonts w:ascii="Arial" w:hAnsi="Arial" w:cs="Arial"/>
                <w:sz w:val="20"/>
                <w:szCs w:val="20"/>
              </w:rPr>
              <w:t>Search for ‘</w:t>
            </w:r>
            <w:r w:rsidR="00786BAE" w:rsidRPr="003E3E82">
              <w:rPr>
                <w:rFonts w:ascii="Arial" w:hAnsi="Arial" w:cs="Arial"/>
                <w:sz w:val="20"/>
                <w:szCs w:val="20"/>
              </w:rPr>
              <w:t>Tarsia Jigsaw Puzzles</w:t>
            </w:r>
            <w:r w:rsidR="00786BAE">
              <w:rPr>
                <w:rFonts w:ascii="Arial" w:hAnsi="Arial" w:cs="Arial"/>
                <w:sz w:val="20"/>
                <w:szCs w:val="20"/>
              </w:rPr>
              <w:t>’ on the site and select ‘</w:t>
            </w:r>
            <w:r w:rsidR="00786BAE" w:rsidRPr="003E3E82">
              <w:rPr>
                <w:rFonts w:ascii="Arial" w:hAnsi="Arial" w:cs="Arial"/>
                <w:sz w:val="20"/>
                <w:szCs w:val="20"/>
              </w:rPr>
              <w:t>Tarsia Jigsaws on Mr Barton Maths</w:t>
            </w:r>
            <w:r w:rsidR="00786BAE" w:rsidRPr="00786BAE">
              <w:rPr>
                <w:rFonts w:ascii="Arial" w:hAnsi="Arial" w:cs="Arial"/>
                <w:sz w:val="20"/>
                <w:szCs w:val="20"/>
              </w:rPr>
              <w:t>’</w:t>
            </w:r>
            <w:r w:rsidR="00786BAE">
              <w:rPr>
                <w:rFonts w:ascii="Arial" w:hAnsi="Arial" w:cs="Arial"/>
                <w:sz w:val="20"/>
                <w:szCs w:val="20"/>
              </w:rPr>
              <w:t>. Scroll down the page until you reach the heading ‘</w:t>
            </w:r>
            <w:r w:rsidR="00786BAE" w:rsidRPr="00206EC6">
              <w:rPr>
                <w:rFonts w:ascii="Arial" w:hAnsi="Arial" w:cs="Arial"/>
                <w:sz w:val="20"/>
                <w:szCs w:val="20"/>
              </w:rPr>
              <w:t>Mr Barton’s Tarsia Jigsaw Files</w:t>
            </w:r>
            <w:r w:rsidR="00786BAE">
              <w:rPr>
                <w:rFonts w:ascii="Arial" w:hAnsi="Arial" w:cs="Arial"/>
                <w:sz w:val="20"/>
                <w:szCs w:val="20"/>
              </w:rPr>
              <w:t>’, then select ‘</w:t>
            </w:r>
            <w:r w:rsidR="00786BAE" w:rsidRPr="00206EC6">
              <w:rPr>
                <w:rFonts w:ascii="Arial" w:hAnsi="Arial" w:cs="Arial"/>
                <w:sz w:val="20"/>
                <w:szCs w:val="20"/>
              </w:rPr>
              <w:t>Core 4</w:t>
            </w:r>
            <w:r w:rsidR="00786BAE">
              <w:rPr>
                <w:rFonts w:ascii="Arial" w:hAnsi="Arial" w:cs="Arial"/>
                <w:sz w:val="20"/>
                <w:szCs w:val="20"/>
              </w:rPr>
              <w:t xml:space="preserve">’ from the list of links. </w:t>
            </w:r>
            <w:r w:rsidR="00786BAE" w:rsidRPr="00786BAE">
              <w:rPr>
                <w:rFonts w:ascii="Arial" w:hAnsi="Arial" w:cs="Arial"/>
                <w:sz w:val="20"/>
                <w:szCs w:val="20"/>
              </w:rPr>
              <w:t>The</w:t>
            </w:r>
            <w:r w:rsidR="00786BAE">
              <w:rPr>
                <w:rFonts w:ascii="Arial" w:hAnsi="Arial" w:cs="Arial"/>
                <w:sz w:val="20"/>
                <w:szCs w:val="20"/>
              </w:rPr>
              <w:t xml:space="preserve"> ‘</w:t>
            </w:r>
            <w:r w:rsidR="00786BAE" w:rsidRPr="00206EC6">
              <w:rPr>
                <w:rFonts w:ascii="Arial" w:hAnsi="Arial" w:cs="Arial"/>
                <w:sz w:val="20"/>
                <w:szCs w:val="20"/>
              </w:rPr>
              <w:t>Algebraic division</w:t>
            </w:r>
            <w:r w:rsidR="00786BAE">
              <w:rPr>
                <w:rFonts w:ascii="Arial" w:hAnsi="Arial" w:cs="Arial"/>
                <w:sz w:val="20"/>
                <w:szCs w:val="20"/>
              </w:rPr>
              <w:t>’ activities you need are in the folder called ‘</w:t>
            </w:r>
            <w:r w:rsidR="00786BAE" w:rsidRPr="00206EC6">
              <w:rPr>
                <w:rFonts w:ascii="Arial" w:hAnsi="Arial" w:cs="Arial"/>
                <w:sz w:val="20"/>
                <w:szCs w:val="20"/>
              </w:rPr>
              <w:t>1. Algebra</w:t>
            </w:r>
            <w:r w:rsidR="00786BAE">
              <w:rPr>
                <w:rFonts w:ascii="Arial" w:hAnsi="Arial" w:cs="Arial"/>
                <w:sz w:val="20"/>
                <w:szCs w:val="20"/>
              </w:rPr>
              <w:t>’</w:t>
            </w:r>
            <w:r w:rsidR="00D06552" w:rsidRPr="00D06552">
              <w:rPr>
                <w:rFonts w:ascii="Arial" w:hAnsi="Arial" w:cs="Arial"/>
                <w:sz w:val="20"/>
                <w:szCs w:val="20"/>
              </w:rPr>
              <w:t xml:space="preserve">. Notes on polynomial division can also be found in the Algebra section of the </w:t>
            </w:r>
            <w:r w:rsidR="00786BAE" w:rsidRPr="00206EC6">
              <w:rPr>
                <w:rFonts w:ascii="Arial" w:hAnsi="Arial" w:cs="Arial"/>
                <w:sz w:val="20"/>
                <w:szCs w:val="20"/>
              </w:rPr>
              <w:t>mathtutor</w:t>
            </w:r>
            <w:r w:rsidR="00786BAE">
              <w:rPr>
                <w:rFonts w:ascii="Arial" w:hAnsi="Arial" w:cs="Arial"/>
                <w:sz w:val="20"/>
                <w:szCs w:val="20"/>
              </w:rPr>
              <w:t xml:space="preserve"> website</w:t>
            </w:r>
            <w:r w:rsidR="00D06552" w:rsidRPr="00D06552">
              <w:rPr>
                <w:rFonts w:ascii="Arial" w:hAnsi="Arial" w:cs="Arial"/>
                <w:sz w:val="20"/>
                <w:szCs w:val="20"/>
              </w:rPr>
              <w:t xml:space="preserve"> </w:t>
            </w:r>
            <w:r w:rsidR="00786BAE">
              <w:rPr>
                <w:rFonts w:ascii="Arial" w:hAnsi="Arial" w:cs="Arial"/>
                <w:sz w:val="20"/>
                <w:szCs w:val="20"/>
              </w:rPr>
              <w:t>(</w:t>
            </w:r>
            <w:hyperlink r:id="rId92" w:history="1">
              <w:r w:rsidR="00D06552" w:rsidRPr="00405E1A">
                <w:rPr>
                  <w:rStyle w:val="Hyperlink"/>
                  <w:rFonts w:ascii="Arial" w:hAnsi="Arial" w:cs="Arial"/>
                  <w:color w:val="575756"/>
                  <w:sz w:val="20"/>
                  <w:szCs w:val="20"/>
                </w:rPr>
                <w:t>www.mathtutor.ac.uk</w:t>
              </w:r>
            </w:hyperlink>
            <w:r w:rsidR="00786BAE">
              <w:rPr>
                <w:rFonts w:ascii="Arial" w:hAnsi="Arial" w:cs="Arial"/>
                <w:sz w:val="20"/>
                <w:szCs w:val="20"/>
              </w:rPr>
              <w:t xml:space="preserve">) </w:t>
            </w:r>
            <w:r w:rsidR="00D06552" w:rsidRPr="00D06552">
              <w:rPr>
                <w:rFonts w:ascii="Arial" w:hAnsi="Arial" w:cs="Arial"/>
                <w:sz w:val="20"/>
                <w:szCs w:val="20"/>
              </w:rPr>
              <w:t xml:space="preserve">along with practice exercises. </w:t>
            </w:r>
          </w:p>
          <w:p w14:paraId="5E15B56E" w14:textId="77777777" w:rsidR="00D06552" w:rsidRPr="00D06552" w:rsidRDefault="00D06552" w:rsidP="00D06552">
            <w:pPr>
              <w:rPr>
                <w:rFonts w:ascii="Arial" w:hAnsi="Arial" w:cs="Arial"/>
                <w:sz w:val="20"/>
                <w:szCs w:val="20"/>
              </w:rPr>
            </w:pPr>
          </w:p>
          <w:p w14:paraId="01DE1801" w14:textId="7F68EA36" w:rsidR="00D06552" w:rsidRDefault="00D06552" w:rsidP="00D06552">
            <w:pPr>
              <w:rPr>
                <w:rFonts w:ascii="Arial" w:hAnsi="Arial" w:cs="Arial"/>
                <w:sz w:val="20"/>
                <w:szCs w:val="20"/>
              </w:rPr>
            </w:pPr>
            <w:r w:rsidRPr="00D06552">
              <w:rPr>
                <w:rFonts w:ascii="Arial" w:hAnsi="Arial" w:cs="Arial"/>
                <w:b/>
                <w:sz w:val="20"/>
                <w:szCs w:val="20"/>
              </w:rPr>
              <w:t>Main theme</w:t>
            </w:r>
            <w:r w:rsidRPr="00D06552">
              <w:rPr>
                <w:rFonts w:ascii="Arial" w:hAnsi="Arial" w:cs="Arial"/>
                <w:sz w:val="20"/>
                <w:szCs w:val="20"/>
              </w:rPr>
              <w:t xml:space="preserve">: Although learners must be able to sketch without a graphing package, it is a good idea to use either a graphic calculator or a graphing package to inform and confirm their efforts in the early stages. Geogebra </w:t>
            </w:r>
            <w:r w:rsidR="00206EC6" w:rsidRPr="00D06552">
              <w:rPr>
                <w:rFonts w:ascii="Arial" w:hAnsi="Arial" w:cs="Arial"/>
                <w:sz w:val="20"/>
                <w:szCs w:val="20"/>
              </w:rPr>
              <w:t>(</w:t>
            </w:r>
            <w:hyperlink r:id="rId93" w:history="1">
              <w:r w:rsidR="00206EC6" w:rsidRPr="00206EC6">
                <w:rPr>
                  <w:rStyle w:val="Hyperlink"/>
                  <w:rFonts w:ascii="Arial" w:hAnsi="Arial" w:cs="Arial"/>
                  <w:color w:val="575756"/>
                  <w:sz w:val="20"/>
                  <w:szCs w:val="20"/>
                </w:rPr>
                <w:t>www.geogebra.org/download</w:t>
              </w:r>
            </w:hyperlink>
            <w:r w:rsidR="00206EC6">
              <w:rPr>
                <w:rFonts w:ascii="Arial" w:hAnsi="Arial" w:cs="Arial"/>
                <w:sz w:val="20"/>
                <w:szCs w:val="20"/>
              </w:rPr>
              <w:t>) i</w:t>
            </w:r>
            <w:r w:rsidRPr="00D06552">
              <w:rPr>
                <w:rFonts w:ascii="Arial" w:hAnsi="Arial" w:cs="Arial"/>
                <w:sz w:val="20"/>
                <w:szCs w:val="20"/>
              </w:rPr>
              <w:t xml:space="preserve">s an example of </w:t>
            </w:r>
            <w:r w:rsidR="00206EC6">
              <w:rPr>
                <w:rFonts w:ascii="Arial" w:hAnsi="Arial" w:cs="Arial"/>
                <w:sz w:val="20"/>
                <w:szCs w:val="20"/>
              </w:rPr>
              <w:t xml:space="preserve">suitable </w:t>
            </w:r>
            <w:r w:rsidRPr="00D06552">
              <w:rPr>
                <w:rFonts w:ascii="Arial" w:hAnsi="Arial" w:cs="Arial"/>
                <w:sz w:val="20"/>
                <w:szCs w:val="20"/>
              </w:rPr>
              <w:t xml:space="preserve">free </w:t>
            </w:r>
            <w:r w:rsidR="00A72FBB">
              <w:rPr>
                <w:rFonts w:ascii="Arial" w:hAnsi="Arial" w:cs="Arial"/>
                <w:sz w:val="20"/>
                <w:szCs w:val="20"/>
              </w:rPr>
              <w:t xml:space="preserve">online graphing </w:t>
            </w:r>
            <w:r w:rsidRPr="00D06552">
              <w:rPr>
                <w:rFonts w:ascii="Arial" w:hAnsi="Arial" w:cs="Arial"/>
                <w:sz w:val="20"/>
                <w:szCs w:val="20"/>
              </w:rPr>
              <w:t>software</w:t>
            </w:r>
            <w:r w:rsidRPr="00D06552">
              <w:rPr>
                <w:rStyle w:val="HTMLCite"/>
                <w:rFonts w:ascii="Arial" w:hAnsi="Arial" w:cs="Arial"/>
                <w:sz w:val="20"/>
                <w:szCs w:val="20"/>
              </w:rPr>
              <w:t xml:space="preserve">. </w:t>
            </w:r>
            <w:r w:rsidR="00206EC6">
              <w:rPr>
                <w:rFonts w:ascii="Arial" w:hAnsi="Arial" w:cs="Arial"/>
                <w:sz w:val="20"/>
                <w:szCs w:val="20"/>
              </w:rPr>
              <w:t xml:space="preserve">It </w:t>
            </w:r>
            <w:r w:rsidRPr="00D06552">
              <w:rPr>
                <w:rFonts w:ascii="Arial" w:hAnsi="Arial" w:cs="Arial"/>
                <w:sz w:val="20"/>
                <w:szCs w:val="20"/>
              </w:rPr>
              <w:t>is possible to explore graphs and identify the equations of the vertical a</w:t>
            </w:r>
            <w:r w:rsidR="00F95BD5">
              <w:rPr>
                <w:rFonts w:ascii="Arial" w:hAnsi="Arial" w:cs="Arial"/>
                <w:sz w:val="20"/>
                <w:szCs w:val="20"/>
              </w:rPr>
              <w:t>symptotes and then come back</w:t>
            </w:r>
            <w:r w:rsidR="00206EC6">
              <w:rPr>
                <w:rFonts w:ascii="Arial" w:hAnsi="Arial" w:cs="Arial"/>
                <w:sz w:val="20"/>
                <w:szCs w:val="20"/>
              </w:rPr>
              <w:t xml:space="preserve"> to</w:t>
            </w:r>
            <w:r w:rsidRPr="00D06552">
              <w:rPr>
                <w:rFonts w:ascii="Arial" w:hAnsi="Arial" w:cs="Arial"/>
                <w:sz w:val="20"/>
                <w:szCs w:val="20"/>
              </w:rPr>
              <w:t xml:space="preserve"> </w:t>
            </w:r>
            <w:r w:rsidR="00206EC6">
              <w:rPr>
                <w:rFonts w:ascii="Arial" w:hAnsi="Arial" w:cs="Arial"/>
                <w:sz w:val="20"/>
                <w:szCs w:val="20"/>
              </w:rPr>
              <w:t>look at the algebra</w:t>
            </w:r>
            <w:r w:rsidRPr="00D06552">
              <w:rPr>
                <w:rFonts w:ascii="Arial" w:hAnsi="Arial" w:cs="Arial"/>
                <w:sz w:val="20"/>
                <w:szCs w:val="20"/>
              </w:rPr>
              <w:t>. The polynomial division needs t</w:t>
            </w:r>
            <w:r w:rsidR="00206EC6">
              <w:rPr>
                <w:rFonts w:ascii="Arial" w:hAnsi="Arial" w:cs="Arial"/>
                <w:sz w:val="20"/>
                <w:szCs w:val="20"/>
              </w:rPr>
              <w:t>o be carried through completely</w:t>
            </w:r>
            <w:r w:rsidRPr="00D06552">
              <w:rPr>
                <w:rFonts w:ascii="Arial" w:hAnsi="Arial" w:cs="Arial"/>
                <w:sz w:val="20"/>
                <w:szCs w:val="20"/>
              </w:rPr>
              <w:t xml:space="preserve"> so that the remainder is a proper (algebraic) fraction</w:t>
            </w:r>
            <w:r w:rsidR="00F95BD5">
              <w:rPr>
                <w:rFonts w:ascii="Arial" w:hAnsi="Arial" w:cs="Arial"/>
                <w:sz w:val="20"/>
                <w:szCs w:val="20"/>
              </w:rPr>
              <w:t>,</w:t>
            </w:r>
            <w:r w:rsidRPr="00D06552">
              <w:rPr>
                <w:rFonts w:ascii="Arial" w:hAnsi="Arial" w:cs="Arial"/>
                <w:sz w:val="20"/>
                <w:szCs w:val="20"/>
              </w:rPr>
              <w:t xml:space="preserve"> otherwise the oblique asymptote will be wrong. The key features of the graphs need to be clearly labelled, especially the coordinates of the intercepts with the axes, the turning points and the trends as </w:t>
            </w:r>
            <w:r w:rsidRPr="00F95BD5">
              <w:rPr>
                <w:rFonts w:ascii="Arial" w:hAnsi="Arial" w:cs="Arial"/>
                <w:i/>
                <w:sz w:val="20"/>
                <w:szCs w:val="20"/>
              </w:rPr>
              <w:t>x</w:t>
            </w:r>
            <w:r w:rsidRPr="00D06552">
              <w:rPr>
                <w:rFonts w:ascii="Arial" w:hAnsi="Arial" w:cs="Arial"/>
                <w:sz w:val="20"/>
                <w:szCs w:val="20"/>
              </w:rPr>
              <w:t xml:space="preserve"> and </w:t>
            </w:r>
            <w:r w:rsidRPr="00F95BD5">
              <w:rPr>
                <w:rFonts w:ascii="Arial" w:hAnsi="Arial" w:cs="Arial"/>
                <w:i/>
                <w:sz w:val="20"/>
                <w:szCs w:val="20"/>
              </w:rPr>
              <w:t>y</w:t>
            </w:r>
            <w:r w:rsidRPr="00D06552">
              <w:rPr>
                <w:rFonts w:ascii="Arial" w:hAnsi="Arial" w:cs="Arial"/>
                <w:sz w:val="20"/>
                <w:szCs w:val="20"/>
              </w:rPr>
              <w:t xml:space="preserve"> tend to infinity. These features are not always accurate enough </w:t>
            </w:r>
            <w:r w:rsidR="00F95BD5">
              <w:rPr>
                <w:rFonts w:ascii="Arial" w:hAnsi="Arial" w:cs="Arial"/>
                <w:sz w:val="20"/>
                <w:szCs w:val="20"/>
              </w:rPr>
              <w:t>on</w:t>
            </w:r>
            <w:r w:rsidRPr="00D06552">
              <w:rPr>
                <w:rFonts w:ascii="Arial" w:hAnsi="Arial" w:cs="Arial"/>
                <w:sz w:val="20"/>
                <w:szCs w:val="20"/>
              </w:rPr>
              <w:t xml:space="preserve"> graphing packages. </w:t>
            </w:r>
          </w:p>
          <w:p w14:paraId="0483DB4E" w14:textId="77777777" w:rsidR="00F95BD5" w:rsidRPr="00D06552" w:rsidRDefault="00F95BD5" w:rsidP="00D06552">
            <w:pPr>
              <w:rPr>
                <w:rFonts w:ascii="Arial" w:hAnsi="Arial" w:cs="Arial"/>
                <w:sz w:val="20"/>
                <w:szCs w:val="20"/>
              </w:rPr>
            </w:pPr>
          </w:p>
          <w:p w14:paraId="404B8613" w14:textId="73F809E0" w:rsidR="00D06552" w:rsidRPr="00D06552" w:rsidRDefault="003E3E82" w:rsidP="00D06552">
            <w:pPr>
              <w:rPr>
                <w:rFonts w:ascii="Arial" w:hAnsi="Arial" w:cs="Arial"/>
                <w:sz w:val="20"/>
                <w:szCs w:val="20"/>
              </w:rPr>
            </w:pPr>
            <w:r>
              <w:rPr>
                <w:rFonts w:ascii="Arial" w:hAnsi="Arial" w:cs="Arial"/>
                <w:b/>
                <w:sz w:val="20"/>
                <w:szCs w:val="20"/>
              </w:rPr>
              <w:t>Extension a</w:t>
            </w:r>
            <w:r w:rsidR="00D06552" w:rsidRPr="00D06552">
              <w:rPr>
                <w:rFonts w:ascii="Arial" w:hAnsi="Arial" w:cs="Arial"/>
                <w:b/>
                <w:sz w:val="20"/>
                <w:szCs w:val="20"/>
              </w:rPr>
              <w:t>ctivity:</w:t>
            </w:r>
            <w:r w:rsidR="00F95BD5">
              <w:rPr>
                <w:rFonts w:ascii="Arial" w:hAnsi="Arial" w:cs="Arial"/>
                <w:sz w:val="20"/>
                <w:szCs w:val="20"/>
              </w:rPr>
              <w:t xml:space="preserve"> A good open-ended task that requires learners to work</w:t>
            </w:r>
            <w:r w:rsidR="00D06552" w:rsidRPr="00D06552">
              <w:rPr>
                <w:rFonts w:ascii="Arial" w:hAnsi="Arial" w:cs="Arial"/>
                <w:sz w:val="20"/>
                <w:szCs w:val="20"/>
              </w:rPr>
              <w:t xml:space="preserve"> out the equation for a given graph can be found on</w:t>
            </w:r>
            <w:r w:rsidR="00F95BD5">
              <w:rPr>
                <w:rFonts w:ascii="Arial" w:hAnsi="Arial" w:cs="Arial"/>
                <w:sz w:val="20"/>
                <w:szCs w:val="20"/>
              </w:rPr>
              <w:t xml:space="preserve"> the Underground Mathematics website (</w:t>
            </w:r>
            <w:hyperlink r:id="rId94" w:history="1">
              <w:r w:rsidR="00F95BD5" w:rsidRPr="00F95BD5">
                <w:rPr>
                  <w:rStyle w:val="Hyperlink"/>
                  <w:rFonts w:ascii="Arial" w:hAnsi="Arial" w:cs="Arial"/>
                  <w:color w:val="575756"/>
                  <w:sz w:val="20"/>
                  <w:szCs w:val="20"/>
                </w:rPr>
                <w:t>https://undergroundmathematics.org</w:t>
              </w:r>
            </w:hyperlink>
            <w:r w:rsidR="00F95BD5">
              <w:rPr>
                <w:rFonts w:ascii="Arial" w:hAnsi="Arial" w:cs="Arial"/>
                <w:sz w:val="20"/>
                <w:szCs w:val="20"/>
              </w:rPr>
              <w:t>). Search for</w:t>
            </w:r>
            <w:r w:rsidR="00D06552" w:rsidRPr="00D06552">
              <w:rPr>
                <w:rFonts w:ascii="Arial" w:hAnsi="Arial" w:cs="Arial"/>
                <w:sz w:val="20"/>
                <w:szCs w:val="20"/>
              </w:rPr>
              <w:t xml:space="preserve"> </w:t>
            </w:r>
            <w:r w:rsidR="00F95BD5">
              <w:rPr>
                <w:rFonts w:ascii="Arial" w:hAnsi="Arial" w:cs="Arial"/>
                <w:sz w:val="20"/>
                <w:szCs w:val="20"/>
              </w:rPr>
              <w:t xml:space="preserve"> ‘Can you find …</w:t>
            </w:r>
            <w:r w:rsidR="00D06552" w:rsidRPr="00D06552">
              <w:rPr>
                <w:rFonts w:ascii="Arial" w:hAnsi="Arial" w:cs="Arial"/>
                <w:sz w:val="20"/>
                <w:szCs w:val="20"/>
              </w:rPr>
              <w:t xml:space="preserve"> asymptote edition’</w:t>
            </w:r>
            <w:r w:rsidR="00F95BD5">
              <w:rPr>
                <w:rFonts w:ascii="Arial" w:hAnsi="Arial" w:cs="Arial"/>
                <w:sz w:val="20"/>
                <w:szCs w:val="20"/>
              </w:rPr>
              <w:t>.</w:t>
            </w:r>
          </w:p>
          <w:p w14:paraId="2C636B16" w14:textId="77777777" w:rsidR="00D06552" w:rsidRPr="00D06552" w:rsidRDefault="00D06552" w:rsidP="00D06552">
            <w:pPr>
              <w:autoSpaceDE w:val="0"/>
              <w:autoSpaceDN w:val="0"/>
              <w:adjustRightInd w:val="0"/>
              <w:rPr>
                <w:rFonts w:ascii="Arial" w:hAnsi="Arial" w:cs="Arial"/>
                <w:sz w:val="20"/>
                <w:szCs w:val="20"/>
              </w:rPr>
            </w:pPr>
          </w:p>
          <w:p w14:paraId="0DF9E362" w14:textId="77777777" w:rsidR="00D06552" w:rsidRDefault="005B30CA" w:rsidP="005B30CA">
            <w:pPr>
              <w:pStyle w:val="BodyText"/>
            </w:pPr>
            <w:r>
              <w:rPr>
                <w:b/>
              </w:rPr>
              <w:t xml:space="preserve">(I) </w:t>
            </w:r>
            <w:r w:rsidR="00D06552" w:rsidRPr="00D06552">
              <w:t xml:space="preserve">Learners also need to find the range of a function </w:t>
            </w:r>
            <w:r w:rsidR="00F95BD5">
              <w:t>which is restricted. T</w:t>
            </w:r>
            <w:r w:rsidR="00D06552" w:rsidRPr="00D06552">
              <w:t xml:space="preserve">his is usually done by rearranging the equation into a quadratic and finding where it doesn’t have real roots. </w:t>
            </w:r>
            <w:r w:rsidR="00F95BD5">
              <w:t>For a video that goes through these steps, search YouTube for</w:t>
            </w:r>
            <w:r w:rsidR="00D06552" w:rsidRPr="00D06552">
              <w:t xml:space="preserve"> ‘Dete</w:t>
            </w:r>
            <w:r w:rsidR="00F95BD5">
              <w:t>rmining Range in Real Rational F</w:t>
            </w:r>
            <w:r w:rsidR="00D06552" w:rsidRPr="00D06552">
              <w:t xml:space="preserve">unctions’ </w:t>
            </w:r>
            <w:r w:rsidR="00F95BD5">
              <w:t>(</w:t>
            </w:r>
            <w:hyperlink r:id="rId95" w:history="1">
              <w:r w:rsidR="00D06552" w:rsidRPr="00F95BD5">
                <w:rPr>
                  <w:rStyle w:val="Hyperlink"/>
                  <w:rFonts w:cs="Arial"/>
                  <w:color w:val="575756"/>
                </w:rPr>
                <w:t>www.youtube.com/watch?v=cqUW25bzOro</w:t>
              </w:r>
            </w:hyperlink>
            <w:r w:rsidR="00F95BD5" w:rsidRPr="00F95BD5">
              <w:rPr>
                <w:rStyle w:val="Hyperlink"/>
                <w:rFonts w:cs="Arial"/>
                <w:color w:val="auto"/>
                <w:u w:val="none"/>
              </w:rPr>
              <w:t>)</w:t>
            </w:r>
            <w:r w:rsidR="00D06552" w:rsidRPr="00D06552">
              <w:t xml:space="preserve">. There are also examples </w:t>
            </w:r>
            <w:r w:rsidR="00F95BD5">
              <w:t>on the</w:t>
            </w:r>
            <w:r>
              <w:t xml:space="preserve"> analyzemath website</w:t>
            </w:r>
            <w:r w:rsidR="00F95BD5">
              <w:t xml:space="preserve"> (</w:t>
            </w:r>
            <w:hyperlink r:id="rId96" w:history="1">
              <w:r w:rsidR="00F95BD5" w:rsidRPr="00F95BD5">
                <w:rPr>
                  <w:rStyle w:val="Hyperlink"/>
                  <w:rFonts w:cs="Arial"/>
                  <w:color w:val="575756"/>
                </w:rPr>
                <w:t>www.analyzemath.com</w:t>
              </w:r>
            </w:hyperlink>
            <w:r w:rsidR="00F95BD5">
              <w:t>)</w:t>
            </w:r>
            <w:r>
              <w:t>. Search for ‘Find Range of Rational Functions’</w:t>
            </w:r>
            <w:r w:rsidR="00D06552" w:rsidRPr="00D06552">
              <w:t>.</w:t>
            </w:r>
            <w:r>
              <w:t xml:space="preserve"> </w:t>
            </w:r>
          </w:p>
          <w:p w14:paraId="095DDB7B" w14:textId="77777777" w:rsidR="005B30CA" w:rsidRDefault="005B30CA" w:rsidP="005B30CA">
            <w:pPr>
              <w:pStyle w:val="BodyText"/>
              <w:rPr>
                <w:lang w:eastAsia="en-GB"/>
              </w:rPr>
            </w:pPr>
          </w:p>
          <w:p w14:paraId="70B9A47E" w14:textId="77777777" w:rsidR="005B30CA" w:rsidRDefault="005B30CA" w:rsidP="005B30CA">
            <w:pPr>
              <w:pStyle w:val="BodyText"/>
              <w:rPr>
                <w:lang w:eastAsia="en-GB"/>
              </w:rPr>
            </w:pPr>
          </w:p>
          <w:p w14:paraId="4BFCAE05" w14:textId="46C851E0" w:rsidR="005B30CA" w:rsidRPr="00DB2C1F" w:rsidRDefault="005B30CA" w:rsidP="005B30CA">
            <w:pPr>
              <w:pStyle w:val="BodyText"/>
              <w:rPr>
                <w:lang w:eastAsia="en-GB"/>
              </w:rPr>
            </w:pPr>
          </w:p>
        </w:tc>
      </w:tr>
      <w:tr w:rsidR="00D06552" w:rsidRPr="004A4E17" w14:paraId="753E2910" w14:textId="77777777" w:rsidTr="00A125B9">
        <w:tblPrEx>
          <w:tblCellMar>
            <w:top w:w="0" w:type="dxa"/>
            <w:bottom w:w="0" w:type="dxa"/>
          </w:tblCellMar>
        </w:tblPrEx>
        <w:tc>
          <w:tcPr>
            <w:tcW w:w="4253" w:type="dxa"/>
            <w:tcMar>
              <w:top w:w="113" w:type="dxa"/>
              <w:bottom w:w="113" w:type="dxa"/>
            </w:tcMar>
          </w:tcPr>
          <w:p w14:paraId="77926160" w14:textId="60631CDF" w:rsidR="00D06552" w:rsidRPr="005B30CA" w:rsidRDefault="009F638D" w:rsidP="009F638D">
            <w:pPr>
              <w:pStyle w:val="BodyText"/>
            </w:pPr>
            <w:r>
              <w:lastRenderedPageBreak/>
              <w:t>U</w:t>
            </w:r>
            <w:r w:rsidR="005B30CA" w:rsidRPr="005B30CA">
              <w:t>nderstand and use rela</w:t>
            </w:r>
            <w:r>
              <w:t>tionships between the graphs of</w:t>
            </w:r>
            <w:r w:rsidR="005B30CA" w:rsidRPr="005B30CA">
              <w:rPr>
                <w:position w:val="-10"/>
                <w:sz w:val="22"/>
                <w:szCs w:val="22"/>
              </w:rPr>
              <w:object w:dxaOrig="740" w:dyaOrig="300" w14:anchorId="46BD0904">
                <v:shape id="_x0000_i1039" type="#_x0000_t75" style="width:38.25pt;height:13.5pt" o:ole="">
                  <v:imagedata r:id="rId97" o:title=""/>
                </v:shape>
                <o:OLEObject Type="Embed" ProgID="Equation.DSMT4" ShapeID="_x0000_i1039" DrawAspect="Content" ObjectID="_1761982633" r:id="rId98"/>
              </w:object>
            </w:r>
            <w:r w:rsidR="005B30CA">
              <w:t>,</w:t>
            </w:r>
            <w:r w:rsidR="005B30CA" w:rsidRPr="005B30CA">
              <w:rPr>
                <w:position w:val="-10"/>
                <w:sz w:val="22"/>
                <w:szCs w:val="22"/>
              </w:rPr>
              <w:object w:dxaOrig="840" w:dyaOrig="340" w14:anchorId="5D0FC075">
                <v:shape id="_x0000_i1040" type="#_x0000_t75" style="width:42.75pt;height:17.25pt" o:ole="">
                  <v:imagedata r:id="rId99" o:title=""/>
                </v:shape>
                <o:OLEObject Type="Embed" ProgID="Equation.DSMT4" ShapeID="_x0000_i1040" DrawAspect="Content" ObjectID="_1761982634" r:id="rId100"/>
              </w:object>
            </w:r>
            <w:r w:rsidR="005B30CA" w:rsidRPr="005B30CA">
              <w:t xml:space="preserve">, </w:t>
            </w:r>
            <w:r w:rsidR="005B30CA" w:rsidRPr="005B30CA">
              <w:rPr>
                <w:position w:val="-24"/>
                <w:sz w:val="22"/>
                <w:szCs w:val="22"/>
              </w:rPr>
              <w:object w:dxaOrig="780" w:dyaOrig="580" w14:anchorId="405738D2">
                <v:shape id="_x0000_i1041" type="#_x0000_t75" style="width:39.75pt;height:27.75pt" o:ole="">
                  <v:imagedata r:id="rId101" o:title=""/>
                </v:shape>
                <o:OLEObject Type="Embed" ProgID="Equation.DSMT4" ShapeID="_x0000_i1041" DrawAspect="Content" ObjectID="_1761982635" r:id="rId102"/>
              </w:object>
            </w:r>
            <w:r w:rsidR="005B30CA" w:rsidRPr="005B30CA">
              <w:t xml:space="preserve">, </w:t>
            </w:r>
            <w:r w:rsidR="005B30CA" w:rsidRPr="005B30CA">
              <w:rPr>
                <w:position w:val="-10"/>
                <w:sz w:val="22"/>
                <w:szCs w:val="22"/>
              </w:rPr>
              <w:object w:dxaOrig="900" w:dyaOrig="300" w14:anchorId="6D2BB4D7">
                <v:shape id="_x0000_i1042" type="#_x0000_t75" style="width:45pt;height:13.5pt" o:ole="">
                  <v:imagedata r:id="rId103" o:title=""/>
                </v:shape>
                <o:OLEObject Type="Embed" ProgID="Equation.DSMT4" ShapeID="_x0000_i1042" DrawAspect="Content" ObjectID="_1761982636" r:id="rId104"/>
              </w:object>
            </w:r>
            <w:r w:rsidR="005B30CA" w:rsidRPr="005B30CA">
              <w:t xml:space="preserve"> and </w:t>
            </w:r>
            <w:r w:rsidR="005B30CA" w:rsidRPr="005B30CA">
              <w:rPr>
                <w:position w:val="-12"/>
                <w:sz w:val="22"/>
                <w:szCs w:val="22"/>
              </w:rPr>
              <w:object w:dxaOrig="960" w:dyaOrig="340" w14:anchorId="40C5932B">
                <v:shape id="_x0000_i1043" type="#_x0000_t75" style="width:48pt;height:17.25pt" o:ole="">
                  <v:imagedata r:id="rId105" o:title=""/>
                </v:shape>
                <o:OLEObject Type="Embed" ProgID="Equation.DSMT4" ShapeID="_x0000_i1043" DrawAspect="Content" ObjectID="_1761982637" r:id="rId106"/>
              </w:object>
            </w:r>
            <w:r w:rsidR="005B30CA" w:rsidRPr="005B30CA">
              <w:t>.</w:t>
            </w:r>
          </w:p>
          <w:p w14:paraId="45AEA2ED" w14:textId="77777777" w:rsidR="005B30CA" w:rsidRPr="005B30CA" w:rsidRDefault="005B30CA" w:rsidP="00A125B9">
            <w:pPr>
              <w:pStyle w:val="BodyText"/>
            </w:pPr>
          </w:p>
          <w:p w14:paraId="6061C192" w14:textId="1AF2D74A" w:rsidR="005B30CA" w:rsidRPr="004A4E17" w:rsidRDefault="005B30CA" w:rsidP="009F638D">
            <w:pPr>
              <w:pStyle w:val="BodyText"/>
              <w:ind w:left="34"/>
              <w:rPr>
                <w:lang w:eastAsia="en-GB"/>
              </w:rPr>
            </w:pPr>
            <w:r w:rsidRPr="009F638D">
              <w:rPr>
                <w:b/>
              </w:rPr>
              <w:t>Note:</w:t>
            </w:r>
            <w:r w:rsidRPr="005B30CA">
              <w:t xml:space="preserve"> </w:t>
            </w:r>
            <w:r w:rsidR="009F638D">
              <w:t>I</w:t>
            </w:r>
            <w:r>
              <w:t>nclud</w:t>
            </w:r>
            <w:r w:rsidR="00FF4E44">
              <w:t>ing</w:t>
            </w:r>
            <w:r w:rsidRPr="005B30CA">
              <w:t xml:space="preserve"> use of such sketch graphs in the course of solving equations or inequalities.</w:t>
            </w:r>
          </w:p>
        </w:tc>
        <w:tc>
          <w:tcPr>
            <w:tcW w:w="10348" w:type="dxa"/>
            <w:tcMar>
              <w:top w:w="113" w:type="dxa"/>
              <w:bottom w:w="113" w:type="dxa"/>
            </w:tcMar>
          </w:tcPr>
          <w:p w14:paraId="35C0FA2A" w14:textId="4147E32F" w:rsidR="005B30CA" w:rsidRPr="00FF4E44" w:rsidRDefault="005B30CA" w:rsidP="005B30CA">
            <w:pPr>
              <w:autoSpaceDE w:val="0"/>
              <w:autoSpaceDN w:val="0"/>
              <w:adjustRightInd w:val="0"/>
              <w:rPr>
                <w:rFonts w:ascii="Arial" w:hAnsi="Arial" w:cs="Arial"/>
                <w:sz w:val="20"/>
                <w:szCs w:val="20"/>
              </w:rPr>
            </w:pPr>
            <w:r w:rsidRPr="00FF4E44">
              <w:rPr>
                <w:rFonts w:ascii="Arial" w:hAnsi="Arial" w:cs="Arial"/>
                <w:b/>
                <w:sz w:val="20"/>
                <w:szCs w:val="20"/>
              </w:rPr>
              <w:t>Prior Knowledge:</w:t>
            </w:r>
            <w:r w:rsidRPr="00FF4E44">
              <w:rPr>
                <w:rFonts w:ascii="Arial" w:hAnsi="Arial" w:cs="Arial"/>
                <w:sz w:val="20"/>
                <w:szCs w:val="20"/>
              </w:rPr>
              <w:t xml:space="preserve"> Learners should have a sound knowledge of the graphs of all the basic functions, as well as experience of working with the modulus function. They should know how to change the function to give simple transformations of the graph from their work in</w:t>
            </w:r>
            <w:r w:rsidR="002D1016">
              <w:rPr>
                <w:rFonts w:ascii="Arial" w:hAnsi="Arial" w:cs="Arial"/>
                <w:sz w:val="20"/>
                <w:szCs w:val="20"/>
              </w:rPr>
              <w:t xml:space="preserve"> Cambridge International AS &amp; A Level Mathematics</w:t>
            </w:r>
            <w:r w:rsidRPr="00FF4E44">
              <w:rPr>
                <w:rFonts w:ascii="Arial" w:hAnsi="Arial" w:cs="Arial"/>
                <w:sz w:val="20"/>
                <w:szCs w:val="20"/>
              </w:rPr>
              <w:t xml:space="preserve"> </w:t>
            </w:r>
            <w:r w:rsidR="002D1016">
              <w:rPr>
                <w:rFonts w:ascii="Arial" w:hAnsi="Arial" w:cs="Arial"/>
                <w:sz w:val="20"/>
                <w:szCs w:val="20"/>
              </w:rPr>
              <w:t>(</w:t>
            </w:r>
            <w:r w:rsidRPr="00FF4E44">
              <w:rPr>
                <w:rFonts w:ascii="Arial" w:hAnsi="Arial" w:cs="Arial"/>
                <w:sz w:val="20"/>
                <w:szCs w:val="20"/>
              </w:rPr>
              <w:t>9709</w:t>
            </w:r>
            <w:r w:rsidR="002D1016">
              <w:rPr>
                <w:rFonts w:ascii="Arial" w:hAnsi="Arial" w:cs="Arial"/>
                <w:sz w:val="20"/>
                <w:szCs w:val="20"/>
              </w:rPr>
              <w:t xml:space="preserve">). </w:t>
            </w:r>
            <w:r w:rsidRPr="00FF4E44">
              <w:rPr>
                <w:rFonts w:ascii="Arial" w:hAnsi="Arial" w:cs="Arial"/>
                <w:sz w:val="20"/>
                <w:szCs w:val="20"/>
              </w:rPr>
              <w:t>There is a card sort</w:t>
            </w:r>
            <w:r w:rsidR="002D1016">
              <w:rPr>
                <w:rFonts w:ascii="Arial" w:hAnsi="Arial" w:cs="Arial"/>
                <w:sz w:val="20"/>
                <w:szCs w:val="20"/>
              </w:rPr>
              <w:t>ing activity on Underground Mathematics (</w:t>
            </w:r>
            <w:hyperlink r:id="rId107" w:history="1">
              <w:r w:rsidRPr="002D1016">
                <w:rPr>
                  <w:rStyle w:val="Hyperlink"/>
                  <w:rFonts w:ascii="Arial" w:hAnsi="Arial" w:cs="Arial"/>
                  <w:color w:val="575756"/>
                  <w:sz w:val="20"/>
                  <w:szCs w:val="20"/>
                </w:rPr>
                <w:t>www.undergroundmathematics.org</w:t>
              </w:r>
            </w:hyperlink>
            <w:r w:rsidR="002D1016">
              <w:rPr>
                <w:rFonts w:ascii="Arial" w:hAnsi="Arial" w:cs="Arial"/>
                <w:sz w:val="20"/>
                <w:szCs w:val="20"/>
              </w:rPr>
              <w:t xml:space="preserve">) </w:t>
            </w:r>
            <w:r w:rsidRPr="00FF4E44">
              <w:rPr>
                <w:rFonts w:ascii="Arial" w:hAnsi="Arial" w:cs="Arial"/>
                <w:sz w:val="20"/>
                <w:szCs w:val="20"/>
              </w:rPr>
              <w:t xml:space="preserve">called </w:t>
            </w:r>
            <w:r w:rsidR="002D1016">
              <w:rPr>
                <w:rFonts w:ascii="Arial" w:hAnsi="Arial" w:cs="Arial"/>
                <w:sz w:val="20"/>
                <w:szCs w:val="20"/>
              </w:rPr>
              <w:t>‘</w:t>
            </w:r>
            <w:r w:rsidRPr="00FF4E44">
              <w:rPr>
                <w:rFonts w:ascii="Arial" w:hAnsi="Arial" w:cs="Arial"/>
                <w:sz w:val="20"/>
                <w:szCs w:val="20"/>
              </w:rPr>
              <w:t>Transformers</w:t>
            </w:r>
            <w:r w:rsidR="002D1016">
              <w:rPr>
                <w:rFonts w:ascii="Arial" w:hAnsi="Arial" w:cs="Arial"/>
                <w:sz w:val="20"/>
                <w:szCs w:val="20"/>
              </w:rPr>
              <w:t>’</w:t>
            </w:r>
            <w:r w:rsidRPr="00FF4E44">
              <w:rPr>
                <w:rFonts w:ascii="Arial" w:hAnsi="Arial" w:cs="Arial"/>
                <w:sz w:val="20"/>
                <w:szCs w:val="20"/>
              </w:rPr>
              <w:t xml:space="preserve"> </w:t>
            </w:r>
            <w:r w:rsidR="002D1016">
              <w:rPr>
                <w:rFonts w:ascii="Arial" w:hAnsi="Arial" w:cs="Arial"/>
                <w:sz w:val="20"/>
                <w:szCs w:val="20"/>
              </w:rPr>
              <w:t xml:space="preserve">that can be used </w:t>
            </w:r>
            <w:r w:rsidRPr="00FF4E44">
              <w:rPr>
                <w:rFonts w:ascii="Arial" w:hAnsi="Arial" w:cs="Arial"/>
                <w:sz w:val="20"/>
                <w:szCs w:val="20"/>
              </w:rPr>
              <w:t>to practise these</w:t>
            </w:r>
            <w:r w:rsidR="002D1016">
              <w:rPr>
                <w:rFonts w:ascii="Arial" w:hAnsi="Arial" w:cs="Arial"/>
                <w:sz w:val="20"/>
                <w:szCs w:val="20"/>
              </w:rPr>
              <w:t>.</w:t>
            </w:r>
            <w:r w:rsidRPr="00FF4E44">
              <w:rPr>
                <w:rFonts w:ascii="Arial" w:hAnsi="Arial" w:cs="Arial"/>
                <w:sz w:val="20"/>
                <w:szCs w:val="20"/>
              </w:rPr>
              <w:t xml:space="preserve"> </w:t>
            </w:r>
            <w:r w:rsidRPr="00FF4E44">
              <w:rPr>
                <w:rFonts w:ascii="Arial" w:hAnsi="Arial" w:cs="Arial"/>
                <w:b/>
                <w:sz w:val="20"/>
                <w:szCs w:val="20"/>
              </w:rPr>
              <w:t>(F)</w:t>
            </w:r>
          </w:p>
          <w:p w14:paraId="4749F466" w14:textId="77777777" w:rsidR="005B30CA" w:rsidRPr="00FF4E44" w:rsidRDefault="005B30CA" w:rsidP="005B30CA">
            <w:pPr>
              <w:autoSpaceDE w:val="0"/>
              <w:autoSpaceDN w:val="0"/>
              <w:adjustRightInd w:val="0"/>
              <w:rPr>
                <w:rFonts w:ascii="Arial" w:hAnsi="Arial" w:cs="Arial"/>
                <w:sz w:val="20"/>
                <w:szCs w:val="20"/>
              </w:rPr>
            </w:pPr>
          </w:p>
          <w:p w14:paraId="6F3FA0E7" w14:textId="77777777" w:rsidR="00D06552" w:rsidRDefault="005B30CA" w:rsidP="00F475E2">
            <w:pPr>
              <w:autoSpaceDE w:val="0"/>
              <w:autoSpaceDN w:val="0"/>
              <w:adjustRightInd w:val="0"/>
              <w:rPr>
                <w:rFonts w:ascii="Arial" w:hAnsi="Arial" w:cs="Arial"/>
                <w:sz w:val="20"/>
                <w:szCs w:val="20"/>
              </w:rPr>
            </w:pPr>
            <w:r w:rsidRPr="00FF4E44">
              <w:rPr>
                <w:rFonts w:ascii="Arial" w:hAnsi="Arial" w:cs="Arial"/>
                <w:b/>
                <w:sz w:val="20"/>
                <w:szCs w:val="20"/>
              </w:rPr>
              <w:t>Main theme</w:t>
            </w:r>
            <w:r w:rsidRPr="00FF4E44">
              <w:rPr>
                <w:rFonts w:ascii="Arial" w:hAnsi="Arial" w:cs="Arial"/>
                <w:sz w:val="20"/>
                <w:szCs w:val="20"/>
              </w:rPr>
              <w:t xml:space="preserve">: Much of this topic can be developed through investigation using graphing software or a graphing calculator. Learners can explore the visual connection between the related graphs, and then justify the connections using </w:t>
            </w:r>
            <w:r w:rsidR="00A72FBB">
              <w:rPr>
                <w:rFonts w:ascii="Arial" w:hAnsi="Arial" w:cs="Arial"/>
                <w:sz w:val="20"/>
                <w:szCs w:val="20"/>
              </w:rPr>
              <w:t>their background knowledge. GeoG</w:t>
            </w:r>
            <w:r w:rsidRPr="00FF4E44">
              <w:rPr>
                <w:rFonts w:ascii="Arial" w:hAnsi="Arial" w:cs="Arial"/>
                <w:sz w:val="20"/>
                <w:szCs w:val="20"/>
              </w:rPr>
              <w:t xml:space="preserve">ebra </w:t>
            </w:r>
            <w:r w:rsidR="00C702D8">
              <w:rPr>
                <w:rFonts w:ascii="Arial" w:hAnsi="Arial" w:cs="Arial"/>
                <w:sz w:val="20"/>
                <w:szCs w:val="20"/>
              </w:rPr>
              <w:t>(</w:t>
            </w:r>
            <w:hyperlink r:id="rId108" w:history="1">
              <w:r w:rsidR="00C702D8" w:rsidRPr="00C702D8">
                <w:rPr>
                  <w:rStyle w:val="Hyperlink"/>
                  <w:rFonts w:ascii="Arial" w:hAnsi="Arial" w:cs="Arial"/>
                  <w:color w:val="575756"/>
                  <w:sz w:val="20"/>
                  <w:szCs w:val="20"/>
                </w:rPr>
                <w:t>www.geogebra.org</w:t>
              </w:r>
            </w:hyperlink>
            <w:r w:rsidR="00C702D8">
              <w:rPr>
                <w:rFonts w:ascii="Arial" w:hAnsi="Arial" w:cs="Arial"/>
                <w:sz w:val="20"/>
                <w:szCs w:val="20"/>
              </w:rPr>
              <w:t xml:space="preserve">) </w:t>
            </w:r>
            <w:r w:rsidRPr="00FF4E44">
              <w:rPr>
                <w:rFonts w:ascii="Arial" w:hAnsi="Arial" w:cs="Arial"/>
                <w:sz w:val="20"/>
                <w:szCs w:val="20"/>
              </w:rPr>
              <w:t xml:space="preserve">applets have been set up for this and don’t require </w:t>
            </w:r>
            <w:r w:rsidR="00C702D8">
              <w:rPr>
                <w:rFonts w:ascii="Arial" w:hAnsi="Arial" w:cs="Arial"/>
                <w:sz w:val="20"/>
                <w:szCs w:val="20"/>
              </w:rPr>
              <w:t xml:space="preserve">you or your learners </w:t>
            </w:r>
            <w:r w:rsidRPr="00FF4E44">
              <w:rPr>
                <w:rFonts w:ascii="Arial" w:hAnsi="Arial" w:cs="Arial"/>
                <w:sz w:val="20"/>
                <w:szCs w:val="20"/>
              </w:rPr>
              <w:t xml:space="preserve">to have prior knowledge of the package, nor for the package to be downloaded. There are several activities </w:t>
            </w:r>
            <w:r w:rsidR="00C702D8">
              <w:rPr>
                <w:rFonts w:ascii="Arial" w:hAnsi="Arial" w:cs="Arial"/>
                <w:sz w:val="20"/>
                <w:szCs w:val="20"/>
              </w:rPr>
              <w:t>including:</w:t>
            </w:r>
            <w:r w:rsidRPr="00FF4E44">
              <w:rPr>
                <w:rFonts w:ascii="Arial" w:hAnsi="Arial" w:cs="Arial"/>
                <w:sz w:val="20"/>
                <w:szCs w:val="20"/>
              </w:rPr>
              <w:t xml:space="preserve"> ‘</w:t>
            </w:r>
            <w:r w:rsidRPr="00FF4E44">
              <w:rPr>
                <w:rFonts w:ascii="Arial" w:hAnsi="Arial" w:cs="Arial"/>
                <w:sz w:val="20"/>
                <w:szCs w:val="20"/>
                <w:lang w:val="en"/>
              </w:rPr>
              <w:t>Effect of performing the absolute value upon a function’</w:t>
            </w:r>
            <w:r w:rsidR="00F475E2">
              <w:rPr>
                <w:rFonts w:ascii="Arial" w:hAnsi="Arial" w:cs="Arial"/>
                <w:sz w:val="20"/>
                <w:szCs w:val="20"/>
                <w:lang w:val="en"/>
              </w:rPr>
              <w:t>, which</w:t>
            </w:r>
            <w:r w:rsidRPr="00FF4E44">
              <w:rPr>
                <w:rFonts w:ascii="Arial" w:hAnsi="Arial" w:cs="Arial"/>
                <w:sz w:val="20"/>
                <w:szCs w:val="20"/>
              </w:rPr>
              <w:t xml:space="preserve"> allows learners to exp</w:t>
            </w:r>
            <w:r w:rsidR="00F475E2">
              <w:rPr>
                <w:rFonts w:ascii="Arial" w:hAnsi="Arial" w:cs="Arial"/>
                <w:sz w:val="20"/>
                <w:szCs w:val="20"/>
              </w:rPr>
              <w:t xml:space="preserve">lore the modulus of a function; </w:t>
            </w:r>
            <w:r w:rsidRPr="00FF4E44">
              <w:rPr>
                <w:rFonts w:ascii="Arial" w:hAnsi="Arial" w:cs="Arial"/>
                <w:sz w:val="20"/>
                <w:szCs w:val="20"/>
              </w:rPr>
              <w:t xml:space="preserve">and the ‘Reciprocal of a Graph’ </w:t>
            </w:r>
            <w:r w:rsidR="00F475E2">
              <w:rPr>
                <w:rFonts w:ascii="Arial" w:hAnsi="Arial" w:cs="Arial"/>
                <w:sz w:val="20"/>
                <w:szCs w:val="20"/>
              </w:rPr>
              <w:t xml:space="preserve">which </w:t>
            </w:r>
            <w:r w:rsidRPr="00FF4E44">
              <w:rPr>
                <w:rFonts w:ascii="Arial" w:hAnsi="Arial" w:cs="Arial"/>
                <w:sz w:val="20"/>
                <w:szCs w:val="20"/>
              </w:rPr>
              <w:t>allows learners to explore the reciprocal of a function. Exploring graphs of the form</w:t>
            </w:r>
            <w:r w:rsidR="00F475E2">
              <w:rPr>
                <w:rFonts w:ascii="Arial" w:hAnsi="Arial" w:cs="Arial"/>
                <w:sz w:val="20"/>
                <w:szCs w:val="20"/>
              </w:rPr>
              <w:t xml:space="preserve"> </w:t>
            </w:r>
            <w:r w:rsidR="00F475E2">
              <w:rPr>
                <w:rFonts w:ascii="Arial" w:hAnsi="Arial" w:cs="Arial"/>
                <w:i/>
                <w:sz w:val="20"/>
                <w:szCs w:val="20"/>
              </w:rPr>
              <w:t>y</w:t>
            </w:r>
            <w:r w:rsidR="00F475E2" w:rsidRPr="00F475E2">
              <w:rPr>
                <w:rFonts w:ascii="Arial" w:hAnsi="Arial" w:cs="Arial"/>
                <w:sz w:val="20"/>
                <w:szCs w:val="20"/>
                <w:vertAlign w:val="superscript"/>
              </w:rPr>
              <w:t xml:space="preserve">2 </w:t>
            </w:r>
            <w:r w:rsidR="00F475E2">
              <w:rPr>
                <w:rFonts w:ascii="Arial" w:hAnsi="Arial" w:cs="Arial"/>
                <w:sz w:val="20"/>
                <w:szCs w:val="20"/>
              </w:rPr>
              <w:t xml:space="preserve">= </w:t>
            </w:r>
            <w:r w:rsidR="00F475E2">
              <w:rPr>
                <w:rFonts w:ascii="Arial" w:hAnsi="Arial" w:cs="Arial"/>
                <w:i/>
                <w:sz w:val="20"/>
                <w:szCs w:val="20"/>
              </w:rPr>
              <w:t>f</w:t>
            </w:r>
            <w:r w:rsidR="00F475E2">
              <w:rPr>
                <w:rFonts w:ascii="Arial" w:hAnsi="Arial" w:cs="Arial"/>
                <w:sz w:val="20"/>
                <w:szCs w:val="20"/>
              </w:rPr>
              <w:t>(</w:t>
            </w:r>
            <w:r w:rsidR="00F475E2">
              <w:rPr>
                <w:rFonts w:ascii="Arial" w:hAnsi="Arial" w:cs="Arial"/>
                <w:i/>
                <w:sz w:val="20"/>
                <w:szCs w:val="20"/>
              </w:rPr>
              <w:t>x</w:t>
            </w:r>
            <w:r w:rsidR="00F475E2">
              <w:rPr>
                <w:rFonts w:ascii="Arial" w:hAnsi="Arial" w:cs="Arial"/>
                <w:sz w:val="20"/>
                <w:szCs w:val="20"/>
              </w:rPr>
              <w:t>)</w:t>
            </w:r>
            <w:r w:rsidRPr="00FF4E44">
              <w:rPr>
                <w:rFonts w:ascii="Arial" w:hAnsi="Arial" w:cs="Arial"/>
                <w:sz w:val="20"/>
                <w:szCs w:val="20"/>
              </w:rPr>
              <w:t xml:space="preserve"> can be supported by using the activity ‘Graph of </w:t>
            </w:r>
            <w:r w:rsidRPr="00F475E2">
              <w:rPr>
                <w:rFonts w:ascii="Arial" w:hAnsi="Arial" w:cs="Arial"/>
                <w:i/>
                <w:sz w:val="20"/>
                <w:szCs w:val="20"/>
              </w:rPr>
              <w:t>y</w:t>
            </w:r>
            <w:r w:rsidRPr="00FF4E44">
              <w:rPr>
                <w:rFonts w:ascii="Arial" w:hAnsi="Arial" w:cs="Arial"/>
                <w:sz w:val="20"/>
                <w:szCs w:val="20"/>
              </w:rPr>
              <w:t xml:space="preserve"> squared equal to a function of x’.</w:t>
            </w:r>
            <w:r w:rsidR="00F475E2">
              <w:rPr>
                <w:rFonts w:ascii="Arial" w:hAnsi="Arial" w:cs="Arial"/>
                <w:sz w:val="20"/>
                <w:szCs w:val="20"/>
              </w:rPr>
              <w:t xml:space="preserve"> Simply access the website and search for the title of the activity.</w:t>
            </w:r>
          </w:p>
          <w:p w14:paraId="770CC0D1" w14:textId="77777777" w:rsidR="009B1A75" w:rsidRDefault="009B1A75" w:rsidP="00F475E2">
            <w:pPr>
              <w:autoSpaceDE w:val="0"/>
              <w:autoSpaceDN w:val="0"/>
              <w:adjustRightInd w:val="0"/>
              <w:rPr>
                <w:rFonts w:ascii="Arial" w:hAnsi="Arial" w:cs="Arial"/>
                <w:sz w:val="20"/>
                <w:szCs w:val="20"/>
              </w:rPr>
            </w:pPr>
          </w:p>
          <w:p w14:paraId="214BD52F" w14:textId="4C41ECC6" w:rsidR="009B1A75" w:rsidRPr="00F475E2" w:rsidRDefault="009B1A75" w:rsidP="00F475E2">
            <w:pPr>
              <w:autoSpaceDE w:val="0"/>
              <w:autoSpaceDN w:val="0"/>
              <w:adjustRightInd w:val="0"/>
              <w:rPr>
                <w:rFonts w:ascii="Arial" w:hAnsi="Arial" w:cs="Arial"/>
                <w:sz w:val="20"/>
                <w:szCs w:val="20"/>
              </w:rPr>
            </w:pPr>
            <w:r>
              <w:rPr>
                <w:rFonts w:ascii="Arial" w:hAnsi="Arial" w:cs="Arial"/>
                <w:sz w:val="20"/>
                <w:szCs w:val="20"/>
              </w:rPr>
              <w:t xml:space="preserve">Another useful online tool is </w:t>
            </w:r>
            <w:r w:rsidRPr="009B1A75">
              <w:rPr>
                <w:rFonts w:ascii="Arial" w:hAnsi="Arial" w:cs="Arial"/>
                <w:sz w:val="20"/>
                <w:szCs w:val="20"/>
              </w:rPr>
              <w:t>desmos (</w:t>
            </w:r>
            <w:hyperlink r:id="rId109" w:history="1">
              <w:r w:rsidRPr="009B1A75">
                <w:rPr>
                  <w:rStyle w:val="Hyperlink"/>
                  <w:rFonts w:ascii="Arial" w:hAnsi="Arial" w:cs="Arial"/>
                  <w:color w:val="575756"/>
                  <w:sz w:val="20"/>
                  <w:szCs w:val="20"/>
                </w:rPr>
                <w:t>www.desmos.com/</w:t>
              </w:r>
            </w:hyperlink>
            <w:r w:rsidRPr="009B1A75">
              <w:rPr>
                <w:rFonts w:ascii="Arial" w:hAnsi="Arial" w:cs="Arial"/>
                <w:sz w:val="20"/>
                <w:szCs w:val="20"/>
              </w:rPr>
              <w:t>).</w:t>
            </w:r>
          </w:p>
        </w:tc>
      </w:tr>
      <w:tr w:rsidR="00D06552" w:rsidRPr="004A4E17" w14:paraId="2001F55C" w14:textId="77777777" w:rsidTr="00A125B9">
        <w:trPr>
          <w:trHeight w:hRule="exact" w:val="440"/>
          <w:tblHeader/>
        </w:trPr>
        <w:tc>
          <w:tcPr>
            <w:tcW w:w="14601" w:type="dxa"/>
            <w:gridSpan w:val="2"/>
            <w:shd w:val="clear" w:color="auto" w:fill="E21951"/>
            <w:tcMar>
              <w:top w:w="113" w:type="dxa"/>
              <w:bottom w:w="113" w:type="dxa"/>
            </w:tcMar>
            <w:vAlign w:val="center"/>
          </w:tcPr>
          <w:p w14:paraId="616FFB20" w14:textId="77777777" w:rsidR="00D06552" w:rsidRPr="00FB2E1E" w:rsidRDefault="00D06552" w:rsidP="00A125B9">
            <w:pPr>
              <w:rPr>
                <w:rFonts w:ascii="Arial" w:hAnsi="Arial" w:cs="Arial"/>
                <w:b/>
                <w:color w:val="FFFFFF"/>
                <w:sz w:val="20"/>
                <w:szCs w:val="20"/>
              </w:rPr>
            </w:pPr>
            <w:r w:rsidRPr="00FB2E1E">
              <w:rPr>
                <w:rFonts w:ascii="Arial" w:hAnsi="Arial" w:cs="Arial"/>
                <w:b/>
                <w:color w:val="FFFFFF"/>
                <w:sz w:val="20"/>
                <w:szCs w:val="20"/>
              </w:rPr>
              <w:t>Past and specimen papers</w:t>
            </w:r>
          </w:p>
        </w:tc>
      </w:tr>
      <w:tr w:rsidR="00D06552" w:rsidRPr="004A4E17" w14:paraId="3E25E2F0" w14:textId="77777777" w:rsidTr="00A125B9">
        <w:tblPrEx>
          <w:tblCellMar>
            <w:top w:w="0" w:type="dxa"/>
            <w:bottom w:w="0" w:type="dxa"/>
          </w:tblCellMar>
        </w:tblPrEx>
        <w:tc>
          <w:tcPr>
            <w:tcW w:w="14601" w:type="dxa"/>
            <w:gridSpan w:val="2"/>
            <w:tcMar>
              <w:top w:w="113" w:type="dxa"/>
              <w:bottom w:w="113" w:type="dxa"/>
            </w:tcMar>
          </w:tcPr>
          <w:p w14:paraId="062E9222" w14:textId="63A686FC" w:rsidR="00D06552" w:rsidRPr="00EF1EBD" w:rsidRDefault="00D06552" w:rsidP="00A125B9">
            <w:pPr>
              <w:pStyle w:val="BodyText"/>
              <w:rPr>
                <w:rStyle w:val="Bold"/>
              </w:rPr>
            </w:pPr>
            <w:r>
              <w:rPr>
                <w:lang w:eastAsia="en-GB"/>
              </w:rPr>
              <w:t xml:space="preserve">Past/specimen papers and mark schemes are available to download at </w:t>
            </w:r>
            <w:hyperlink r:id="rId110" w:history="1">
              <w:r w:rsidRPr="00F475E2">
                <w:rPr>
                  <w:rStyle w:val="WebLink"/>
                  <w:color w:val="575756"/>
                </w:rPr>
                <w:t>www.cambridgeinternational.org/support</w:t>
              </w:r>
            </w:hyperlink>
            <w:r w:rsidRPr="00EF1EBD">
              <w:rPr>
                <w:rStyle w:val="Bold"/>
              </w:rPr>
              <w:t xml:space="preserve"> (F)</w:t>
            </w:r>
          </w:p>
          <w:p w14:paraId="7D0A3053" w14:textId="77777777" w:rsidR="00D06552" w:rsidRDefault="00D06552" w:rsidP="00A125B9">
            <w:pPr>
              <w:pStyle w:val="BodyText"/>
              <w:rPr>
                <w:i/>
                <w:lang w:eastAsia="en-GB"/>
              </w:rPr>
            </w:pPr>
          </w:p>
          <w:p w14:paraId="0AECD651" w14:textId="77777777" w:rsidR="00F475E2" w:rsidRDefault="00F475E2" w:rsidP="00F475E2">
            <w:pPr>
              <w:pStyle w:val="BodyText"/>
              <w:rPr>
                <w:rStyle w:val="Bold"/>
                <w:rFonts w:cs="Arial"/>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has changed. Please also use the Specimen Papers and mark schemes for the 2020 series.</w:t>
            </w:r>
          </w:p>
          <w:p w14:paraId="3AE6A623" w14:textId="77777777" w:rsidR="00F475E2" w:rsidRDefault="00F475E2" w:rsidP="00F475E2">
            <w:pPr>
              <w:pStyle w:val="BodyText"/>
              <w:rPr>
                <w:rStyle w:val="Bold"/>
                <w:rFonts w:cs="Arial"/>
                <w:b w:val="0"/>
              </w:rPr>
            </w:pPr>
          </w:p>
          <w:p w14:paraId="34BB0BE0" w14:textId="1C38624D" w:rsidR="007765C3" w:rsidRPr="00F475E2" w:rsidRDefault="00DD756D" w:rsidP="007765C3">
            <w:pPr>
              <w:ind w:left="33"/>
            </w:pPr>
            <w:r w:rsidRPr="00DD756D">
              <w:rPr>
                <w:rFonts w:ascii="Arial" w:hAnsi="Arial" w:cs="Arial"/>
                <w:sz w:val="20"/>
                <w:szCs w:val="20"/>
              </w:rPr>
              <w:t xml:space="preserve">Specimen Paper Q7 </w:t>
            </w:r>
            <w:r w:rsidR="00731924">
              <w:rPr>
                <w:rFonts w:ascii="Arial" w:hAnsi="Arial" w:cs="Arial"/>
                <w:sz w:val="20"/>
                <w:szCs w:val="20"/>
              </w:rPr>
              <w:t>a</w:t>
            </w:r>
            <w:r w:rsidRPr="00DD756D">
              <w:rPr>
                <w:rFonts w:ascii="Arial" w:hAnsi="Arial" w:cs="Arial"/>
                <w:sz w:val="20"/>
                <w:szCs w:val="20"/>
              </w:rPr>
              <w:t>symptotes, range, sketch, modulus graph, inequality</w:t>
            </w:r>
          </w:p>
          <w:p w14:paraId="43A8CF4F" w14:textId="6AADD90B" w:rsidR="00F475E2" w:rsidRPr="00F475E2" w:rsidRDefault="00F475E2" w:rsidP="00731924">
            <w:pPr>
              <w:pStyle w:val="BodyText"/>
            </w:pPr>
          </w:p>
        </w:tc>
      </w:tr>
    </w:tbl>
    <w:p w14:paraId="4E7FF7D7" w14:textId="77777777" w:rsidR="00D06552" w:rsidRDefault="00D06552" w:rsidP="00D06552">
      <w:pPr>
        <w:rPr>
          <w:rFonts w:ascii="Arial" w:hAnsi="Arial"/>
          <w:bCs/>
          <w:sz w:val="20"/>
          <w:szCs w:val="20"/>
        </w:rPr>
        <w:sectPr w:rsidR="00D06552" w:rsidSect="009B3DA9">
          <w:pgSz w:w="16840" w:h="11900" w:orient="landscape" w:code="9"/>
          <w:pgMar w:top="1134" w:right="1134" w:bottom="1134" w:left="1134" w:header="0" w:footer="454" w:gutter="0"/>
          <w:cols w:space="708"/>
          <w:titlePg/>
          <w:docGrid w:linePitch="326"/>
        </w:sectPr>
      </w:pPr>
    </w:p>
    <w:p w14:paraId="7CFC9C30" w14:textId="4F6C1289" w:rsidR="00F83229" w:rsidRPr="00393536" w:rsidRDefault="00F83229" w:rsidP="00F83229">
      <w:pPr>
        <w:pStyle w:val="Heading1"/>
      </w:pPr>
      <w:bookmarkStart w:id="21" w:name="_Toc492307401"/>
      <w:r>
        <w:lastRenderedPageBreak/>
        <w:t>1.5 Polar coordinates</w:t>
      </w:r>
      <w:bookmarkEnd w:id="21"/>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253"/>
        <w:gridCol w:w="10348"/>
      </w:tblGrid>
      <w:tr w:rsidR="00F83229" w:rsidRPr="004A4E17" w14:paraId="0D50C40E" w14:textId="77777777" w:rsidTr="008F5628">
        <w:trPr>
          <w:trHeight w:hRule="exact" w:val="442"/>
          <w:tblHeader/>
        </w:trPr>
        <w:tc>
          <w:tcPr>
            <w:tcW w:w="4253" w:type="dxa"/>
            <w:shd w:val="clear" w:color="auto" w:fill="E21951"/>
            <w:tcMar>
              <w:top w:w="113" w:type="dxa"/>
              <w:bottom w:w="113" w:type="dxa"/>
            </w:tcMar>
            <w:vAlign w:val="center"/>
          </w:tcPr>
          <w:p w14:paraId="75917657" w14:textId="3E6F14D0" w:rsidR="00F83229" w:rsidRPr="004A4E17" w:rsidRDefault="00F83229" w:rsidP="0076673D">
            <w:pPr>
              <w:pStyle w:val="TableHead"/>
            </w:pPr>
            <w:r>
              <w:t>S</w:t>
            </w:r>
            <w:r w:rsidR="005442A3">
              <w:t>yllabus s</w:t>
            </w:r>
            <w:r>
              <w:t>ubject content</w:t>
            </w:r>
          </w:p>
        </w:tc>
        <w:tc>
          <w:tcPr>
            <w:tcW w:w="10348" w:type="dxa"/>
            <w:shd w:val="clear" w:color="auto" w:fill="E21951"/>
            <w:tcMar>
              <w:top w:w="113" w:type="dxa"/>
              <w:bottom w:w="113" w:type="dxa"/>
            </w:tcMar>
            <w:vAlign w:val="center"/>
          </w:tcPr>
          <w:p w14:paraId="6875E14A" w14:textId="77777777" w:rsidR="00F83229" w:rsidRPr="00DF2AEF" w:rsidRDefault="00F83229" w:rsidP="0076673D">
            <w:pPr>
              <w:pStyle w:val="TableHead"/>
            </w:pPr>
            <w:r w:rsidRPr="00DF2AEF">
              <w:t>Suggested teaching activities</w:t>
            </w:r>
            <w:r>
              <w:t xml:space="preserve"> </w:t>
            </w:r>
          </w:p>
        </w:tc>
      </w:tr>
      <w:tr w:rsidR="00F83229" w:rsidRPr="004A4E17" w14:paraId="17F525A4" w14:textId="77777777" w:rsidTr="0076673D">
        <w:tblPrEx>
          <w:tblCellMar>
            <w:top w:w="0" w:type="dxa"/>
            <w:bottom w:w="0" w:type="dxa"/>
          </w:tblCellMar>
        </w:tblPrEx>
        <w:trPr>
          <w:trHeight w:val="487"/>
        </w:trPr>
        <w:tc>
          <w:tcPr>
            <w:tcW w:w="4253" w:type="dxa"/>
            <w:tcMar>
              <w:top w:w="113" w:type="dxa"/>
              <w:bottom w:w="113" w:type="dxa"/>
            </w:tcMar>
          </w:tcPr>
          <w:p w14:paraId="1AAB6CA5" w14:textId="5FA3942C" w:rsidR="00F83229" w:rsidRDefault="009F638D" w:rsidP="009F638D">
            <w:pPr>
              <w:pStyle w:val="BodyText"/>
              <w:ind w:left="34"/>
              <w:rPr>
                <w:iCs/>
              </w:rPr>
            </w:pPr>
            <w:r>
              <w:t>U</w:t>
            </w:r>
            <w:r w:rsidR="00F83229" w:rsidRPr="00C87683">
              <w:t xml:space="preserve">nderstand the relations between </w:t>
            </w:r>
            <w:r w:rsidR="00F83229">
              <w:t>C</w:t>
            </w:r>
            <w:r w:rsidR="00F83229" w:rsidRPr="00C87683">
              <w:t xml:space="preserve">artesian and polar coordinates, and convert equations of curves from </w:t>
            </w:r>
            <w:r w:rsidR="00F83229">
              <w:t>C</w:t>
            </w:r>
            <w:r w:rsidR="00F83229" w:rsidRPr="00C87683">
              <w:t xml:space="preserve">artesian to polar form and </w:t>
            </w:r>
            <w:r w:rsidR="00F83229" w:rsidRPr="00C87683">
              <w:rPr>
                <w:i/>
                <w:iCs/>
              </w:rPr>
              <w:t>vice versa</w:t>
            </w:r>
            <w:r>
              <w:rPr>
                <w:iCs/>
              </w:rPr>
              <w:t>.</w:t>
            </w:r>
          </w:p>
          <w:p w14:paraId="3D73B628" w14:textId="77777777" w:rsidR="00F83229" w:rsidRDefault="00F83229" w:rsidP="009F638D">
            <w:pPr>
              <w:pStyle w:val="BodyText"/>
              <w:ind w:left="34"/>
              <w:rPr>
                <w:iCs/>
              </w:rPr>
            </w:pPr>
          </w:p>
          <w:p w14:paraId="726CCB8B" w14:textId="28F6D32B" w:rsidR="00F83229" w:rsidRPr="004A4E17" w:rsidRDefault="00F83229" w:rsidP="009F638D">
            <w:pPr>
              <w:pStyle w:val="BodyText"/>
              <w:ind w:left="34"/>
              <w:rPr>
                <w:lang w:eastAsia="en-GB"/>
              </w:rPr>
            </w:pPr>
            <w:r w:rsidRPr="009F638D">
              <w:rPr>
                <w:b/>
                <w:iCs/>
              </w:rPr>
              <w:t>Note:</w:t>
            </w:r>
            <w:r>
              <w:rPr>
                <w:iCs/>
              </w:rPr>
              <w:t xml:space="preserve"> </w:t>
            </w:r>
            <w:r w:rsidR="009F638D">
              <w:t>T</w:t>
            </w:r>
            <w:r w:rsidRPr="00C87683">
              <w:t>he convention</w:t>
            </w:r>
            <w:r w:rsidR="009A17B9">
              <w:t xml:space="preserve"> </w:t>
            </w:r>
            <w:r w:rsidR="009A17B9">
              <w:rPr>
                <w:i/>
              </w:rPr>
              <w:t xml:space="preserve">r </w:t>
            </w:r>
            <w:r w:rsidR="009A17B9">
              <w:rPr>
                <w:rFonts w:ascii="Cambria Math" w:hAnsi="Cambria Math"/>
                <w:i/>
              </w:rPr>
              <w:t>⩾</w:t>
            </w:r>
            <w:r w:rsidR="009A17B9">
              <w:rPr>
                <w:i/>
              </w:rPr>
              <w:t xml:space="preserve"> </w:t>
            </w:r>
            <w:r w:rsidR="009A17B9">
              <w:t>0</w:t>
            </w:r>
            <w:r w:rsidRPr="00C87683">
              <w:t xml:space="preserve"> will be used.</w:t>
            </w:r>
          </w:p>
        </w:tc>
        <w:tc>
          <w:tcPr>
            <w:tcW w:w="10348" w:type="dxa"/>
            <w:tcMar>
              <w:top w:w="113" w:type="dxa"/>
              <w:bottom w:w="113" w:type="dxa"/>
            </w:tcMar>
          </w:tcPr>
          <w:p w14:paraId="1E99C64D" w14:textId="573B8DCF" w:rsidR="009A17B9" w:rsidRPr="009A17B9" w:rsidRDefault="009A17B9" w:rsidP="009A17B9">
            <w:pPr>
              <w:ind w:left="34"/>
              <w:rPr>
                <w:rFonts w:ascii="Arial" w:hAnsi="Arial" w:cs="Arial"/>
                <w:sz w:val="20"/>
                <w:szCs w:val="20"/>
              </w:rPr>
            </w:pPr>
            <w:r w:rsidRPr="009A17B9">
              <w:rPr>
                <w:rFonts w:ascii="Arial" w:hAnsi="Arial" w:cs="Arial"/>
                <w:b/>
                <w:sz w:val="20"/>
                <w:szCs w:val="20"/>
              </w:rPr>
              <w:t>Prior knowledge:</w:t>
            </w:r>
            <w:r w:rsidRPr="009A17B9">
              <w:rPr>
                <w:rFonts w:ascii="Arial" w:hAnsi="Arial" w:cs="Arial"/>
                <w:sz w:val="20"/>
                <w:szCs w:val="20"/>
              </w:rPr>
              <w:t xml:space="preserve"> </w:t>
            </w:r>
            <w:r>
              <w:rPr>
                <w:rFonts w:ascii="Arial" w:hAnsi="Arial" w:cs="Arial"/>
                <w:sz w:val="20"/>
                <w:szCs w:val="20"/>
              </w:rPr>
              <w:t>L</w:t>
            </w:r>
            <w:r w:rsidRPr="009A17B9">
              <w:rPr>
                <w:rFonts w:ascii="Arial" w:hAnsi="Arial" w:cs="Arial"/>
                <w:sz w:val="20"/>
                <w:szCs w:val="20"/>
              </w:rPr>
              <w:t xml:space="preserve">earners </w:t>
            </w:r>
            <w:r>
              <w:rPr>
                <w:rFonts w:ascii="Arial" w:hAnsi="Arial" w:cs="Arial"/>
                <w:sz w:val="20"/>
                <w:szCs w:val="20"/>
              </w:rPr>
              <w:t>need to be familiar with C</w:t>
            </w:r>
            <w:r w:rsidRPr="009A17B9">
              <w:rPr>
                <w:rFonts w:ascii="Arial" w:hAnsi="Arial" w:cs="Arial"/>
                <w:sz w:val="20"/>
                <w:szCs w:val="20"/>
              </w:rPr>
              <w:t>artesian coordinates and using radians for angle measure.</w:t>
            </w:r>
          </w:p>
          <w:p w14:paraId="0C59418E" w14:textId="77777777" w:rsidR="009A17B9" w:rsidRPr="009A17B9" w:rsidRDefault="009A17B9" w:rsidP="009A17B9">
            <w:pPr>
              <w:ind w:left="34"/>
              <w:rPr>
                <w:rFonts w:ascii="Arial" w:hAnsi="Arial" w:cs="Arial"/>
                <w:sz w:val="20"/>
                <w:szCs w:val="20"/>
              </w:rPr>
            </w:pPr>
          </w:p>
          <w:p w14:paraId="349411C6" w14:textId="78A9E8A3" w:rsidR="009A17B9" w:rsidRDefault="009A17B9" w:rsidP="009A17B9">
            <w:pPr>
              <w:pStyle w:val="BodyText"/>
            </w:pPr>
            <w:r w:rsidRPr="009A17B9">
              <w:rPr>
                <w:b/>
              </w:rPr>
              <w:t>Main theme:</w:t>
            </w:r>
            <w:r w:rsidRPr="009A17B9">
              <w:t xml:space="preserve"> A discussion about ways to identify the position of point on a plane can lead into the method of fixing position by giving an angle (measured from the initial line), and a distance (from the pole). Learners should be able to work out how to convert between the two with some supported investigation. Lots of practice is needed with the conversions, emphasising the use of</w:t>
            </w:r>
            <w:r>
              <w:t xml:space="preserve"> </w:t>
            </w:r>
            <w:r>
              <w:rPr>
                <w:i/>
              </w:rPr>
              <w:t>x</w:t>
            </w:r>
            <w:r>
              <w:t xml:space="preserve"> = </w:t>
            </w:r>
            <w:r>
              <w:rPr>
                <w:i/>
              </w:rPr>
              <w:t>r</w:t>
            </w:r>
            <w:r>
              <w:t xml:space="preserve"> cos</w:t>
            </w:r>
            <w:r w:rsidRPr="009A17B9">
              <w:rPr>
                <w:rFonts w:ascii="Cambria Math" w:hAnsi="Cambria Math"/>
                <w:i/>
              </w:rPr>
              <w:t>θ</w:t>
            </w:r>
            <w:r w:rsidRPr="009A17B9">
              <w:t>,</w:t>
            </w:r>
            <w:r>
              <w:t xml:space="preserve"> </w:t>
            </w:r>
            <w:r>
              <w:rPr>
                <w:i/>
              </w:rPr>
              <w:t>y</w:t>
            </w:r>
            <w:r>
              <w:t xml:space="preserve"> = </w:t>
            </w:r>
            <w:r>
              <w:rPr>
                <w:i/>
              </w:rPr>
              <w:t>r</w:t>
            </w:r>
            <w:r>
              <w:t xml:space="preserve"> sin</w:t>
            </w:r>
            <w:r w:rsidRPr="009A17B9">
              <w:rPr>
                <w:rFonts w:ascii="Cambria Math" w:hAnsi="Cambria Math"/>
                <w:i/>
              </w:rPr>
              <w:t>θ</w:t>
            </w:r>
            <w:r w:rsidRPr="009A17B9">
              <w:t>, and</w:t>
            </w:r>
            <w:r>
              <w:t xml:space="preserve"> </w:t>
            </w:r>
            <w:r w:rsidRPr="009A17B9">
              <w:rPr>
                <w:i/>
              </w:rPr>
              <w:t>r</w:t>
            </w:r>
            <w:r w:rsidRPr="009A17B9">
              <w:rPr>
                <w:vertAlign w:val="superscript"/>
              </w:rPr>
              <w:t>2</w:t>
            </w:r>
            <w:r>
              <w:t xml:space="preserve"> = </w:t>
            </w:r>
            <w:r w:rsidRPr="009A17B9">
              <w:rPr>
                <w:i/>
              </w:rPr>
              <w:t>x</w:t>
            </w:r>
            <w:r w:rsidRPr="009A17B9">
              <w:rPr>
                <w:vertAlign w:val="superscript"/>
              </w:rPr>
              <w:t>2</w:t>
            </w:r>
            <w:r>
              <w:t xml:space="preserve"> + </w:t>
            </w:r>
            <w:r w:rsidRPr="009A17B9">
              <w:rPr>
                <w:i/>
              </w:rPr>
              <w:t>y</w:t>
            </w:r>
            <w:r w:rsidRPr="009A17B9">
              <w:rPr>
                <w:vertAlign w:val="superscript"/>
              </w:rPr>
              <w:t>2</w:t>
            </w:r>
            <w:r w:rsidRPr="009A17B9">
              <w:t xml:space="preserve">. There </w:t>
            </w:r>
            <w:r>
              <w:t>are notes on the whole topic on the Interactive Mathematics website (</w:t>
            </w:r>
            <w:hyperlink r:id="rId111" w:history="1">
              <w:r w:rsidRPr="009A17B9">
                <w:rPr>
                  <w:rStyle w:val="Hyperlink"/>
                  <w:rFonts w:cs="Arial"/>
                  <w:color w:val="575756"/>
                </w:rPr>
                <w:t>www.intmath.com</w:t>
              </w:r>
            </w:hyperlink>
            <w:r>
              <w:t xml:space="preserve">) </w:t>
            </w:r>
            <w:r w:rsidRPr="009A17B9">
              <w:t>under ‘Plane Analytic</w:t>
            </w:r>
            <w:r>
              <w:t>al</w:t>
            </w:r>
            <w:r w:rsidRPr="009A17B9">
              <w:t xml:space="preserve"> Geometry’.</w:t>
            </w:r>
          </w:p>
          <w:p w14:paraId="0F90D39B" w14:textId="77777777" w:rsidR="009A17B9" w:rsidRDefault="009A17B9" w:rsidP="009A17B9">
            <w:pPr>
              <w:pStyle w:val="BodyText"/>
            </w:pPr>
          </w:p>
          <w:p w14:paraId="52C984B6" w14:textId="294EB0EC" w:rsidR="00F83229" w:rsidRPr="00DB2C1F" w:rsidRDefault="009A17B9" w:rsidP="009A17B9">
            <w:pPr>
              <w:pStyle w:val="BodyText"/>
            </w:pPr>
            <w:r w:rsidRPr="009A17B9">
              <w:t xml:space="preserve">It’s important to emphasise the convention that </w:t>
            </w:r>
            <w:r w:rsidRPr="009A17B9">
              <w:rPr>
                <w:i/>
                <w:iCs/>
              </w:rPr>
              <w:t xml:space="preserve">r </w:t>
            </w:r>
            <w:r w:rsidRPr="009A17B9">
              <w:rPr>
                <w:rFonts w:ascii="Cambria Math" w:hAnsi="Cambria Math" w:cs="Cambria Math"/>
              </w:rPr>
              <w:t>⩾</w:t>
            </w:r>
            <w:r w:rsidRPr="009A17B9">
              <w:t xml:space="preserve"> 0 is used on this syllabus – this is not always the case with online resources and older textbooks.</w:t>
            </w:r>
          </w:p>
        </w:tc>
      </w:tr>
      <w:tr w:rsidR="00F83229" w:rsidRPr="004A4E17" w14:paraId="57D7B7CD" w14:textId="77777777" w:rsidTr="0076673D">
        <w:tblPrEx>
          <w:tblCellMar>
            <w:top w:w="0" w:type="dxa"/>
            <w:bottom w:w="0" w:type="dxa"/>
          </w:tblCellMar>
        </w:tblPrEx>
        <w:tc>
          <w:tcPr>
            <w:tcW w:w="4253" w:type="dxa"/>
            <w:tcMar>
              <w:top w:w="113" w:type="dxa"/>
              <w:bottom w:w="113" w:type="dxa"/>
            </w:tcMar>
          </w:tcPr>
          <w:p w14:paraId="714A7746" w14:textId="1B6AF4B0" w:rsidR="002737EB" w:rsidRPr="002737EB" w:rsidRDefault="009F638D" w:rsidP="009F638D">
            <w:pPr>
              <w:pStyle w:val="BodyText"/>
              <w:ind w:left="34"/>
            </w:pPr>
            <w:r>
              <w:t>S</w:t>
            </w:r>
            <w:r w:rsidR="008B4DB7" w:rsidRPr="00C87683">
              <w:t>ketch simple polar curves, for</w:t>
            </w:r>
            <w:r w:rsidR="002737EB">
              <w:t xml:space="preserve"> 0 </w:t>
            </w:r>
            <w:r w:rsidR="002737EB">
              <w:rPr>
                <w:rFonts w:ascii="Cambria Math" w:hAnsi="Cambria Math"/>
              </w:rPr>
              <w:t xml:space="preserve">⩽ </w:t>
            </w:r>
            <w:r w:rsidR="002737EB" w:rsidRPr="002737EB">
              <w:rPr>
                <w:rFonts w:ascii="Cambria Math" w:hAnsi="Cambria Math"/>
                <w:i/>
              </w:rPr>
              <w:t>θ</w:t>
            </w:r>
            <w:r w:rsidR="002737EB">
              <w:rPr>
                <w:rFonts w:ascii="Cambria Math" w:hAnsi="Cambria Math"/>
              </w:rPr>
              <w:t xml:space="preserve"> &lt; 2π</w:t>
            </w:r>
          </w:p>
          <w:p w14:paraId="704C990F" w14:textId="10AA455E" w:rsidR="00F83229" w:rsidRDefault="008B4DB7" w:rsidP="009F638D">
            <w:pPr>
              <w:pStyle w:val="BodyText"/>
              <w:ind w:left="34"/>
            </w:pPr>
            <w:r w:rsidRPr="00C87683">
              <w:t xml:space="preserve">or </w:t>
            </w:r>
            <w:r w:rsidR="002737EB">
              <w:t>–</w:t>
            </w:r>
            <w:r w:rsidR="002737EB">
              <w:rPr>
                <w:rFonts w:ascii="Cambria Math" w:hAnsi="Cambria Math"/>
              </w:rPr>
              <w:t xml:space="preserve"> π</w:t>
            </w:r>
            <w:r w:rsidR="002737EB" w:rsidRPr="00C87683">
              <w:rPr>
                <w:sz w:val="22"/>
                <w:szCs w:val="22"/>
              </w:rPr>
              <w:t xml:space="preserve"> </w:t>
            </w:r>
            <w:r w:rsidR="002737EB">
              <w:rPr>
                <w:sz w:val="22"/>
                <w:szCs w:val="22"/>
              </w:rPr>
              <w:t>&lt;</w:t>
            </w:r>
            <w:r w:rsidR="002737EB" w:rsidRPr="002737EB">
              <w:rPr>
                <w:rFonts w:ascii="Cambria Math" w:hAnsi="Cambria Math"/>
                <w:i/>
              </w:rPr>
              <w:t xml:space="preserve"> θ</w:t>
            </w:r>
            <w:r w:rsidR="002737EB">
              <w:rPr>
                <w:sz w:val="22"/>
                <w:szCs w:val="22"/>
              </w:rPr>
              <w:t xml:space="preserve"> </w:t>
            </w:r>
            <w:r w:rsidR="002737EB">
              <w:rPr>
                <w:rFonts w:ascii="Cambria Math" w:hAnsi="Cambria Math"/>
              </w:rPr>
              <w:t xml:space="preserve">⩽ π </w:t>
            </w:r>
            <w:r w:rsidRPr="00C87683">
              <w:t>or a subs</w:t>
            </w:r>
            <w:r w:rsidR="009F638D">
              <w:t>et of either of these intervals.</w:t>
            </w:r>
          </w:p>
          <w:p w14:paraId="4598CD3C" w14:textId="77777777" w:rsidR="008B4DB7" w:rsidRDefault="008B4DB7" w:rsidP="009F638D">
            <w:pPr>
              <w:pStyle w:val="BodyText"/>
              <w:ind w:left="34"/>
            </w:pPr>
          </w:p>
          <w:p w14:paraId="6AB1B76E" w14:textId="09F444C6" w:rsidR="008B4DB7" w:rsidRPr="004A4E17" w:rsidRDefault="008B4DB7" w:rsidP="009F638D">
            <w:pPr>
              <w:pStyle w:val="BodyText"/>
              <w:ind w:left="34"/>
              <w:rPr>
                <w:lang w:eastAsia="en-GB"/>
              </w:rPr>
            </w:pPr>
            <w:r w:rsidRPr="009F638D">
              <w:rPr>
                <w:b/>
              </w:rPr>
              <w:t>Note:</w:t>
            </w:r>
            <w:r>
              <w:t xml:space="preserve"> </w:t>
            </w:r>
            <w:r w:rsidR="009F638D">
              <w:t>D</w:t>
            </w:r>
            <w:r w:rsidRPr="00C87683">
              <w:t>etailed plotting of curves will not be required, but sketches will generally be expected to show significant features, such as symmetry,</w:t>
            </w:r>
            <w:r>
              <w:t xml:space="preserve"> coordinates of intersections with the initial line,</w:t>
            </w:r>
            <w:r w:rsidRPr="00C87683">
              <w:t xml:space="preserve"> the form of the curve at the pole and least/greatest values of </w:t>
            </w:r>
            <w:r w:rsidRPr="00C87683">
              <w:rPr>
                <w:i/>
                <w:iCs/>
              </w:rPr>
              <w:t>r</w:t>
            </w:r>
            <w:r w:rsidRPr="00C87683">
              <w:rPr>
                <w:iCs/>
              </w:rPr>
              <w:t>.</w:t>
            </w:r>
          </w:p>
        </w:tc>
        <w:tc>
          <w:tcPr>
            <w:tcW w:w="10348" w:type="dxa"/>
            <w:tcMar>
              <w:top w:w="113" w:type="dxa"/>
              <w:bottom w:w="113" w:type="dxa"/>
            </w:tcMar>
          </w:tcPr>
          <w:p w14:paraId="26505AB6" w14:textId="0645F23E" w:rsidR="00A72FBB" w:rsidRDefault="008B4DB7" w:rsidP="008B4DB7">
            <w:pPr>
              <w:ind w:left="34"/>
              <w:rPr>
                <w:rFonts w:ascii="Arial" w:hAnsi="Arial" w:cs="Arial"/>
                <w:sz w:val="20"/>
                <w:szCs w:val="20"/>
              </w:rPr>
            </w:pPr>
            <w:r w:rsidRPr="008B4DB7">
              <w:rPr>
                <w:rFonts w:ascii="Arial" w:hAnsi="Arial" w:cs="Arial"/>
                <w:b/>
                <w:sz w:val="20"/>
                <w:szCs w:val="20"/>
              </w:rPr>
              <w:t>Main theme:</w:t>
            </w:r>
            <w:r w:rsidRPr="008B4DB7">
              <w:rPr>
                <w:rFonts w:ascii="Arial" w:hAnsi="Arial" w:cs="Arial"/>
                <w:sz w:val="20"/>
                <w:szCs w:val="20"/>
              </w:rPr>
              <w:t xml:space="preserve"> Whilst learners need to be able to plot curves by hand, they can relatively quickly gain valuable familiarity of a range of polar curves by investigating them on a graphic calculator, or using a graphing package</w:t>
            </w:r>
            <w:r w:rsidR="00A72FBB">
              <w:rPr>
                <w:rFonts w:ascii="Arial" w:hAnsi="Arial" w:cs="Arial"/>
                <w:sz w:val="20"/>
                <w:szCs w:val="20"/>
              </w:rPr>
              <w:t>.</w:t>
            </w:r>
          </w:p>
          <w:p w14:paraId="7A12BF3E" w14:textId="77777777" w:rsidR="00A72FBB" w:rsidRDefault="00A72FBB" w:rsidP="008B4DB7">
            <w:pPr>
              <w:ind w:left="34"/>
              <w:rPr>
                <w:rFonts w:ascii="Arial" w:hAnsi="Arial" w:cs="Arial"/>
                <w:sz w:val="20"/>
                <w:szCs w:val="20"/>
              </w:rPr>
            </w:pPr>
          </w:p>
          <w:p w14:paraId="3C3FAB54" w14:textId="77777777" w:rsidR="00A72FBB" w:rsidRDefault="008B4DB7" w:rsidP="008B4DB7">
            <w:pPr>
              <w:ind w:left="34"/>
              <w:rPr>
                <w:rFonts w:ascii="Arial" w:hAnsi="Arial" w:cs="Arial"/>
                <w:sz w:val="20"/>
                <w:szCs w:val="20"/>
              </w:rPr>
            </w:pPr>
            <w:r w:rsidRPr="008B4DB7">
              <w:rPr>
                <w:rFonts w:ascii="Arial" w:hAnsi="Arial" w:cs="Arial"/>
                <w:sz w:val="20"/>
                <w:szCs w:val="20"/>
              </w:rPr>
              <w:t>It’s very helpful if they recognise some of the common graphs, but they shouldn’t try to learn them all</w:t>
            </w:r>
            <w:r w:rsidR="00A72FBB">
              <w:rPr>
                <w:rFonts w:ascii="Arial" w:hAnsi="Arial" w:cs="Arial"/>
                <w:sz w:val="20"/>
                <w:szCs w:val="20"/>
              </w:rPr>
              <w:t>,</w:t>
            </w:r>
            <w:r w:rsidRPr="008B4DB7">
              <w:rPr>
                <w:rFonts w:ascii="Arial" w:hAnsi="Arial" w:cs="Arial"/>
                <w:sz w:val="20"/>
                <w:szCs w:val="20"/>
              </w:rPr>
              <w:t xml:space="preserve"> and need to be prepared for the unfamiliar. </w:t>
            </w:r>
          </w:p>
          <w:p w14:paraId="1E11E949" w14:textId="77777777" w:rsidR="00A72FBB" w:rsidRDefault="00A72FBB" w:rsidP="008B4DB7">
            <w:pPr>
              <w:ind w:left="34"/>
              <w:rPr>
                <w:rFonts w:ascii="Arial" w:hAnsi="Arial" w:cs="Arial"/>
                <w:sz w:val="20"/>
                <w:szCs w:val="20"/>
              </w:rPr>
            </w:pPr>
          </w:p>
          <w:p w14:paraId="1C054A41" w14:textId="719C8E74" w:rsidR="008B4DB7" w:rsidRPr="008B4DB7" w:rsidRDefault="008B4DB7" w:rsidP="008B4DB7">
            <w:pPr>
              <w:ind w:left="34"/>
              <w:rPr>
                <w:rFonts w:ascii="Arial" w:hAnsi="Arial" w:cs="Arial"/>
                <w:sz w:val="20"/>
                <w:szCs w:val="20"/>
              </w:rPr>
            </w:pPr>
            <w:r w:rsidRPr="008B4DB7">
              <w:rPr>
                <w:rFonts w:ascii="Arial" w:hAnsi="Arial" w:cs="Arial"/>
                <w:sz w:val="20"/>
                <w:szCs w:val="20"/>
              </w:rPr>
              <w:t xml:space="preserve">Drawing up a table of values and then making sure that key points are clearly marked on the sketch graphs is important. If learners look for symmetries in trigonometric functions particularly, they can save valuable time in the plotting. </w:t>
            </w:r>
          </w:p>
          <w:p w14:paraId="11FE624D" w14:textId="77777777" w:rsidR="008B4DB7" w:rsidRPr="008B4DB7" w:rsidRDefault="008B4DB7" w:rsidP="008B4DB7">
            <w:pPr>
              <w:ind w:left="34"/>
              <w:rPr>
                <w:rFonts w:ascii="Arial" w:hAnsi="Arial" w:cs="Arial"/>
                <w:sz w:val="20"/>
                <w:szCs w:val="20"/>
              </w:rPr>
            </w:pPr>
          </w:p>
          <w:p w14:paraId="0A4CA238" w14:textId="3FF8AAAE" w:rsidR="00F83229" w:rsidRDefault="00A72FBB" w:rsidP="008748F0">
            <w:pPr>
              <w:pStyle w:val="BodyText"/>
            </w:pPr>
            <w:r>
              <w:rPr>
                <w:b/>
              </w:rPr>
              <w:t xml:space="preserve">(I) </w:t>
            </w:r>
            <w:r>
              <w:t>Learners can access a range of ready-made applets on GeoGebra (</w:t>
            </w:r>
            <w:hyperlink r:id="rId112" w:history="1">
              <w:r w:rsidRPr="00A72FBB">
                <w:rPr>
                  <w:rStyle w:val="Hyperlink"/>
                  <w:rFonts w:cs="Arial"/>
                  <w:color w:val="575756"/>
                </w:rPr>
                <w:t>www.geogebra.org</w:t>
              </w:r>
            </w:hyperlink>
            <w:r>
              <w:t>) by searching for ‘polar graphs’</w:t>
            </w:r>
            <w:r w:rsidR="003C6A38">
              <w:t xml:space="preserve">, </w:t>
            </w:r>
            <w:r w:rsidR="008748F0">
              <w:t>giving them the opportunity to explore</w:t>
            </w:r>
            <w:r w:rsidR="008B4DB7" w:rsidRPr="008B4DB7">
              <w:t xml:space="preserve">. </w:t>
            </w:r>
            <w:r w:rsidR="008748F0">
              <w:t>Interactive Mathematics (</w:t>
            </w:r>
            <w:hyperlink r:id="rId113" w:history="1">
              <w:r w:rsidR="008B4DB7" w:rsidRPr="008A0E2F">
                <w:rPr>
                  <w:rStyle w:val="Hyperlink"/>
                  <w:rFonts w:cs="Arial"/>
                  <w:color w:val="575756"/>
                </w:rPr>
                <w:t>www.intmath.com</w:t>
              </w:r>
            </w:hyperlink>
            <w:r w:rsidR="008748F0">
              <w:t xml:space="preserve">) also provides a number of sketches; search for </w:t>
            </w:r>
            <w:r w:rsidR="008B4DB7" w:rsidRPr="008B4DB7">
              <w:t>‘Curves in Polar Coordinates’, under Plane Analytical Geometry. Their examples don’t follow the convention that</w:t>
            </w:r>
            <w:r w:rsidR="008B4DB7" w:rsidRPr="008B4DB7">
              <w:rPr>
                <w:i/>
                <w:iCs/>
              </w:rPr>
              <w:t xml:space="preserve"> r </w:t>
            </w:r>
            <w:r w:rsidR="008B4DB7" w:rsidRPr="008B4DB7">
              <w:rPr>
                <w:rFonts w:ascii="Cambria Math" w:hAnsi="Cambria Math" w:cs="Cambria Math"/>
              </w:rPr>
              <w:t>⩾</w:t>
            </w:r>
            <w:r w:rsidR="008B4DB7" w:rsidRPr="008B4DB7">
              <w:t xml:space="preserve"> 0, so learners need to work out which part of the curve would be lost.</w:t>
            </w:r>
          </w:p>
          <w:p w14:paraId="57404507" w14:textId="77777777" w:rsidR="008748F0" w:rsidRDefault="008748F0" w:rsidP="008748F0">
            <w:pPr>
              <w:pStyle w:val="BodyText"/>
            </w:pPr>
          </w:p>
          <w:p w14:paraId="57A502C5" w14:textId="77777777" w:rsidR="008748F0" w:rsidRDefault="008748F0" w:rsidP="008748F0">
            <w:pPr>
              <w:pStyle w:val="BodyText"/>
            </w:pPr>
          </w:p>
          <w:p w14:paraId="7068289D" w14:textId="77777777" w:rsidR="008748F0" w:rsidRDefault="008748F0" w:rsidP="008748F0">
            <w:pPr>
              <w:pStyle w:val="BodyText"/>
            </w:pPr>
          </w:p>
          <w:p w14:paraId="66EB0233" w14:textId="77777777" w:rsidR="008748F0" w:rsidRDefault="008748F0" w:rsidP="008748F0">
            <w:pPr>
              <w:pStyle w:val="BodyText"/>
            </w:pPr>
          </w:p>
          <w:p w14:paraId="60C03F68" w14:textId="77777777" w:rsidR="008748F0" w:rsidRDefault="008748F0" w:rsidP="008748F0">
            <w:pPr>
              <w:pStyle w:val="BodyText"/>
            </w:pPr>
          </w:p>
          <w:p w14:paraId="26431F83" w14:textId="77777777" w:rsidR="008748F0" w:rsidRDefault="008748F0" w:rsidP="008748F0">
            <w:pPr>
              <w:pStyle w:val="BodyText"/>
            </w:pPr>
          </w:p>
          <w:p w14:paraId="3ED6F73D" w14:textId="2C168E89" w:rsidR="008F5628" w:rsidRPr="004A4E17" w:rsidRDefault="008F5628" w:rsidP="008748F0">
            <w:pPr>
              <w:pStyle w:val="BodyText"/>
            </w:pPr>
          </w:p>
        </w:tc>
      </w:tr>
      <w:tr w:rsidR="00F83229" w:rsidRPr="004A4E17" w14:paraId="58D3E1CB" w14:textId="77777777" w:rsidTr="0076673D">
        <w:tblPrEx>
          <w:tblCellMar>
            <w:top w:w="0" w:type="dxa"/>
            <w:bottom w:w="0" w:type="dxa"/>
          </w:tblCellMar>
        </w:tblPrEx>
        <w:tc>
          <w:tcPr>
            <w:tcW w:w="4253" w:type="dxa"/>
            <w:tcMar>
              <w:top w:w="113" w:type="dxa"/>
              <w:bottom w:w="113" w:type="dxa"/>
            </w:tcMar>
          </w:tcPr>
          <w:p w14:paraId="34632FA0" w14:textId="36CF35D6" w:rsidR="00F83229" w:rsidRPr="004A4E17" w:rsidRDefault="009F638D" w:rsidP="009F638D">
            <w:pPr>
              <w:pStyle w:val="BodyText"/>
              <w:ind w:left="34"/>
              <w:rPr>
                <w:lang w:eastAsia="en-GB"/>
              </w:rPr>
            </w:pPr>
            <w:r>
              <w:lastRenderedPageBreak/>
              <w:t>R</w:t>
            </w:r>
            <w:r w:rsidR="008748F0" w:rsidRPr="00C87683">
              <w:t xml:space="preserve">ecall the formula </w:t>
            </w:r>
            <w:r w:rsidR="008748F0" w:rsidRPr="00C87683">
              <w:rPr>
                <w:position w:val="-14"/>
                <w:sz w:val="22"/>
                <w:szCs w:val="22"/>
              </w:rPr>
              <w:object w:dxaOrig="780" w:dyaOrig="375" w14:anchorId="4D6F2F24">
                <v:shape id="_x0000_i1044" type="#_x0000_t75" style="width:39.75pt;height:21pt" o:ole="">
                  <v:imagedata r:id="rId114" o:title=""/>
                </v:shape>
                <o:OLEObject Type="Embed" ProgID="Equation.DSMT4" ShapeID="_x0000_i1044" DrawAspect="Content" ObjectID="_1761982638" r:id="rId115"/>
              </w:object>
            </w:r>
            <w:r w:rsidR="008748F0" w:rsidRPr="00C87683">
              <w:t xml:space="preserve"> for the area of a sector, and use this formula in simple cases.</w:t>
            </w:r>
          </w:p>
        </w:tc>
        <w:tc>
          <w:tcPr>
            <w:tcW w:w="10348" w:type="dxa"/>
            <w:tcMar>
              <w:top w:w="113" w:type="dxa"/>
              <w:bottom w:w="113" w:type="dxa"/>
            </w:tcMar>
          </w:tcPr>
          <w:p w14:paraId="5D6F0C4B" w14:textId="2EDC57E4" w:rsidR="008748F0" w:rsidRPr="008748F0" w:rsidRDefault="008748F0" w:rsidP="008748F0">
            <w:pPr>
              <w:ind w:left="34"/>
              <w:rPr>
                <w:rFonts w:ascii="Arial" w:hAnsi="Arial" w:cs="Arial"/>
                <w:sz w:val="20"/>
                <w:szCs w:val="20"/>
              </w:rPr>
            </w:pPr>
            <w:r w:rsidRPr="008748F0">
              <w:rPr>
                <w:rFonts w:ascii="Arial" w:hAnsi="Arial" w:cs="Arial"/>
                <w:b/>
                <w:sz w:val="20"/>
                <w:szCs w:val="20"/>
              </w:rPr>
              <w:t>Main theme:</w:t>
            </w:r>
            <w:r w:rsidRPr="008748F0">
              <w:rPr>
                <w:rFonts w:ascii="Arial" w:hAnsi="Arial" w:cs="Arial"/>
                <w:sz w:val="20"/>
                <w:szCs w:val="20"/>
              </w:rPr>
              <w:t xml:space="preserve"> The formula can be derived by looking at the area bounded by the curve and two radii at </w:t>
            </w:r>
            <w:r w:rsidRPr="008748F0">
              <w:rPr>
                <w:rFonts w:ascii="Arial" w:hAnsi="Arial" w:cs="Arial"/>
                <w:i/>
                <w:sz w:val="20"/>
                <w:szCs w:val="20"/>
              </w:rPr>
              <w:t>θ</w:t>
            </w:r>
            <w:r w:rsidRPr="008748F0">
              <w:rPr>
                <w:rFonts w:ascii="Arial" w:hAnsi="Arial" w:cs="Arial"/>
                <w:sz w:val="20"/>
                <w:szCs w:val="20"/>
              </w:rPr>
              <w:t xml:space="preserve"> and </w:t>
            </w:r>
            <w:r w:rsidRPr="008748F0">
              <w:rPr>
                <w:rFonts w:ascii="Arial" w:hAnsi="Arial" w:cs="Arial"/>
                <w:i/>
                <w:sz w:val="20"/>
                <w:szCs w:val="20"/>
              </w:rPr>
              <w:t>θ</w:t>
            </w:r>
            <w:r w:rsidRPr="008748F0">
              <w:rPr>
                <w:rFonts w:ascii="Arial" w:hAnsi="Arial" w:cs="Arial"/>
                <w:sz w:val="20"/>
                <w:szCs w:val="20"/>
              </w:rPr>
              <w:t>  + δ</w:t>
            </w:r>
            <w:r w:rsidRPr="008748F0">
              <w:rPr>
                <w:rFonts w:ascii="Arial" w:hAnsi="Arial" w:cs="Arial"/>
                <w:i/>
                <w:sz w:val="20"/>
                <w:szCs w:val="20"/>
              </w:rPr>
              <w:t>θ</w:t>
            </w:r>
            <w:r w:rsidRPr="008748F0">
              <w:rPr>
                <w:rFonts w:ascii="Arial" w:hAnsi="Arial" w:cs="Arial"/>
                <w:sz w:val="20"/>
                <w:szCs w:val="20"/>
              </w:rPr>
              <w:t xml:space="preserve">, and finding an expression for </w:t>
            </w:r>
            <w:r w:rsidRPr="008748F0">
              <w:rPr>
                <w:rFonts w:ascii="Arial" w:hAnsi="Arial" w:cs="Arial"/>
                <w:position w:val="-20"/>
                <w:sz w:val="20"/>
                <w:szCs w:val="20"/>
              </w:rPr>
              <w:object w:dxaOrig="360" w:dyaOrig="520" w14:anchorId="2F636BE5">
                <v:shape id="_x0000_i1045" type="#_x0000_t75" style="width:18.75pt;height:26.25pt" o:ole="">
                  <v:imagedata r:id="rId116" o:title=""/>
                </v:shape>
                <o:OLEObject Type="Embed" ProgID="Equation.DSMT4" ShapeID="_x0000_i1045" DrawAspect="Content" ObjectID="_1761982639" r:id="rId117"/>
              </w:object>
            </w:r>
            <w:r w:rsidRPr="008748F0">
              <w:rPr>
                <w:rFonts w:ascii="Arial" w:hAnsi="Arial" w:cs="Arial"/>
                <w:sz w:val="20"/>
                <w:szCs w:val="20"/>
              </w:rPr>
              <w:t xml:space="preserve">. </w:t>
            </w:r>
            <w:r>
              <w:rPr>
                <w:rFonts w:ascii="Arial" w:hAnsi="Arial" w:cs="Arial"/>
                <w:sz w:val="20"/>
                <w:szCs w:val="20"/>
              </w:rPr>
              <w:t xml:space="preserve">Make sure learners know that they need to </w:t>
            </w:r>
            <w:r w:rsidRPr="008748F0">
              <w:rPr>
                <w:rFonts w:ascii="Arial" w:hAnsi="Arial" w:cs="Arial"/>
                <w:b/>
                <w:sz w:val="20"/>
                <w:szCs w:val="20"/>
              </w:rPr>
              <w:t>learn</w:t>
            </w:r>
            <w:r>
              <w:rPr>
                <w:rFonts w:ascii="Arial" w:hAnsi="Arial" w:cs="Arial"/>
                <w:sz w:val="20"/>
                <w:szCs w:val="20"/>
              </w:rPr>
              <w:t xml:space="preserve"> t</w:t>
            </w:r>
            <w:r w:rsidRPr="008748F0">
              <w:rPr>
                <w:rFonts w:ascii="Arial" w:hAnsi="Arial" w:cs="Arial"/>
                <w:sz w:val="20"/>
                <w:szCs w:val="20"/>
              </w:rPr>
              <w:t>he formula!</w:t>
            </w:r>
          </w:p>
          <w:p w14:paraId="083784EC" w14:textId="77777777" w:rsidR="008748F0" w:rsidRPr="008748F0" w:rsidRDefault="008748F0" w:rsidP="008748F0">
            <w:pPr>
              <w:ind w:left="34"/>
              <w:rPr>
                <w:rFonts w:ascii="Arial" w:hAnsi="Arial" w:cs="Arial"/>
                <w:sz w:val="20"/>
                <w:szCs w:val="20"/>
              </w:rPr>
            </w:pPr>
          </w:p>
          <w:p w14:paraId="54F305E2" w14:textId="7D8188C8" w:rsidR="008748F0" w:rsidRPr="008748F0" w:rsidRDefault="008748F0" w:rsidP="008748F0">
            <w:pPr>
              <w:ind w:left="34"/>
              <w:rPr>
                <w:rFonts w:ascii="Arial" w:hAnsi="Arial" w:cs="Arial"/>
                <w:sz w:val="20"/>
                <w:szCs w:val="20"/>
              </w:rPr>
            </w:pPr>
            <w:r w:rsidRPr="008748F0">
              <w:rPr>
                <w:rFonts w:ascii="Arial" w:hAnsi="Arial" w:cs="Arial"/>
                <w:sz w:val="20"/>
                <w:szCs w:val="20"/>
              </w:rPr>
              <w:t>The integrations often involve trigonometric expressions, so it’s goo</w:t>
            </w:r>
            <w:r>
              <w:rPr>
                <w:rFonts w:ascii="Arial" w:hAnsi="Arial" w:cs="Arial"/>
                <w:sz w:val="20"/>
                <w:szCs w:val="20"/>
              </w:rPr>
              <w:t xml:space="preserve">d to go over the integration of, for example, </w:t>
            </w:r>
            <w:r w:rsidRPr="008748F0">
              <w:rPr>
                <w:rFonts w:ascii="Arial" w:hAnsi="Arial" w:cs="Arial"/>
                <w:position w:val="-6"/>
                <w:sz w:val="20"/>
                <w:szCs w:val="20"/>
              </w:rPr>
              <w:object w:dxaOrig="540" w:dyaOrig="320" w14:anchorId="142F0816">
                <v:shape id="_x0000_i1046" type="#_x0000_t75" style="width:27pt;height:16.5pt" o:ole="">
                  <v:imagedata r:id="rId118" o:title=""/>
                </v:shape>
                <o:OLEObject Type="Embed" ProgID="Equation.DSMT4" ShapeID="_x0000_i1046" DrawAspect="Content" ObjectID="_1761982640" r:id="rId119"/>
              </w:object>
            </w:r>
            <w:r w:rsidRPr="008748F0">
              <w:rPr>
                <w:rFonts w:ascii="Arial" w:hAnsi="Arial" w:cs="Arial"/>
                <w:sz w:val="20"/>
                <w:szCs w:val="20"/>
              </w:rPr>
              <w:t xml:space="preserve"> and </w:t>
            </w:r>
            <w:r w:rsidRPr="008748F0">
              <w:rPr>
                <w:rFonts w:ascii="Arial" w:hAnsi="Arial" w:cs="Arial"/>
                <w:position w:val="-6"/>
                <w:sz w:val="20"/>
                <w:szCs w:val="20"/>
              </w:rPr>
              <w:object w:dxaOrig="520" w:dyaOrig="320" w14:anchorId="6B5600F1">
                <v:shape id="_x0000_i1047" type="#_x0000_t75" style="width:26.25pt;height:16.5pt" o:ole="">
                  <v:imagedata r:id="rId120" o:title=""/>
                </v:shape>
                <o:OLEObject Type="Embed" ProgID="Equation.DSMT4" ShapeID="_x0000_i1047" DrawAspect="Content" ObjectID="_1761982641" r:id="rId121"/>
              </w:object>
            </w:r>
            <w:r w:rsidRPr="008748F0">
              <w:rPr>
                <w:rFonts w:ascii="Arial" w:hAnsi="Arial" w:cs="Arial"/>
                <w:sz w:val="20"/>
                <w:szCs w:val="20"/>
              </w:rPr>
              <w:t>, but also make learners aware that the integration may require integration techniques</w:t>
            </w:r>
            <w:r>
              <w:rPr>
                <w:rFonts w:ascii="Arial" w:hAnsi="Arial" w:cs="Arial"/>
                <w:sz w:val="20"/>
                <w:szCs w:val="20"/>
              </w:rPr>
              <w:t xml:space="preserve"> from Cambridge International AS &amp; A Level Mathematics (9709) Pure Mathematics 3</w:t>
            </w:r>
            <w:r w:rsidRPr="008748F0">
              <w:rPr>
                <w:rFonts w:ascii="Arial" w:hAnsi="Arial" w:cs="Arial"/>
                <w:sz w:val="20"/>
                <w:szCs w:val="20"/>
              </w:rPr>
              <w:t>.</w:t>
            </w:r>
            <w:r>
              <w:rPr>
                <w:rFonts w:ascii="Arial" w:hAnsi="Arial" w:cs="Arial"/>
                <w:sz w:val="20"/>
                <w:szCs w:val="20"/>
              </w:rPr>
              <w:t xml:space="preserve"> </w:t>
            </w:r>
          </w:p>
          <w:p w14:paraId="0A359921" w14:textId="77777777" w:rsidR="008748F0" w:rsidRPr="008748F0" w:rsidRDefault="008748F0" w:rsidP="008748F0">
            <w:pPr>
              <w:ind w:left="34"/>
              <w:rPr>
                <w:rFonts w:ascii="Arial" w:hAnsi="Arial" w:cs="Arial"/>
                <w:sz w:val="20"/>
                <w:szCs w:val="20"/>
              </w:rPr>
            </w:pPr>
          </w:p>
          <w:p w14:paraId="45403B4A" w14:textId="0C7EED27" w:rsidR="008748F0" w:rsidRPr="008748F0" w:rsidRDefault="008748F0" w:rsidP="008748F0">
            <w:pPr>
              <w:ind w:left="34"/>
              <w:rPr>
                <w:rFonts w:ascii="Arial" w:hAnsi="Arial" w:cs="Arial"/>
                <w:sz w:val="20"/>
                <w:szCs w:val="20"/>
              </w:rPr>
            </w:pPr>
            <w:r w:rsidRPr="008748F0">
              <w:rPr>
                <w:rFonts w:ascii="Arial" w:hAnsi="Arial" w:cs="Arial"/>
                <w:sz w:val="20"/>
                <w:szCs w:val="20"/>
              </w:rPr>
              <w:t>There are notes on the whole topic in the Community Resources area</w:t>
            </w:r>
            <w:r>
              <w:rPr>
                <w:rFonts w:ascii="Arial" w:hAnsi="Arial" w:cs="Arial"/>
                <w:sz w:val="20"/>
                <w:szCs w:val="20"/>
              </w:rPr>
              <w:t xml:space="preserve"> on the School Support Hub</w:t>
            </w:r>
            <w:r w:rsidRPr="008748F0">
              <w:rPr>
                <w:rFonts w:ascii="Arial" w:hAnsi="Arial" w:cs="Arial"/>
                <w:sz w:val="20"/>
                <w:szCs w:val="20"/>
              </w:rPr>
              <w:t xml:space="preserve"> </w:t>
            </w:r>
            <w:r>
              <w:rPr>
                <w:rFonts w:ascii="Arial" w:hAnsi="Arial" w:cs="Arial"/>
                <w:sz w:val="20"/>
                <w:szCs w:val="20"/>
              </w:rPr>
              <w:t>(</w:t>
            </w:r>
            <w:hyperlink r:id="rId122" w:history="1">
              <w:r w:rsidRPr="00280DB0">
                <w:rPr>
                  <w:rStyle w:val="Hyperlink"/>
                  <w:rFonts w:ascii="Arial" w:hAnsi="Arial" w:cs="Arial"/>
                  <w:color w:val="575756"/>
                  <w:sz w:val="20"/>
                  <w:szCs w:val="20"/>
                </w:rPr>
                <w:t>www.cambridgeinternational.org/support</w:t>
              </w:r>
            </w:hyperlink>
            <w:r w:rsidRPr="00280DB0">
              <w:rPr>
                <w:rStyle w:val="Hyperlink"/>
                <w:rFonts w:ascii="Arial" w:hAnsi="Arial" w:cs="Arial"/>
                <w:color w:val="000000" w:themeColor="text1"/>
                <w:sz w:val="20"/>
                <w:szCs w:val="20"/>
                <w:u w:val="none"/>
              </w:rPr>
              <w:t>)</w:t>
            </w:r>
            <w:r>
              <w:rPr>
                <w:rStyle w:val="Hyperlink"/>
                <w:rFonts w:ascii="Arial" w:hAnsi="Arial" w:cs="Arial"/>
                <w:color w:val="000000" w:themeColor="text1"/>
                <w:sz w:val="20"/>
                <w:szCs w:val="20"/>
                <w:u w:val="none"/>
              </w:rPr>
              <w:t>.</w:t>
            </w:r>
          </w:p>
          <w:p w14:paraId="4C2F577B" w14:textId="77777777" w:rsidR="008748F0" w:rsidRPr="008748F0" w:rsidRDefault="008748F0" w:rsidP="008748F0">
            <w:pPr>
              <w:ind w:left="34"/>
              <w:rPr>
                <w:rFonts w:ascii="Arial" w:hAnsi="Arial" w:cs="Arial"/>
                <w:sz w:val="20"/>
                <w:szCs w:val="20"/>
              </w:rPr>
            </w:pPr>
          </w:p>
          <w:p w14:paraId="5C26D55B" w14:textId="3664FB03" w:rsidR="00F83229" w:rsidRPr="004A4E17" w:rsidRDefault="008748F0" w:rsidP="008748F0">
            <w:pPr>
              <w:pStyle w:val="BodyText"/>
            </w:pPr>
            <w:r>
              <w:rPr>
                <w:b/>
              </w:rPr>
              <w:t xml:space="preserve">(F) </w:t>
            </w:r>
            <w:r w:rsidRPr="008748F0">
              <w:t>The topic is also covered</w:t>
            </w:r>
            <w:r>
              <w:t xml:space="preserve"> on the Integral website (</w:t>
            </w:r>
            <w:hyperlink r:id="rId123" w:history="1">
              <w:r w:rsidRPr="008748F0">
                <w:rPr>
                  <w:rStyle w:val="Hyperlink"/>
                  <w:rFonts w:cs="Arial"/>
                  <w:color w:val="575756"/>
                </w:rPr>
                <w:t>http://integralmaths.org</w:t>
              </w:r>
            </w:hyperlink>
            <w:r>
              <w:t>) – search in the MEI Further Pure 2 section – and on the Maths at Hawthorn website</w:t>
            </w:r>
            <w:r w:rsidRPr="008748F0">
              <w:t xml:space="preserve"> </w:t>
            </w:r>
            <w:r>
              <w:t>(</w:t>
            </w:r>
            <w:hyperlink r:id="rId124" w:history="1">
              <w:r w:rsidRPr="008748F0">
                <w:rPr>
                  <w:rStyle w:val="Hyperlink"/>
                  <w:rFonts w:cs="Arial"/>
                  <w:color w:val="575756"/>
                </w:rPr>
                <w:t>mathsathawthorn.pbworks.com</w:t>
              </w:r>
            </w:hyperlink>
            <w:r>
              <w:t>).</w:t>
            </w:r>
            <w:r w:rsidRPr="008748F0">
              <w:t xml:space="preserve"> </w:t>
            </w:r>
            <w:r>
              <w:t>More notes and examples</w:t>
            </w:r>
            <w:r w:rsidRPr="008748F0">
              <w:t xml:space="preserve"> can be found</w:t>
            </w:r>
            <w:r>
              <w:t xml:space="preserve"> and the 17 calculus website</w:t>
            </w:r>
            <w:r w:rsidRPr="008748F0">
              <w:t xml:space="preserve"> </w:t>
            </w:r>
            <w:r>
              <w:t>(</w:t>
            </w:r>
            <w:hyperlink r:id="rId125" w:history="1">
              <w:r w:rsidRPr="008748F0">
                <w:rPr>
                  <w:rStyle w:val="Hyperlink"/>
                  <w:rFonts w:cs="Arial"/>
                  <w:color w:val="575756"/>
                </w:rPr>
                <w:t>17calculus.com</w:t>
              </w:r>
            </w:hyperlink>
            <w:r w:rsidRPr="008748F0">
              <w:rPr>
                <w:rStyle w:val="Hyperlink"/>
                <w:rFonts w:cs="Arial"/>
                <w:color w:val="000000" w:themeColor="text1"/>
                <w:u w:val="none"/>
              </w:rPr>
              <w:t>).</w:t>
            </w:r>
          </w:p>
        </w:tc>
      </w:tr>
      <w:tr w:rsidR="00F83229" w:rsidRPr="004A4E17" w14:paraId="264362CC" w14:textId="77777777" w:rsidTr="0076673D">
        <w:trPr>
          <w:trHeight w:hRule="exact" w:val="440"/>
          <w:tblHeader/>
        </w:trPr>
        <w:tc>
          <w:tcPr>
            <w:tcW w:w="14601" w:type="dxa"/>
            <w:gridSpan w:val="2"/>
            <w:shd w:val="clear" w:color="auto" w:fill="E21951"/>
            <w:tcMar>
              <w:top w:w="113" w:type="dxa"/>
              <w:bottom w:w="113" w:type="dxa"/>
            </w:tcMar>
            <w:vAlign w:val="center"/>
          </w:tcPr>
          <w:p w14:paraId="725E49D5" w14:textId="77777777" w:rsidR="00F83229" w:rsidRPr="00FB2E1E" w:rsidRDefault="00F83229" w:rsidP="0076673D">
            <w:pPr>
              <w:rPr>
                <w:rFonts w:ascii="Arial" w:hAnsi="Arial" w:cs="Arial"/>
                <w:b/>
                <w:color w:val="FFFFFF"/>
                <w:sz w:val="20"/>
                <w:szCs w:val="20"/>
              </w:rPr>
            </w:pPr>
            <w:r w:rsidRPr="00FB2E1E">
              <w:rPr>
                <w:rFonts w:ascii="Arial" w:hAnsi="Arial" w:cs="Arial"/>
                <w:b/>
                <w:color w:val="FFFFFF"/>
                <w:sz w:val="20"/>
                <w:szCs w:val="20"/>
              </w:rPr>
              <w:t>Past and specimen papers</w:t>
            </w:r>
          </w:p>
        </w:tc>
      </w:tr>
      <w:tr w:rsidR="00F83229" w:rsidRPr="004A4E17" w14:paraId="1BAE9B19" w14:textId="77777777" w:rsidTr="0076673D">
        <w:tblPrEx>
          <w:tblCellMar>
            <w:top w:w="0" w:type="dxa"/>
            <w:bottom w:w="0" w:type="dxa"/>
          </w:tblCellMar>
        </w:tblPrEx>
        <w:tc>
          <w:tcPr>
            <w:tcW w:w="14601" w:type="dxa"/>
            <w:gridSpan w:val="2"/>
            <w:tcMar>
              <w:top w:w="113" w:type="dxa"/>
              <w:bottom w:w="113" w:type="dxa"/>
            </w:tcMar>
          </w:tcPr>
          <w:p w14:paraId="0231EDAD" w14:textId="51250CCA" w:rsidR="00F83229" w:rsidRPr="00EF1EBD" w:rsidRDefault="00F83229" w:rsidP="0076673D">
            <w:pPr>
              <w:pStyle w:val="BodyText"/>
              <w:rPr>
                <w:rStyle w:val="Bold"/>
              </w:rPr>
            </w:pPr>
            <w:r>
              <w:rPr>
                <w:lang w:eastAsia="en-GB"/>
              </w:rPr>
              <w:t xml:space="preserve">Past/specimen papers and mark schemes are available to download at </w:t>
            </w:r>
            <w:hyperlink r:id="rId126" w:history="1">
              <w:r w:rsidRPr="007C18F8">
                <w:rPr>
                  <w:rStyle w:val="WebLink"/>
                  <w:color w:val="575756"/>
                </w:rPr>
                <w:t>www.cambridgeinternational.org/support</w:t>
              </w:r>
            </w:hyperlink>
            <w:r w:rsidRPr="00EF1EBD">
              <w:rPr>
                <w:rStyle w:val="Bold"/>
              </w:rPr>
              <w:t xml:space="preserve"> (F)</w:t>
            </w:r>
          </w:p>
          <w:p w14:paraId="434CD6D3" w14:textId="77777777" w:rsidR="00F83229" w:rsidRDefault="00F83229" w:rsidP="007C18F8">
            <w:pPr>
              <w:pStyle w:val="BodyText"/>
              <w:rPr>
                <w:i/>
                <w:lang w:eastAsia="en-GB"/>
              </w:rPr>
            </w:pPr>
          </w:p>
          <w:p w14:paraId="75DA33A4" w14:textId="77777777" w:rsidR="007C18F8" w:rsidRDefault="007C18F8" w:rsidP="007C18F8">
            <w:pPr>
              <w:pStyle w:val="BodyText"/>
              <w:rPr>
                <w:rStyle w:val="Bold"/>
                <w:rFonts w:cs="Arial"/>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has changed. Please also use the Specimen Papers and mark schemes for the 2020 series.</w:t>
            </w:r>
          </w:p>
          <w:p w14:paraId="4EFC165C" w14:textId="77777777" w:rsidR="007C18F8" w:rsidRDefault="007C18F8" w:rsidP="007C18F8">
            <w:pPr>
              <w:pStyle w:val="BodyText"/>
              <w:rPr>
                <w:rStyle w:val="Bold"/>
                <w:rFonts w:cs="Arial"/>
                <w:b w:val="0"/>
              </w:rPr>
            </w:pPr>
          </w:p>
          <w:p w14:paraId="5077B6DA" w14:textId="70B5B725" w:rsidR="007C18F8" w:rsidRPr="007765C3" w:rsidRDefault="00DD756D" w:rsidP="007765C3">
            <w:pPr>
              <w:ind w:left="33"/>
              <w:rPr>
                <w:rFonts w:ascii="Arial" w:hAnsi="Arial" w:cs="Arial"/>
                <w:sz w:val="20"/>
                <w:szCs w:val="20"/>
              </w:rPr>
            </w:pPr>
            <w:r w:rsidRPr="00DD756D">
              <w:rPr>
                <w:rFonts w:ascii="Arial" w:hAnsi="Arial" w:cs="Arial"/>
                <w:sz w:val="20"/>
                <w:szCs w:val="20"/>
              </w:rPr>
              <w:t>Specimen Pa</w:t>
            </w:r>
            <w:r>
              <w:rPr>
                <w:rFonts w:ascii="Arial" w:hAnsi="Arial" w:cs="Arial"/>
                <w:sz w:val="20"/>
                <w:szCs w:val="20"/>
              </w:rPr>
              <w:t xml:space="preserve">per 1 Q3 </w:t>
            </w:r>
            <w:r w:rsidR="00731924">
              <w:rPr>
                <w:rFonts w:ascii="Arial" w:hAnsi="Arial" w:cs="Arial"/>
                <w:sz w:val="20"/>
                <w:szCs w:val="20"/>
              </w:rPr>
              <w:t>s</w:t>
            </w:r>
            <w:r>
              <w:rPr>
                <w:rFonts w:ascii="Arial" w:hAnsi="Arial" w:cs="Arial"/>
                <w:sz w:val="20"/>
                <w:szCs w:val="20"/>
              </w:rPr>
              <w:t>ketch, area, polar-C</w:t>
            </w:r>
            <w:r w:rsidRPr="00DD756D">
              <w:rPr>
                <w:rFonts w:ascii="Arial" w:hAnsi="Arial" w:cs="Arial"/>
                <w:sz w:val="20"/>
                <w:szCs w:val="20"/>
              </w:rPr>
              <w:t>artesian</w:t>
            </w:r>
          </w:p>
        </w:tc>
      </w:tr>
    </w:tbl>
    <w:p w14:paraId="1480C6A8" w14:textId="77777777" w:rsidR="00F83229" w:rsidRDefault="00F83229" w:rsidP="00F83229">
      <w:pPr>
        <w:rPr>
          <w:rFonts w:ascii="Arial" w:hAnsi="Arial"/>
          <w:bCs/>
          <w:sz w:val="20"/>
          <w:szCs w:val="20"/>
        </w:rPr>
        <w:sectPr w:rsidR="00F83229" w:rsidSect="009B3DA9">
          <w:pgSz w:w="16840" w:h="11900" w:orient="landscape" w:code="9"/>
          <w:pgMar w:top="1134" w:right="1134" w:bottom="1134" w:left="1134" w:header="0" w:footer="454" w:gutter="0"/>
          <w:cols w:space="708"/>
          <w:titlePg/>
          <w:docGrid w:linePitch="326"/>
        </w:sectPr>
      </w:pPr>
    </w:p>
    <w:p w14:paraId="3535DD46" w14:textId="194E91D4" w:rsidR="005C46AB" w:rsidRPr="00393536" w:rsidRDefault="005C46AB" w:rsidP="005C46AB">
      <w:pPr>
        <w:pStyle w:val="Heading1"/>
      </w:pPr>
      <w:bookmarkStart w:id="22" w:name="_Toc492307402"/>
      <w:r>
        <w:lastRenderedPageBreak/>
        <w:t>1.6 Vectors</w:t>
      </w:r>
      <w:bookmarkEnd w:id="22"/>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253"/>
        <w:gridCol w:w="10348"/>
      </w:tblGrid>
      <w:tr w:rsidR="005C46AB" w:rsidRPr="004A4E17" w14:paraId="5BD6D379" w14:textId="77777777" w:rsidTr="008F5628">
        <w:trPr>
          <w:trHeight w:hRule="exact" w:val="442"/>
          <w:tblHeader/>
        </w:trPr>
        <w:tc>
          <w:tcPr>
            <w:tcW w:w="4253" w:type="dxa"/>
            <w:shd w:val="clear" w:color="auto" w:fill="E21951"/>
            <w:tcMar>
              <w:top w:w="113" w:type="dxa"/>
              <w:bottom w:w="113" w:type="dxa"/>
            </w:tcMar>
            <w:vAlign w:val="center"/>
          </w:tcPr>
          <w:p w14:paraId="5531E84B" w14:textId="2DFA3768" w:rsidR="005C46AB" w:rsidRPr="004A4E17" w:rsidRDefault="005442A3" w:rsidP="003C6A38">
            <w:pPr>
              <w:pStyle w:val="TableHead"/>
            </w:pPr>
            <w:r>
              <w:t>Syllabus subject content</w:t>
            </w:r>
          </w:p>
        </w:tc>
        <w:tc>
          <w:tcPr>
            <w:tcW w:w="10348" w:type="dxa"/>
            <w:shd w:val="clear" w:color="auto" w:fill="E21951"/>
            <w:tcMar>
              <w:top w:w="113" w:type="dxa"/>
              <w:bottom w:w="113" w:type="dxa"/>
            </w:tcMar>
            <w:vAlign w:val="center"/>
          </w:tcPr>
          <w:p w14:paraId="76A966BA" w14:textId="77777777" w:rsidR="005C46AB" w:rsidRPr="00DF2AEF" w:rsidRDefault="005C46AB" w:rsidP="003C6A38">
            <w:pPr>
              <w:pStyle w:val="TableHead"/>
            </w:pPr>
            <w:r w:rsidRPr="00DF2AEF">
              <w:t>Suggested teaching activities</w:t>
            </w:r>
            <w:r>
              <w:t xml:space="preserve"> </w:t>
            </w:r>
          </w:p>
        </w:tc>
      </w:tr>
      <w:tr w:rsidR="005C46AB" w:rsidRPr="004A4E17" w14:paraId="29AFCCD5" w14:textId="77777777" w:rsidTr="003C6A38">
        <w:tblPrEx>
          <w:tblCellMar>
            <w:top w:w="0" w:type="dxa"/>
            <w:bottom w:w="0" w:type="dxa"/>
          </w:tblCellMar>
        </w:tblPrEx>
        <w:trPr>
          <w:trHeight w:val="487"/>
        </w:trPr>
        <w:tc>
          <w:tcPr>
            <w:tcW w:w="4253" w:type="dxa"/>
            <w:tcMar>
              <w:top w:w="113" w:type="dxa"/>
              <w:bottom w:w="113" w:type="dxa"/>
            </w:tcMar>
          </w:tcPr>
          <w:p w14:paraId="314F3BB7" w14:textId="555228F7" w:rsidR="005C46AB" w:rsidRPr="004A4E17" w:rsidRDefault="009F638D" w:rsidP="009F638D">
            <w:pPr>
              <w:pStyle w:val="BodyText"/>
              <w:ind w:left="34"/>
              <w:rPr>
                <w:lang w:eastAsia="en-GB"/>
              </w:rPr>
            </w:pPr>
            <w:r>
              <w:t>U</w:t>
            </w:r>
            <w:r w:rsidR="005F33C8" w:rsidRPr="001C0D91">
              <w:t>se the equation of a plane in any of the forms</w:t>
            </w:r>
            <w:r w:rsidR="005F33C8">
              <w:t xml:space="preserve"> </w:t>
            </w:r>
            <w:r w:rsidR="005F33C8" w:rsidRPr="005F33C8">
              <w:rPr>
                <w:i/>
              </w:rPr>
              <w:t>ax</w:t>
            </w:r>
            <w:r w:rsidR="005F33C8">
              <w:t xml:space="preserve"> + </w:t>
            </w:r>
            <w:r w:rsidR="005F33C8" w:rsidRPr="005F33C8">
              <w:rPr>
                <w:i/>
              </w:rPr>
              <w:t>by</w:t>
            </w:r>
            <w:r w:rsidR="005F33C8">
              <w:t xml:space="preserve"> + </w:t>
            </w:r>
            <w:r w:rsidR="005F33C8" w:rsidRPr="005F33C8">
              <w:rPr>
                <w:i/>
              </w:rPr>
              <w:t xml:space="preserve">cz </w:t>
            </w:r>
            <w:r w:rsidR="005F33C8">
              <w:t xml:space="preserve">= </w:t>
            </w:r>
            <w:r w:rsidR="005F33C8" w:rsidRPr="005F33C8">
              <w:rPr>
                <w:i/>
              </w:rPr>
              <w:t>d</w:t>
            </w:r>
            <w:r w:rsidR="005F33C8" w:rsidRPr="001C0D91">
              <w:t xml:space="preserve">  or</w:t>
            </w:r>
            <w:r w:rsidR="005F33C8">
              <w:t xml:space="preserve"> </w:t>
            </w:r>
            <w:r w:rsidR="005F33C8">
              <w:rPr>
                <w:b/>
              </w:rPr>
              <w:t>r.n</w:t>
            </w:r>
            <w:r w:rsidR="005F33C8">
              <w:t xml:space="preserve"> = </w:t>
            </w:r>
            <w:r w:rsidR="005F33C8">
              <w:rPr>
                <w:i/>
              </w:rPr>
              <w:t>p</w:t>
            </w:r>
            <w:r w:rsidR="005F33C8" w:rsidRPr="001C0D91">
              <w:t xml:space="preserve">  or </w:t>
            </w:r>
            <w:r w:rsidR="005F33C8" w:rsidRPr="001C0D91">
              <w:rPr>
                <w:position w:val="-10"/>
                <w:sz w:val="22"/>
                <w:szCs w:val="22"/>
              </w:rPr>
              <w:object w:dxaOrig="1340" w:dyaOrig="300" w14:anchorId="1D5B9713">
                <v:shape id="_x0000_i1048" type="#_x0000_t75" style="width:66pt;height:13.5pt" o:ole="">
                  <v:imagedata r:id="rId127" o:title=""/>
                </v:shape>
                <o:OLEObject Type="Embed" ProgID="Equation.DSMT4" ShapeID="_x0000_i1048" DrawAspect="Content" ObjectID="_1761982642" r:id="rId128"/>
              </w:object>
            </w:r>
            <w:r w:rsidR="005F33C8" w:rsidRPr="001C0D91">
              <w:t xml:space="preserve"> and convert equations of planes from one form to another as necessary in solvin</w:t>
            </w:r>
            <w:r>
              <w:t>g problems.</w:t>
            </w:r>
          </w:p>
        </w:tc>
        <w:tc>
          <w:tcPr>
            <w:tcW w:w="10348" w:type="dxa"/>
            <w:tcMar>
              <w:top w:w="113" w:type="dxa"/>
              <w:bottom w:w="113" w:type="dxa"/>
            </w:tcMar>
          </w:tcPr>
          <w:p w14:paraId="10ECB56C" w14:textId="1F9AF6D7" w:rsidR="0036363F" w:rsidRPr="0036363F" w:rsidRDefault="0036363F" w:rsidP="0036363F">
            <w:pPr>
              <w:ind w:left="34"/>
              <w:rPr>
                <w:rFonts w:ascii="Arial" w:hAnsi="Arial" w:cs="Arial"/>
                <w:color w:val="000000" w:themeColor="text1"/>
                <w:sz w:val="20"/>
                <w:szCs w:val="20"/>
              </w:rPr>
            </w:pPr>
            <w:r w:rsidRPr="0036363F">
              <w:rPr>
                <w:rFonts w:ascii="Arial" w:hAnsi="Arial" w:cs="Arial"/>
                <w:b/>
                <w:color w:val="000000" w:themeColor="text1"/>
                <w:sz w:val="20"/>
                <w:szCs w:val="20"/>
              </w:rPr>
              <w:t>Prior knowledge:</w:t>
            </w:r>
            <w:r w:rsidRPr="0036363F">
              <w:rPr>
                <w:rFonts w:ascii="Arial" w:hAnsi="Arial" w:cs="Arial"/>
                <w:color w:val="000000" w:themeColor="text1"/>
                <w:sz w:val="20"/>
                <w:szCs w:val="20"/>
              </w:rPr>
              <w:t xml:space="preserve"> Basic knowledge of vector notation, the scalar product and different forms of straight line equations is assumed from</w:t>
            </w:r>
            <w:r>
              <w:rPr>
                <w:rFonts w:ascii="Arial" w:hAnsi="Arial" w:cs="Arial"/>
                <w:color w:val="000000" w:themeColor="text1"/>
                <w:sz w:val="20"/>
                <w:szCs w:val="20"/>
              </w:rPr>
              <w:t xml:space="preserve"> Cambridge International AS &amp; A Level Mathematics</w:t>
            </w:r>
            <w:r w:rsidRPr="0036363F">
              <w:rPr>
                <w:rFonts w:ascii="Arial" w:hAnsi="Arial" w:cs="Arial"/>
                <w:color w:val="000000" w:themeColor="text1"/>
                <w:sz w:val="20"/>
                <w:szCs w:val="20"/>
              </w:rPr>
              <w:t xml:space="preserve"> </w:t>
            </w:r>
            <w:r>
              <w:rPr>
                <w:rFonts w:ascii="Arial" w:hAnsi="Arial" w:cs="Arial"/>
                <w:color w:val="000000" w:themeColor="text1"/>
                <w:sz w:val="20"/>
                <w:szCs w:val="20"/>
              </w:rPr>
              <w:t>(</w:t>
            </w:r>
            <w:r w:rsidRPr="0036363F">
              <w:rPr>
                <w:rFonts w:ascii="Arial" w:hAnsi="Arial" w:cs="Arial"/>
                <w:color w:val="000000" w:themeColor="text1"/>
                <w:sz w:val="20"/>
                <w:szCs w:val="20"/>
              </w:rPr>
              <w:t>9709</w:t>
            </w:r>
            <w:r>
              <w:rPr>
                <w:rFonts w:ascii="Arial" w:hAnsi="Arial" w:cs="Arial"/>
                <w:color w:val="000000" w:themeColor="text1"/>
                <w:sz w:val="20"/>
                <w:szCs w:val="20"/>
              </w:rPr>
              <w:t>)</w:t>
            </w:r>
            <w:r w:rsidRPr="0036363F">
              <w:rPr>
                <w:rFonts w:ascii="Arial" w:hAnsi="Arial" w:cs="Arial"/>
                <w:color w:val="000000" w:themeColor="text1"/>
                <w:sz w:val="20"/>
                <w:szCs w:val="20"/>
              </w:rPr>
              <w:t xml:space="preserve"> Pure</w:t>
            </w:r>
            <w:r>
              <w:rPr>
                <w:rFonts w:ascii="Arial" w:hAnsi="Arial" w:cs="Arial"/>
                <w:color w:val="000000" w:themeColor="text1"/>
                <w:sz w:val="20"/>
                <w:szCs w:val="20"/>
              </w:rPr>
              <w:t xml:space="preserve"> Mathematics</w:t>
            </w:r>
            <w:r w:rsidRPr="0036363F">
              <w:rPr>
                <w:rFonts w:ascii="Arial" w:hAnsi="Arial" w:cs="Arial"/>
                <w:color w:val="000000" w:themeColor="text1"/>
                <w:sz w:val="20"/>
                <w:szCs w:val="20"/>
              </w:rPr>
              <w:t xml:space="preserve"> 3. </w:t>
            </w:r>
          </w:p>
          <w:p w14:paraId="63F89CBD" w14:textId="77777777" w:rsidR="0036363F" w:rsidRPr="0036363F" w:rsidRDefault="0036363F" w:rsidP="0036363F">
            <w:pPr>
              <w:ind w:left="34"/>
              <w:rPr>
                <w:rFonts w:ascii="Arial" w:hAnsi="Arial" w:cs="Arial"/>
                <w:b/>
                <w:color w:val="000000" w:themeColor="text1"/>
                <w:sz w:val="20"/>
                <w:szCs w:val="20"/>
              </w:rPr>
            </w:pPr>
          </w:p>
          <w:p w14:paraId="47B2994C" w14:textId="6ABFC606" w:rsidR="005C46AB" w:rsidRPr="0036363F" w:rsidRDefault="0036363F" w:rsidP="0036363F">
            <w:pPr>
              <w:pStyle w:val="BodyText"/>
              <w:rPr>
                <w:color w:val="000000" w:themeColor="text1"/>
              </w:rPr>
            </w:pPr>
            <w:r w:rsidRPr="0036363F">
              <w:rPr>
                <w:b/>
                <w:color w:val="000000" w:themeColor="text1"/>
              </w:rPr>
              <w:t>Main theme:</w:t>
            </w:r>
            <w:r>
              <w:rPr>
                <w:b/>
                <w:color w:val="000000" w:themeColor="text1"/>
              </w:rPr>
              <w:t xml:space="preserve"> </w:t>
            </w:r>
            <w:r w:rsidRPr="0036363F">
              <w:rPr>
                <w:b/>
                <w:color w:val="000000" w:themeColor="text1"/>
              </w:rPr>
              <w:t>(F)</w:t>
            </w:r>
            <w:r>
              <w:rPr>
                <w:color w:val="000000" w:themeColor="text1"/>
              </w:rPr>
              <w:t xml:space="preserve"> There are some useful notes on vector equations of planes in</w:t>
            </w:r>
            <w:r w:rsidRPr="0036363F">
              <w:rPr>
                <w:color w:val="000000" w:themeColor="text1"/>
              </w:rPr>
              <w:t xml:space="preserve"> </w:t>
            </w:r>
            <w:r w:rsidRPr="0036363F">
              <w:rPr>
                <w:i/>
                <w:color w:val="000000" w:themeColor="text1"/>
              </w:rPr>
              <w:t>Just the Maths</w:t>
            </w:r>
            <w:r>
              <w:rPr>
                <w:color w:val="000000" w:themeColor="text1"/>
              </w:rPr>
              <w:t>, which is a collection of units written by A J Hobson that is available online (</w:t>
            </w:r>
            <w:hyperlink r:id="rId129" w:history="1">
              <w:r w:rsidRPr="0036363F">
                <w:rPr>
                  <w:rStyle w:val="Hyperlink"/>
                  <w:rFonts w:cs="Arial"/>
                  <w:color w:val="575756"/>
                </w:rPr>
                <w:t>https://archive.uea.ac.uk/jtm</w:t>
              </w:r>
            </w:hyperlink>
            <w:r>
              <w:rPr>
                <w:color w:val="000000" w:themeColor="text1"/>
              </w:rPr>
              <w:t xml:space="preserve">); look for Unit 8.6. </w:t>
            </w:r>
            <w:r w:rsidRPr="0036363F">
              <w:rPr>
                <w:color w:val="000000" w:themeColor="text1"/>
              </w:rPr>
              <w:t xml:space="preserve">Notes and exercises are also available on the Integral site </w:t>
            </w:r>
            <w:r>
              <w:rPr>
                <w:color w:val="000000" w:themeColor="text1"/>
              </w:rPr>
              <w:t>(</w:t>
            </w:r>
            <w:hyperlink r:id="rId130" w:history="1">
              <w:r w:rsidRPr="0036363F">
                <w:rPr>
                  <w:rStyle w:val="Hyperlink"/>
                  <w:rFonts w:cs="Arial"/>
                  <w:color w:val="575756"/>
                </w:rPr>
                <w:t>http://integralmaths.org</w:t>
              </w:r>
            </w:hyperlink>
            <w:r>
              <w:rPr>
                <w:color w:val="000000" w:themeColor="text1"/>
              </w:rPr>
              <w:t>) – search for</w:t>
            </w:r>
            <w:r w:rsidRPr="0036363F">
              <w:rPr>
                <w:color w:val="000000" w:themeColor="text1"/>
              </w:rPr>
              <w:t xml:space="preserve"> </w:t>
            </w:r>
            <w:r>
              <w:rPr>
                <w:color w:val="000000" w:themeColor="text1"/>
              </w:rPr>
              <w:t xml:space="preserve">‘vectors’ in the </w:t>
            </w:r>
            <w:r w:rsidRPr="0036363F">
              <w:rPr>
                <w:color w:val="000000" w:themeColor="text1"/>
              </w:rPr>
              <w:t>MEI</w:t>
            </w:r>
            <w:r>
              <w:rPr>
                <w:color w:val="000000" w:themeColor="text1"/>
              </w:rPr>
              <w:t xml:space="preserve"> </w:t>
            </w:r>
            <w:r w:rsidRPr="0036363F">
              <w:rPr>
                <w:color w:val="000000" w:themeColor="text1"/>
              </w:rPr>
              <w:t>F</w:t>
            </w:r>
            <w:r>
              <w:rPr>
                <w:color w:val="000000" w:themeColor="text1"/>
              </w:rPr>
              <w:t xml:space="preserve">uther </w:t>
            </w:r>
            <w:r w:rsidRPr="0036363F">
              <w:rPr>
                <w:color w:val="000000" w:themeColor="text1"/>
              </w:rPr>
              <w:t>P</w:t>
            </w:r>
            <w:r>
              <w:rPr>
                <w:color w:val="000000" w:themeColor="text1"/>
              </w:rPr>
              <w:t xml:space="preserve">ure </w:t>
            </w:r>
            <w:r w:rsidRPr="0036363F">
              <w:rPr>
                <w:color w:val="000000" w:themeColor="text1"/>
              </w:rPr>
              <w:t>3</w:t>
            </w:r>
            <w:r>
              <w:rPr>
                <w:color w:val="000000" w:themeColor="text1"/>
              </w:rPr>
              <w:t>,</w:t>
            </w:r>
            <w:r w:rsidRPr="0036363F">
              <w:rPr>
                <w:color w:val="000000" w:themeColor="text1"/>
              </w:rPr>
              <w:t xml:space="preserve"> or OCR F</w:t>
            </w:r>
            <w:r>
              <w:rPr>
                <w:color w:val="000000" w:themeColor="text1"/>
              </w:rPr>
              <w:t xml:space="preserve">urther </w:t>
            </w:r>
            <w:r w:rsidRPr="0036363F">
              <w:rPr>
                <w:color w:val="000000" w:themeColor="text1"/>
              </w:rPr>
              <w:t>P</w:t>
            </w:r>
            <w:r>
              <w:rPr>
                <w:color w:val="000000" w:themeColor="text1"/>
              </w:rPr>
              <w:t xml:space="preserve">ure </w:t>
            </w:r>
            <w:r w:rsidRPr="0036363F">
              <w:rPr>
                <w:color w:val="000000" w:themeColor="text1"/>
              </w:rPr>
              <w:t>3 sections.</w:t>
            </w:r>
          </w:p>
        </w:tc>
      </w:tr>
      <w:tr w:rsidR="005C46AB" w:rsidRPr="004A4E17" w14:paraId="454C4AE9" w14:textId="77777777" w:rsidTr="003C6A38">
        <w:tblPrEx>
          <w:tblCellMar>
            <w:top w:w="0" w:type="dxa"/>
            <w:bottom w:w="0" w:type="dxa"/>
          </w:tblCellMar>
        </w:tblPrEx>
        <w:tc>
          <w:tcPr>
            <w:tcW w:w="4253" w:type="dxa"/>
            <w:tcMar>
              <w:top w:w="113" w:type="dxa"/>
              <w:bottom w:w="113" w:type="dxa"/>
            </w:tcMar>
          </w:tcPr>
          <w:p w14:paraId="536BAA5E" w14:textId="62F462BB" w:rsidR="005C46AB" w:rsidRPr="004A4E17" w:rsidRDefault="009F638D" w:rsidP="009F638D">
            <w:pPr>
              <w:pStyle w:val="BodyText"/>
              <w:ind w:left="34"/>
              <w:rPr>
                <w:lang w:eastAsia="en-GB"/>
              </w:rPr>
            </w:pPr>
            <w:r>
              <w:t>R</w:t>
            </w:r>
            <w:r w:rsidR="00E93D00" w:rsidRPr="001C0D91">
              <w:t xml:space="preserve">ecall that the vector product </w:t>
            </w:r>
            <w:r w:rsidR="00E93D00" w:rsidRPr="001C0D91">
              <w:rPr>
                <w:position w:val="-6"/>
                <w:sz w:val="22"/>
                <w:szCs w:val="22"/>
              </w:rPr>
              <w:object w:dxaOrig="480" w:dyaOrig="260" w14:anchorId="3E576A03">
                <v:shape id="_x0000_i1049" type="#_x0000_t75" style="width:24.75pt;height:12.75pt" o:ole="">
                  <v:imagedata r:id="rId131" o:title=""/>
                </v:shape>
                <o:OLEObject Type="Embed" ProgID="Equation.DSMT4" ShapeID="_x0000_i1049" DrawAspect="Content" ObjectID="_1761982643" r:id="rId132"/>
              </w:object>
            </w:r>
            <w:r w:rsidR="00E93D00" w:rsidRPr="001C0D91">
              <w:t xml:space="preserve"> of two vectors can be expressed either as</w:t>
            </w:r>
            <w:r w:rsidR="00E93D00">
              <w:t xml:space="preserve"> </w:t>
            </w:r>
            <w:r w:rsidR="00E93D00" w:rsidRPr="001C0D91">
              <w:rPr>
                <w:position w:val="-10"/>
                <w:sz w:val="22"/>
                <w:szCs w:val="22"/>
              </w:rPr>
              <w:object w:dxaOrig="1219" w:dyaOrig="320" w14:anchorId="3A8AD7FF">
                <v:shape id="_x0000_i1050" type="#_x0000_t75" style="width:63pt;height:15pt" o:ole="">
                  <v:imagedata r:id="rId133" o:title=""/>
                </v:shape>
                <o:OLEObject Type="Embed" ProgID="Equation.DSMT4" ShapeID="_x0000_i1050" DrawAspect="Content" ObjectID="_1761982644" r:id="rId134"/>
              </w:object>
            </w:r>
            <w:r w:rsidR="00E93D00" w:rsidRPr="001C0D91">
              <w:t xml:space="preserve">, where </w:t>
            </w:r>
            <w:r w:rsidR="00E93D00" w:rsidRPr="001C0D91">
              <w:rPr>
                <w:position w:val="-4"/>
                <w:sz w:val="22"/>
                <w:szCs w:val="22"/>
              </w:rPr>
              <w:object w:dxaOrig="180" w:dyaOrig="260" w14:anchorId="7B8D227B">
                <v:shape id="_x0000_i1051" type="#_x0000_t75" style="width:9pt;height:12.75pt" o:ole="">
                  <v:imagedata r:id="rId135" o:title=""/>
                </v:shape>
                <o:OLEObject Type="Embed" ProgID="Equation.DSMT4" ShapeID="_x0000_i1051" DrawAspect="Content" ObjectID="_1761982645" r:id="rId136"/>
              </w:object>
            </w:r>
            <w:r w:rsidR="00E93D00" w:rsidRPr="001C0D91">
              <w:t xml:space="preserve"> is a unit vector, or in component form as </w:t>
            </w:r>
            <w:r w:rsidR="00E93D00" w:rsidRPr="00E93D00">
              <w:rPr>
                <w:position w:val="-10"/>
                <w:sz w:val="22"/>
                <w:szCs w:val="22"/>
              </w:rPr>
              <w:object w:dxaOrig="3840" w:dyaOrig="300" w14:anchorId="7070C882">
                <v:shape id="_x0000_i1052" type="#_x0000_t75" style="width:195pt;height:14.25pt" o:ole="">
                  <v:imagedata r:id="rId137" o:title=""/>
                </v:shape>
                <o:OLEObject Type="Embed" ProgID="Equation.DSMT4" ShapeID="_x0000_i1052" DrawAspect="Content" ObjectID="_1761982646" r:id="rId138"/>
              </w:object>
            </w:r>
          </w:p>
        </w:tc>
        <w:tc>
          <w:tcPr>
            <w:tcW w:w="10348" w:type="dxa"/>
            <w:tcMar>
              <w:top w:w="113" w:type="dxa"/>
              <w:bottom w:w="113" w:type="dxa"/>
            </w:tcMar>
          </w:tcPr>
          <w:p w14:paraId="69BC3194" w14:textId="1281A73C" w:rsidR="00E93D00" w:rsidRPr="00E93D00" w:rsidRDefault="00E93D00" w:rsidP="00E93D00">
            <w:pPr>
              <w:ind w:left="34"/>
              <w:rPr>
                <w:rFonts w:ascii="Arial" w:hAnsi="Arial" w:cs="Arial"/>
                <w:sz w:val="20"/>
                <w:szCs w:val="20"/>
              </w:rPr>
            </w:pPr>
            <w:r w:rsidRPr="00E93D00">
              <w:rPr>
                <w:rFonts w:ascii="Arial" w:hAnsi="Arial" w:cs="Arial"/>
                <w:b/>
                <w:sz w:val="20"/>
                <w:szCs w:val="20"/>
              </w:rPr>
              <w:t>Main theme</w:t>
            </w:r>
            <w:r w:rsidRPr="00E93D00">
              <w:rPr>
                <w:rFonts w:ascii="Arial" w:hAnsi="Arial" w:cs="Arial"/>
                <w:sz w:val="20"/>
                <w:szCs w:val="20"/>
              </w:rPr>
              <w:t>: The definition and execution of the vec</w:t>
            </w:r>
            <w:r>
              <w:rPr>
                <w:rFonts w:ascii="Arial" w:hAnsi="Arial" w:cs="Arial"/>
                <w:sz w:val="20"/>
                <w:szCs w:val="20"/>
              </w:rPr>
              <w:t>tor product are very important. T</w:t>
            </w:r>
            <w:r w:rsidRPr="00E93D00">
              <w:rPr>
                <w:rFonts w:ascii="Arial" w:hAnsi="Arial" w:cs="Arial"/>
                <w:sz w:val="20"/>
                <w:szCs w:val="20"/>
              </w:rPr>
              <w:t xml:space="preserve">here are different ways of carrying it out, </w:t>
            </w:r>
            <w:r>
              <w:rPr>
                <w:rFonts w:ascii="Arial" w:hAnsi="Arial" w:cs="Arial"/>
                <w:sz w:val="20"/>
                <w:szCs w:val="20"/>
              </w:rPr>
              <w:t xml:space="preserve">and </w:t>
            </w:r>
            <w:r w:rsidRPr="00E93D00">
              <w:rPr>
                <w:rFonts w:ascii="Arial" w:hAnsi="Arial" w:cs="Arial"/>
                <w:sz w:val="20"/>
                <w:szCs w:val="20"/>
              </w:rPr>
              <w:t xml:space="preserve">learners need to be confident and accurate with whichever method is chosen. Sign errors are common. </w:t>
            </w:r>
          </w:p>
          <w:p w14:paraId="73C6E4F0" w14:textId="77777777" w:rsidR="00E93D00" w:rsidRPr="00E93D00" w:rsidRDefault="00E93D00" w:rsidP="00E93D00">
            <w:pPr>
              <w:ind w:left="34"/>
              <w:rPr>
                <w:rFonts w:ascii="Arial" w:hAnsi="Arial" w:cs="Arial"/>
                <w:sz w:val="20"/>
                <w:szCs w:val="20"/>
              </w:rPr>
            </w:pPr>
          </w:p>
          <w:p w14:paraId="4A48B2E5" w14:textId="66106A95" w:rsidR="00E81FBF" w:rsidRDefault="00E81FBF" w:rsidP="00E93D00">
            <w:pPr>
              <w:pStyle w:val="BodyText"/>
            </w:pPr>
            <w:r w:rsidRPr="00E93D00">
              <w:rPr>
                <w:b/>
              </w:rPr>
              <w:t>(F)</w:t>
            </w:r>
            <w:r>
              <w:t xml:space="preserve"> On each of the websites listed below, search for ‘vectors’ to find useful:</w:t>
            </w:r>
          </w:p>
          <w:p w14:paraId="50BB7839" w14:textId="77777777" w:rsidR="00E81FBF" w:rsidRDefault="00E93D00" w:rsidP="00E81FBF">
            <w:pPr>
              <w:pStyle w:val="BodyText"/>
              <w:numPr>
                <w:ilvl w:val="0"/>
                <w:numId w:val="25"/>
              </w:numPr>
              <w:ind w:left="317" w:hanging="283"/>
            </w:pPr>
            <w:r>
              <w:t xml:space="preserve">videos </w:t>
            </w:r>
            <w:r w:rsidR="00E81FBF">
              <w:t>–</w:t>
            </w:r>
            <w:r>
              <w:t xml:space="preserve"> m</w:t>
            </w:r>
            <w:r w:rsidR="00E81FBF">
              <w:t xml:space="preserve">athcentre </w:t>
            </w:r>
            <w:r>
              <w:t>(</w:t>
            </w:r>
            <w:hyperlink r:id="rId139" w:history="1">
              <w:r w:rsidRPr="00E93D00">
                <w:rPr>
                  <w:rStyle w:val="Hyperlink"/>
                  <w:rFonts w:cs="Arial"/>
                  <w:color w:val="575756"/>
                </w:rPr>
                <w:t>www.mathcentre.ac.uk</w:t>
              </w:r>
            </w:hyperlink>
            <w:r>
              <w:t>)</w:t>
            </w:r>
          </w:p>
          <w:p w14:paraId="52B4D8E2" w14:textId="77777777" w:rsidR="00E81FBF" w:rsidRDefault="00E93D00" w:rsidP="00E81FBF">
            <w:pPr>
              <w:pStyle w:val="BodyText"/>
              <w:numPr>
                <w:ilvl w:val="0"/>
                <w:numId w:val="25"/>
              </w:numPr>
              <w:ind w:left="317" w:hanging="283"/>
            </w:pPr>
            <w:r w:rsidRPr="00E93D00">
              <w:t>PowerP</w:t>
            </w:r>
            <w:r w:rsidR="00E81FBF">
              <w:t>oint</w:t>
            </w:r>
            <w:r w:rsidRPr="00E93D00">
              <w:t xml:space="preserve"> </w:t>
            </w:r>
            <w:r>
              <w:t xml:space="preserve">files </w:t>
            </w:r>
            <w:r w:rsidR="00E81FBF">
              <w:t xml:space="preserve">– </w:t>
            </w:r>
            <w:r w:rsidRPr="00E93D00">
              <w:t xml:space="preserve"> MathedUp! </w:t>
            </w:r>
            <w:hyperlink r:id="rId140" w:history="1">
              <w:r w:rsidRPr="005F2DB4">
                <w:rPr>
                  <w:rStyle w:val="Hyperlink"/>
                  <w:rFonts w:cs="Arial"/>
                </w:rPr>
                <w:t>(</w:t>
              </w:r>
              <w:r w:rsidRPr="00E93D00">
                <w:rPr>
                  <w:rStyle w:val="Hyperlink"/>
                  <w:rFonts w:cs="Arial"/>
                  <w:color w:val="575756"/>
                </w:rPr>
                <w:t>www.mathedup.co.uk</w:t>
              </w:r>
            </w:hyperlink>
            <w:r>
              <w:t xml:space="preserve">) </w:t>
            </w:r>
            <w:r w:rsidRPr="00E93D00">
              <w:t>a</w:t>
            </w:r>
          </w:p>
          <w:p w14:paraId="6473B0A3" w14:textId="5C51BE6E" w:rsidR="005C46AB" w:rsidRPr="004A4E17" w:rsidRDefault="00E81FBF" w:rsidP="00E81FBF">
            <w:pPr>
              <w:pStyle w:val="BodyText"/>
              <w:numPr>
                <w:ilvl w:val="0"/>
                <w:numId w:val="25"/>
              </w:numPr>
              <w:ind w:left="317" w:hanging="283"/>
            </w:pPr>
            <w:r>
              <w:t>notes –</w:t>
            </w:r>
            <w:r w:rsidR="00E93D00" w:rsidRPr="00E93D00">
              <w:t xml:space="preserve"> Just the maths </w:t>
            </w:r>
            <w:r>
              <w:t>(</w:t>
            </w:r>
            <w:hyperlink r:id="rId141" w:history="1">
              <w:r w:rsidR="00E93D00" w:rsidRPr="00E81FBF">
                <w:rPr>
                  <w:rStyle w:val="Hyperlink"/>
                  <w:rFonts w:cs="Arial"/>
                  <w:color w:val="575756"/>
                </w:rPr>
                <w:t>archive.uea.ac.uk/jtm</w:t>
              </w:r>
            </w:hyperlink>
            <w:r w:rsidRPr="00E81FBF">
              <w:rPr>
                <w:rStyle w:val="Hyperlink"/>
                <w:rFonts w:cs="Arial"/>
                <w:color w:val="000000" w:themeColor="text1"/>
                <w:u w:val="none"/>
              </w:rPr>
              <w:t>)</w:t>
            </w:r>
            <w:r w:rsidR="00E93D00" w:rsidRPr="00E93D00">
              <w:t xml:space="preserve"> </w:t>
            </w:r>
          </w:p>
        </w:tc>
      </w:tr>
      <w:tr w:rsidR="005C46AB" w:rsidRPr="004A4E17" w14:paraId="72F2D3E9" w14:textId="77777777" w:rsidTr="00A54A33">
        <w:tblPrEx>
          <w:tblCellMar>
            <w:top w:w="0" w:type="dxa"/>
            <w:bottom w:w="0" w:type="dxa"/>
          </w:tblCellMar>
        </w:tblPrEx>
        <w:trPr>
          <w:trHeight w:val="2256"/>
        </w:trPr>
        <w:tc>
          <w:tcPr>
            <w:tcW w:w="4253" w:type="dxa"/>
            <w:tcMar>
              <w:top w:w="113" w:type="dxa"/>
              <w:bottom w:w="113" w:type="dxa"/>
            </w:tcMar>
          </w:tcPr>
          <w:p w14:paraId="38B40993" w14:textId="49C52B28" w:rsidR="00082E38" w:rsidRPr="00082E38" w:rsidRDefault="009F638D" w:rsidP="009F638D">
            <w:pPr>
              <w:ind w:left="34"/>
              <w:rPr>
                <w:rFonts w:ascii="Arial" w:hAnsi="Arial" w:cs="Arial"/>
                <w:sz w:val="20"/>
                <w:szCs w:val="20"/>
              </w:rPr>
            </w:pPr>
            <w:r>
              <w:rPr>
                <w:rFonts w:ascii="Arial" w:hAnsi="Arial" w:cs="Arial"/>
                <w:sz w:val="20"/>
                <w:szCs w:val="20"/>
              </w:rPr>
              <w:t>U</w:t>
            </w:r>
            <w:r w:rsidR="00082E38" w:rsidRPr="00082E38">
              <w:rPr>
                <w:rFonts w:ascii="Arial" w:hAnsi="Arial" w:cs="Arial"/>
                <w:sz w:val="20"/>
                <w:szCs w:val="20"/>
              </w:rPr>
              <w:t>se equations of lines and planes, together with scalar and vector products where appropriate, to solve problems concerning distances, angles and intersections, including</w:t>
            </w:r>
          </w:p>
          <w:p w14:paraId="6DE02A6F" w14:textId="77777777" w:rsidR="00082E38" w:rsidRPr="00082E38" w:rsidRDefault="00082E38" w:rsidP="00082E38">
            <w:pPr>
              <w:pStyle w:val="ListParagraph"/>
              <w:numPr>
                <w:ilvl w:val="0"/>
                <w:numId w:val="30"/>
              </w:numPr>
              <w:ind w:left="568" w:hanging="284"/>
              <w:rPr>
                <w:rFonts w:cs="Arial"/>
              </w:rPr>
            </w:pPr>
            <w:r w:rsidRPr="00082E38">
              <w:rPr>
                <w:rFonts w:cs="Arial"/>
              </w:rPr>
              <w:t>determining whether a line lies in a plane, is parallel to a plane or intersects a plane, and finding the point of intersection of a line and a plane when it exists,</w:t>
            </w:r>
          </w:p>
          <w:p w14:paraId="4BC8E2F4" w14:textId="77777777" w:rsidR="00082E38" w:rsidRPr="00082E38" w:rsidRDefault="00082E38" w:rsidP="00082E38">
            <w:pPr>
              <w:pStyle w:val="ListParagraph"/>
              <w:numPr>
                <w:ilvl w:val="0"/>
                <w:numId w:val="30"/>
              </w:numPr>
              <w:ind w:left="568" w:hanging="284"/>
              <w:rPr>
                <w:rFonts w:cs="Arial"/>
              </w:rPr>
            </w:pPr>
            <w:r w:rsidRPr="00082E38">
              <w:rPr>
                <w:rFonts w:cs="Arial"/>
              </w:rPr>
              <w:t xml:space="preserve">finding </w:t>
            </w:r>
            <w:r w:rsidRPr="00A54A33">
              <w:rPr>
                <w:rFonts w:cs="Arial"/>
              </w:rPr>
              <w:t xml:space="preserve">the foot of the </w:t>
            </w:r>
            <w:r w:rsidRPr="00082E38">
              <w:rPr>
                <w:rFonts w:cs="Arial"/>
              </w:rPr>
              <w:t>perpendicular from a point to a plane,</w:t>
            </w:r>
          </w:p>
          <w:p w14:paraId="74B7836E" w14:textId="77777777" w:rsidR="00082E38" w:rsidRPr="00082E38" w:rsidRDefault="00082E38" w:rsidP="00082E38">
            <w:pPr>
              <w:pStyle w:val="ListParagraph"/>
              <w:numPr>
                <w:ilvl w:val="0"/>
                <w:numId w:val="30"/>
              </w:numPr>
              <w:ind w:left="568" w:hanging="284"/>
              <w:rPr>
                <w:rFonts w:cs="Arial"/>
              </w:rPr>
            </w:pPr>
            <w:r w:rsidRPr="00082E38">
              <w:rPr>
                <w:rFonts w:cs="Arial"/>
              </w:rPr>
              <w:t>finding the angle between a line and a plane, and the angle between two planes,</w:t>
            </w:r>
          </w:p>
          <w:p w14:paraId="3F39F62B" w14:textId="77777777" w:rsidR="00082E38" w:rsidRPr="00082E38" w:rsidRDefault="00082E38" w:rsidP="00082E38">
            <w:pPr>
              <w:pStyle w:val="ListParagraph"/>
              <w:numPr>
                <w:ilvl w:val="0"/>
                <w:numId w:val="30"/>
              </w:numPr>
              <w:ind w:left="568" w:hanging="284"/>
              <w:rPr>
                <w:rFonts w:cs="Arial"/>
              </w:rPr>
            </w:pPr>
            <w:r w:rsidRPr="00082E38">
              <w:rPr>
                <w:rFonts w:cs="Arial"/>
              </w:rPr>
              <w:t>finding an equation for the line of intersection of two planes,</w:t>
            </w:r>
          </w:p>
          <w:p w14:paraId="4E0AC2FC" w14:textId="77777777" w:rsidR="00082E38" w:rsidRDefault="00082E38" w:rsidP="00082E38">
            <w:pPr>
              <w:pStyle w:val="ListParagraph"/>
              <w:numPr>
                <w:ilvl w:val="0"/>
                <w:numId w:val="30"/>
              </w:numPr>
              <w:ind w:left="568" w:hanging="284"/>
              <w:rPr>
                <w:rFonts w:cs="Arial"/>
              </w:rPr>
            </w:pPr>
            <w:r w:rsidRPr="00082E38">
              <w:rPr>
                <w:rFonts w:cs="Arial"/>
              </w:rPr>
              <w:lastRenderedPageBreak/>
              <w:t>calculating the shortest distance between two skew lines,</w:t>
            </w:r>
          </w:p>
          <w:p w14:paraId="03A6B9E5" w14:textId="0DE7119F" w:rsidR="005C46AB" w:rsidRPr="00082E38" w:rsidRDefault="00082E38" w:rsidP="00082E38">
            <w:pPr>
              <w:pStyle w:val="ListParagraph"/>
              <w:numPr>
                <w:ilvl w:val="0"/>
                <w:numId w:val="30"/>
              </w:numPr>
              <w:ind w:left="568" w:hanging="284"/>
              <w:rPr>
                <w:rFonts w:cs="Arial"/>
              </w:rPr>
            </w:pPr>
            <w:r w:rsidRPr="00082E38">
              <w:rPr>
                <w:rFonts w:cs="Arial"/>
              </w:rPr>
              <w:t>finding an equation for the common perpendicular to two skew lines.</w:t>
            </w:r>
          </w:p>
        </w:tc>
        <w:tc>
          <w:tcPr>
            <w:tcW w:w="10348" w:type="dxa"/>
            <w:tcMar>
              <w:top w:w="113" w:type="dxa"/>
              <w:bottom w:w="113" w:type="dxa"/>
            </w:tcMar>
          </w:tcPr>
          <w:p w14:paraId="397B9891" w14:textId="77777777" w:rsidR="00A54A33" w:rsidRDefault="00A54A33" w:rsidP="00A54A33">
            <w:pPr>
              <w:ind w:left="34"/>
              <w:rPr>
                <w:rFonts w:ascii="Arial" w:hAnsi="Arial" w:cs="Arial"/>
                <w:sz w:val="20"/>
                <w:szCs w:val="20"/>
              </w:rPr>
            </w:pPr>
            <w:r w:rsidRPr="00A54A33">
              <w:rPr>
                <w:rFonts w:ascii="Arial" w:hAnsi="Arial" w:cs="Arial"/>
                <w:b/>
                <w:sz w:val="20"/>
                <w:szCs w:val="20"/>
              </w:rPr>
              <w:lastRenderedPageBreak/>
              <w:t>Main theme:</w:t>
            </w:r>
            <w:r w:rsidRPr="00A54A33">
              <w:rPr>
                <w:rFonts w:ascii="Arial" w:hAnsi="Arial" w:cs="Arial"/>
                <w:sz w:val="20"/>
                <w:szCs w:val="20"/>
              </w:rPr>
              <w:t xml:space="preserve"> This section of the syllabus is problem solving using the properties above, but it’s worth going through examples of these standard elements so that learners don’t have to go back to first principles every time.</w:t>
            </w:r>
          </w:p>
          <w:p w14:paraId="6160BBD5" w14:textId="77777777" w:rsidR="00A54A33" w:rsidRDefault="00A54A33" w:rsidP="00A54A33">
            <w:pPr>
              <w:ind w:left="34"/>
              <w:rPr>
                <w:rFonts w:ascii="Arial" w:hAnsi="Arial" w:cs="Arial"/>
                <w:sz w:val="20"/>
                <w:szCs w:val="20"/>
              </w:rPr>
            </w:pPr>
          </w:p>
          <w:p w14:paraId="6AF11DD7" w14:textId="5AA80380" w:rsidR="00A54A33" w:rsidRPr="00A54A33" w:rsidRDefault="00A54A33" w:rsidP="00A54A33">
            <w:pPr>
              <w:ind w:left="34"/>
              <w:rPr>
                <w:rFonts w:ascii="Arial" w:hAnsi="Arial" w:cs="Arial"/>
                <w:sz w:val="20"/>
                <w:szCs w:val="20"/>
              </w:rPr>
            </w:pPr>
            <w:r w:rsidRPr="00A54A33">
              <w:rPr>
                <w:rFonts w:ascii="Arial" w:hAnsi="Arial" w:cs="Arial"/>
                <w:b/>
                <w:sz w:val="20"/>
                <w:szCs w:val="20"/>
              </w:rPr>
              <w:t>(F)</w:t>
            </w:r>
            <w:r>
              <w:rPr>
                <w:rFonts w:ascii="Arial" w:hAnsi="Arial" w:cs="Arial"/>
                <w:b/>
                <w:sz w:val="20"/>
                <w:szCs w:val="20"/>
              </w:rPr>
              <w:t xml:space="preserve"> </w:t>
            </w:r>
            <w:r w:rsidRPr="00A54A33">
              <w:rPr>
                <w:rFonts w:ascii="Arial" w:hAnsi="Arial" w:cs="Arial"/>
                <w:sz w:val="20"/>
                <w:szCs w:val="20"/>
              </w:rPr>
              <w:t>‘The Distance Dominoes’</w:t>
            </w:r>
            <w:r>
              <w:rPr>
                <w:rFonts w:ascii="Arial" w:hAnsi="Arial" w:cs="Arial"/>
                <w:sz w:val="20"/>
                <w:szCs w:val="20"/>
              </w:rPr>
              <w:t xml:space="preserve"> </w:t>
            </w:r>
            <w:r w:rsidRPr="00A54A33">
              <w:rPr>
                <w:rFonts w:ascii="Arial" w:hAnsi="Arial" w:cs="Arial"/>
                <w:sz w:val="20"/>
                <w:szCs w:val="20"/>
              </w:rPr>
              <w:t>and the ‘Line Groupings’ in the Active Learning section of Integral’s</w:t>
            </w:r>
            <w:r>
              <w:rPr>
                <w:rFonts w:ascii="Arial" w:hAnsi="Arial" w:cs="Arial"/>
                <w:sz w:val="20"/>
                <w:szCs w:val="20"/>
              </w:rPr>
              <w:t xml:space="preserve"> (</w:t>
            </w:r>
            <w:hyperlink r:id="rId142" w:history="1">
              <w:r w:rsidRPr="00A54A33">
                <w:rPr>
                  <w:rStyle w:val="Hyperlink"/>
                  <w:rFonts w:ascii="Arial" w:hAnsi="Arial" w:cs="Arial"/>
                  <w:color w:val="575756"/>
                  <w:sz w:val="20"/>
                  <w:szCs w:val="20"/>
                </w:rPr>
                <w:t>http://integralmaths.org</w:t>
              </w:r>
            </w:hyperlink>
            <w:r>
              <w:rPr>
                <w:rFonts w:ascii="Arial" w:hAnsi="Arial" w:cs="Arial"/>
                <w:sz w:val="20"/>
                <w:szCs w:val="20"/>
              </w:rPr>
              <w:t>)</w:t>
            </w:r>
            <w:r w:rsidRPr="00A54A33">
              <w:rPr>
                <w:rFonts w:ascii="Arial" w:hAnsi="Arial" w:cs="Arial"/>
                <w:sz w:val="20"/>
                <w:szCs w:val="20"/>
              </w:rPr>
              <w:t xml:space="preserve"> MEI F</w:t>
            </w:r>
            <w:r>
              <w:rPr>
                <w:rFonts w:ascii="Arial" w:hAnsi="Arial" w:cs="Arial"/>
                <w:sz w:val="20"/>
                <w:szCs w:val="20"/>
              </w:rPr>
              <w:t xml:space="preserve">urther </w:t>
            </w:r>
            <w:r w:rsidRPr="00A54A33">
              <w:rPr>
                <w:rFonts w:ascii="Arial" w:hAnsi="Arial" w:cs="Arial"/>
                <w:sz w:val="20"/>
                <w:szCs w:val="20"/>
              </w:rPr>
              <w:t>P</w:t>
            </w:r>
            <w:r>
              <w:rPr>
                <w:rFonts w:ascii="Arial" w:hAnsi="Arial" w:cs="Arial"/>
                <w:sz w:val="20"/>
                <w:szCs w:val="20"/>
              </w:rPr>
              <w:t xml:space="preserve">ure </w:t>
            </w:r>
            <w:r w:rsidRPr="00A54A33">
              <w:rPr>
                <w:rFonts w:ascii="Arial" w:hAnsi="Arial" w:cs="Arial"/>
                <w:sz w:val="20"/>
                <w:szCs w:val="20"/>
              </w:rPr>
              <w:t>3 section on vectors</w:t>
            </w:r>
            <w:r>
              <w:rPr>
                <w:rFonts w:ascii="Arial" w:hAnsi="Arial" w:cs="Arial"/>
                <w:sz w:val="20"/>
                <w:szCs w:val="20"/>
              </w:rPr>
              <w:t>,</w:t>
            </w:r>
            <w:r w:rsidRPr="00A54A33">
              <w:rPr>
                <w:rFonts w:ascii="Arial" w:hAnsi="Arial" w:cs="Arial"/>
                <w:sz w:val="20"/>
                <w:szCs w:val="20"/>
              </w:rPr>
              <w:t xml:space="preserve"> </w:t>
            </w:r>
            <w:r>
              <w:rPr>
                <w:rFonts w:ascii="Arial" w:hAnsi="Arial" w:cs="Arial"/>
                <w:sz w:val="20"/>
                <w:szCs w:val="20"/>
              </w:rPr>
              <w:t>provide good practise that is</w:t>
            </w:r>
            <w:r w:rsidRPr="00A54A33">
              <w:rPr>
                <w:rFonts w:ascii="Arial" w:hAnsi="Arial" w:cs="Arial"/>
                <w:sz w:val="20"/>
                <w:szCs w:val="20"/>
              </w:rPr>
              <w:t xml:space="preserve"> more interesting than </w:t>
            </w:r>
            <w:r>
              <w:rPr>
                <w:rFonts w:ascii="Arial" w:hAnsi="Arial" w:cs="Arial"/>
                <w:sz w:val="20"/>
                <w:szCs w:val="20"/>
              </w:rPr>
              <w:t>typical text</w:t>
            </w:r>
            <w:r w:rsidRPr="00A54A33">
              <w:rPr>
                <w:rFonts w:ascii="Arial" w:hAnsi="Arial" w:cs="Arial"/>
                <w:sz w:val="20"/>
                <w:szCs w:val="20"/>
              </w:rPr>
              <w:t>book exercises</w:t>
            </w:r>
            <w:r>
              <w:rPr>
                <w:rFonts w:ascii="Arial" w:hAnsi="Arial" w:cs="Arial"/>
                <w:sz w:val="20"/>
                <w:szCs w:val="20"/>
              </w:rPr>
              <w:t>.</w:t>
            </w:r>
            <w:r w:rsidRPr="00A54A33">
              <w:rPr>
                <w:rFonts w:ascii="Arial" w:hAnsi="Arial" w:cs="Arial"/>
                <w:sz w:val="20"/>
                <w:szCs w:val="20"/>
              </w:rPr>
              <w:t xml:space="preserve"> </w:t>
            </w:r>
          </w:p>
          <w:p w14:paraId="3F12A4D6" w14:textId="77777777" w:rsidR="00A54A33" w:rsidRPr="00A54A33" w:rsidRDefault="00A54A33" w:rsidP="00A54A33">
            <w:pPr>
              <w:ind w:left="34"/>
              <w:rPr>
                <w:rFonts w:ascii="Arial" w:hAnsi="Arial" w:cs="Arial"/>
                <w:sz w:val="20"/>
                <w:szCs w:val="20"/>
              </w:rPr>
            </w:pPr>
          </w:p>
          <w:p w14:paraId="494A7697" w14:textId="2795CCF6" w:rsidR="00A54A33" w:rsidRPr="00A54A33" w:rsidRDefault="00A54A33" w:rsidP="00A54A33">
            <w:pPr>
              <w:ind w:left="34"/>
              <w:rPr>
                <w:rFonts w:ascii="Arial" w:hAnsi="Arial" w:cs="Arial"/>
                <w:sz w:val="20"/>
                <w:szCs w:val="20"/>
              </w:rPr>
            </w:pPr>
            <w:r w:rsidRPr="00A54A33">
              <w:rPr>
                <w:rFonts w:ascii="Arial" w:hAnsi="Arial" w:cs="Arial"/>
                <w:b/>
                <w:sz w:val="20"/>
                <w:szCs w:val="20"/>
              </w:rPr>
              <w:t>(F)</w:t>
            </w:r>
            <w:r>
              <w:rPr>
                <w:rFonts w:ascii="Arial" w:hAnsi="Arial" w:cs="Arial"/>
                <w:b/>
                <w:sz w:val="20"/>
                <w:szCs w:val="20"/>
              </w:rPr>
              <w:t xml:space="preserve"> </w:t>
            </w:r>
            <w:r w:rsidRPr="00A54A33">
              <w:rPr>
                <w:rFonts w:ascii="Arial" w:hAnsi="Arial" w:cs="Arial"/>
                <w:sz w:val="20"/>
                <w:szCs w:val="20"/>
              </w:rPr>
              <w:t>Although it</w:t>
            </w:r>
            <w:r>
              <w:rPr>
                <w:rFonts w:ascii="Arial" w:hAnsi="Arial" w:cs="Arial"/>
                <w:sz w:val="20"/>
                <w:szCs w:val="20"/>
              </w:rPr>
              <w:t>’s difficult to sketch well in three</w:t>
            </w:r>
            <w:r w:rsidRPr="00A54A33">
              <w:rPr>
                <w:rFonts w:ascii="Arial" w:hAnsi="Arial" w:cs="Arial"/>
                <w:sz w:val="20"/>
                <w:szCs w:val="20"/>
              </w:rPr>
              <w:t xml:space="preserve"> dimensions</w:t>
            </w:r>
            <w:r>
              <w:rPr>
                <w:rFonts w:ascii="Arial" w:hAnsi="Arial" w:cs="Arial"/>
                <w:sz w:val="20"/>
                <w:szCs w:val="20"/>
              </w:rPr>
              <w:t>,</w:t>
            </w:r>
            <w:r w:rsidRPr="00A54A33">
              <w:rPr>
                <w:rFonts w:ascii="Arial" w:hAnsi="Arial" w:cs="Arial"/>
                <w:sz w:val="20"/>
                <w:szCs w:val="20"/>
              </w:rPr>
              <w:t xml:space="preserve"> a basic representation of the problem to be </w:t>
            </w:r>
            <w:r>
              <w:rPr>
                <w:rFonts w:ascii="Arial" w:hAnsi="Arial" w:cs="Arial"/>
                <w:sz w:val="20"/>
                <w:szCs w:val="20"/>
              </w:rPr>
              <w:t xml:space="preserve">solved </w:t>
            </w:r>
            <w:r w:rsidRPr="00A54A33">
              <w:rPr>
                <w:rFonts w:ascii="Arial" w:hAnsi="Arial" w:cs="Arial"/>
                <w:sz w:val="20"/>
                <w:szCs w:val="20"/>
              </w:rPr>
              <w:t>often help</w:t>
            </w:r>
            <w:r>
              <w:rPr>
                <w:rFonts w:ascii="Arial" w:hAnsi="Arial" w:cs="Arial"/>
                <w:sz w:val="20"/>
                <w:szCs w:val="20"/>
              </w:rPr>
              <w:t>s</w:t>
            </w:r>
            <w:r w:rsidRPr="00A54A33">
              <w:rPr>
                <w:rFonts w:ascii="Arial" w:hAnsi="Arial" w:cs="Arial"/>
                <w:sz w:val="20"/>
                <w:szCs w:val="20"/>
              </w:rPr>
              <w:t xml:space="preserve">. </w:t>
            </w:r>
            <w:r>
              <w:rPr>
                <w:rFonts w:ascii="Arial" w:hAnsi="Arial" w:cs="Arial"/>
                <w:sz w:val="20"/>
                <w:szCs w:val="20"/>
              </w:rPr>
              <w:t xml:space="preserve">Sections 8.5 and 8.6 on the </w:t>
            </w:r>
            <w:r w:rsidRPr="00A54A33">
              <w:rPr>
                <w:rFonts w:ascii="Arial" w:hAnsi="Arial" w:cs="Arial"/>
                <w:sz w:val="20"/>
                <w:szCs w:val="20"/>
              </w:rPr>
              <w:t>Just the Maths</w:t>
            </w:r>
            <w:r>
              <w:rPr>
                <w:rFonts w:ascii="Arial" w:hAnsi="Arial" w:cs="Arial"/>
                <w:sz w:val="20"/>
                <w:szCs w:val="20"/>
              </w:rPr>
              <w:t xml:space="preserve"> website</w:t>
            </w:r>
            <w:r w:rsidRPr="00A54A33">
              <w:rPr>
                <w:rFonts w:ascii="Arial" w:hAnsi="Arial" w:cs="Arial"/>
                <w:sz w:val="20"/>
                <w:szCs w:val="20"/>
              </w:rPr>
              <w:t xml:space="preserve"> </w:t>
            </w:r>
            <w:r>
              <w:rPr>
                <w:rFonts w:ascii="Arial" w:hAnsi="Arial" w:cs="Arial"/>
                <w:sz w:val="20"/>
                <w:szCs w:val="20"/>
              </w:rPr>
              <w:t>(</w:t>
            </w:r>
            <w:hyperlink r:id="rId143" w:history="1">
              <w:r w:rsidRPr="00A54A33">
                <w:rPr>
                  <w:rStyle w:val="Hyperlink"/>
                  <w:rFonts w:ascii="Arial" w:hAnsi="Arial" w:cs="Arial"/>
                  <w:color w:val="575756"/>
                  <w:sz w:val="20"/>
                  <w:szCs w:val="20"/>
                </w:rPr>
                <w:t>archive.uea.ac.uk/jtm</w:t>
              </w:r>
            </w:hyperlink>
            <w:r>
              <w:rPr>
                <w:rFonts w:ascii="Arial" w:hAnsi="Arial" w:cs="Arial"/>
                <w:sz w:val="20"/>
                <w:szCs w:val="20"/>
              </w:rPr>
              <w:t xml:space="preserve">) cover </w:t>
            </w:r>
            <w:r w:rsidRPr="00A54A33">
              <w:rPr>
                <w:rFonts w:ascii="Arial" w:hAnsi="Arial" w:cs="Arial"/>
                <w:sz w:val="20"/>
                <w:szCs w:val="20"/>
              </w:rPr>
              <w:t>these techni</w:t>
            </w:r>
            <w:r>
              <w:rPr>
                <w:rFonts w:ascii="Arial" w:hAnsi="Arial" w:cs="Arial"/>
                <w:sz w:val="20"/>
                <w:szCs w:val="20"/>
              </w:rPr>
              <w:t>ques and have</w:t>
            </w:r>
            <w:r w:rsidRPr="00A54A33">
              <w:rPr>
                <w:rFonts w:ascii="Arial" w:hAnsi="Arial" w:cs="Arial"/>
                <w:sz w:val="20"/>
                <w:szCs w:val="20"/>
              </w:rPr>
              <w:t xml:space="preserve"> some examples. </w:t>
            </w:r>
          </w:p>
          <w:p w14:paraId="48B45852" w14:textId="77777777" w:rsidR="00A54A33" w:rsidRPr="00A54A33" w:rsidRDefault="00A54A33" w:rsidP="00A54A33">
            <w:pPr>
              <w:ind w:left="34"/>
              <w:rPr>
                <w:rFonts w:ascii="Arial" w:hAnsi="Arial" w:cs="Arial"/>
                <w:sz w:val="20"/>
                <w:szCs w:val="20"/>
              </w:rPr>
            </w:pPr>
          </w:p>
          <w:p w14:paraId="56CC5CA2" w14:textId="77777777" w:rsidR="00A54A33" w:rsidRDefault="00A54A33" w:rsidP="00A54A33">
            <w:pPr>
              <w:ind w:left="34"/>
              <w:rPr>
                <w:rFonts w:ascii="Arial" w:hAnsi="Arial" w:cs="Arial"/>
                <w:sz w:val="20"/>
                <w:szCs w:val="20"/>
              </w:rPr>
            </w:pPr>
            <w:r w:rsidRPr="00A54A33">
              <w:rPr>
                <w:rFonts w:ascii="Arial" w:hAnsi="Arial" w:cs="Arial"/>
                <w:b/>
                <w:sz w:val="20"/>
                <w:szCs w:val="20"/>
              </w:rPr>
              <w:t xml:space="preserve">(F) </w:t>
            </w:r>
            <w:r w:rsidRPr="00A54A33">
              <w:rPr>
                <w:rFonts w:ascii="Arial" w:hAnsi="Arial" w:cs="Arial"/>
                <w:sz w:val="20"/>
                <w:szCs w:val="20"/>
              </w:rPr>
              <w:t xml:space="preserve">It is also worth looking at the Integral website </w:t>
            </w:r>
            <w:r>
              <w:rPr>
                <w:rFonts w:ascii="Arial" w:hAnsi="Arial" w:cs="Arial"/>
                <w:sz w:val="20"/>
                <w:szCs w:val="20"/>
              </w:rPr>
              <w:t>(</w:t>
            </w:r>
            <w:hyperlink r:id="rId144" w:history="1">
              <w:r w:rsidRPr="00A54A33">
                <w:rPr>
                  <w:rStyle w:val="Hyperlink"/>
                  <w:rFonts w:ascii="Arial" w:hAnsi="Arial" w:cs="Arial"/>
                  <w:color w:val="575756"/>
                  <w:sz w:val="20"/>
                  <w:szCs w:val="20"/>
                </w:rPr>
                <w:t>http://integralmaths.org</w:t>
              </w:r>
            </w:hyperlink>
            <w:r>
              <w:rPr>
                <w:rFonts w:ascii="Arial" w:hAnsi="Arial" w:cs="Arial"/>
                <w:sz w:val="20"/>
                <w:szCs w:val="20"/>
              </w:rPr>
              <w:t>)</w:t>
            </w:r>
            <w:r w:rsidRPr="00A54A33">
              <w:rPr>
                <w:rFonts w:ascii="Arial" w:hAnsi="Arial" w:cs="Arial"/>
                <w:sz w:val="20"/>
                <w:szCs w:val="20"/>
              </w:rPr>
              <w:t xml:space="preserve"> for notes and questions</w:t>
            </w:r>
            <w:r>
              <w:rPr>
                <w:rFonts w:ascii="Arial" w:hAnsi="Arial" w:cs="Arial"/>
                <w:sz w:val="20"/>
                <w:szCs w:val="20"/>
              </w:rPr>
              <w:t xml:space="preserve"> </w:t>
            </w:r>
            <w:r w:rsidRPr="00A54A33">
              <w:rPr>
                <w:rFonts w:ascii="Arial" w:hAnsi="Arial" w:cs="Arial"/>
                <w:sz w:val="20"/>
                <w:szCs w:val="20"/>
              </w:rPr>
              <w:t>– vector methods are covered in OCR Further Pure 3 for example.</w:t>
            </w:r>
          </w:p>
          <w:p w14:paraId="27875429" w14:textId="77777777" w:rsidR="00A54A33" w:rsidRDefault="00A54A33" w:rsidP="00A54A33">
            <w:pPr>
              <w:ind w:left="34"/>
              <w:rPr>
                <w:rFonts w:ascii="Arial" w:hAnsi="Arial" w:cs="Arial"/>
                <w:sz w:val="20"/>
                <w:szCs w:val="20"/>
              </w:rPr>
            </w:pPr>
          </w:p>
          <w:p w14:paraId="49AD16FB" w14:textId="7A103B86" w:rsidR="00A54A33" w:rsidRPr="00A54A33" w:rsidRDefault="00A54A33" w:rsidP="00A54A33">
            <w:pPr>
              <w:ind w:left="34"/>
              <w:rPr>
                <w:rFonts w:ascii="Arial" w:hAnsi="Arial" w:cs="Arial"/>
                <w:sz w:val="20"/>
                <w:szCs w:val="20"/>
              </w:rPr>
            </w:pPr>
            <w:r>
              <w:rPr>
                <w:rFonts w:ascii="Arial" w:hAnsi="Arial" w:cs="Arial"/>
                <w:b/>
                <w:sz w:val="20"/>
                <w:szCs w:val="20"/>
              </w:rPr>
              <w:t>(F)</w:t>
            </w:r>
            <w:r w:rsidRPr="00A54A33">
              <w:rPr>
                <w:rFonts w:ascii="Arial" w:hAnsi="Arial" w:cs="Arial"/>
                <w:sz w:val="20"/>
                <w:szCs w:val="20"/>
              </w:rPr>
              <w:t xml:space="preserve"> Although practising the individual methods is helpful, because of the problem-solving nature of this module, it’s worth putting together worksheets of past examination questions to give learners the chance to select appropriate methods.</w:t>
            </w:r>
            <w:r>
              <w:rPr>
                <w:rFonts w:ascii="Arial" w:hAnsi="Arial" w:cs="Arial"/>
                <w:sz w:val="20"/>
                <w:szCs w:val="20"/>
              </w:rPr>
              <w:t xml:space="preserve"> </w:t>
            </w:r>
          </w:p>
          <w:p w14:paraId="1057892E" w14:textId="77777777" w:rsidR="00A54A33" w:rsidRPr="00A54A33" w:rsidRDefault="00A54A33" w:rsidP="00A54A33">
            <w:pPr>
              <w:ind w:left="34"/>
              <w:rPr>
                <w:rFonts w:ascii="Arial" w:hAnsi="Arial" w:cs="Arial"/>
                <w:sz w:val="20"/>
                <w:szCs w:val="20"/>
              </w:rPr>
            </w:pPr>
          </w:p>
          <w:p w14:paraId="09367611" w14:textId="5BA2DD94" w:rsidR="00A54A33" w:rsidRPr="00A54A33" w:rsidRDefault="00A54A33" w:rsidP="00A54A33">
            <w:pPr>
              <w:ind w:left="34"/>
              <w:rPr>
                <w:rFonts w:ascii="Arial" w:hAnsi="Arial" w:cs="Arial"/>
                <w:sz w:val="20"/>
                <w:szCs w:val="20"/>
              </w:rPr>
            </w:pPr>
            <w:r w:rsidRPr="00A54A33">
              <w:rPr>
                <w:rFonts w:ascii="Arial" w:hAnsi="Arial" w:cs="Arial"/>
                <w:sz w:val="20"/>
                <w:szCs w:val="20"/>
              </w:rPr>
              <w:t xml:space="preserve">Some learners will prefer to learn formulae for individual techniques, others will prefer to go back to basics each time – the back to basics approach is very robust! None of the standard formulae are </w:t>
            </w:r>
            <w:r w:rsidR="00FE2AFF">
              <w:rPr>
                <w:rFonts w:ascii="Arial" w:hAnsi="Arial" w:cs="Arial"/>
                <w:sz w:val="20"/>
                <w:szCs w:val="20"/>
              </w:rPr>
              <w:t>in the Notation List</w:t>
            </w:r>
            <w:r w:rsidRPr="00A54A33">
              <w:rPr>
                <w:rFonts w:ascii="Arial" w:hAnsi="Arial" w:cs="Arial"/>
                <w:sz w:val="20"/>
                <w:szCs w:val="20"/>
              </w:rPr>
              <w:t>.</w:t>
            </w:r>
          </w:p>
          <w:p w14:paraId="095C212D" w14:textId="77777777" w:rsidR="00A54A33" w:rsidRPr="00A54A33" w:rsidRDefault="00A54A33" w:rsidP="00A54A33">
            <w:pPr>
              <w:ind w:left="34"/>
              <w:rPr>
                <w:rFonts w:ascii="Arial" w:hAnsi="Arial" w:cs="Arial"/>
                <w:sz w:val="20"/>
                <w:szCs w:val="20"/>
              </w:rPr>
            </w:pPr>
          </w:p>
          <w:p w14:paraId="2E36449C" w14:textId="6F3333D8" w:rsidR="005C46AB" w:rsidRPr="004A4E17" w:rsidRDefault="00A54A33" w:rsidP="00A54A33">
            <w:pPr>
              <w:pStyle w:val="BodyText"/>
            </w:pPr>
            <w:r w:rsidRPr="00A54A33">
              <w:rPr>
                <w:b/>
              </w:rPr>
              <w:t>Extension activity</w:t>
            </w:r>
            <w:r w:rsidRPr="00A54A33">
              <w:t xml:space="preserve">: Challenging problems can be found </w:t>
            </w:r>
            <w:r>
              <w:t>on the</w:t>
            </w:r>
            <w:r w:rsidRPr="00A54A33">
              <w:t xml:space="preserve"> NRICH</w:t>
            </w:r>
            <w:r>
              <w:t xml:space="preserve"> website</w:t>
            </w:r>
            <w:r w:rsidRPr="00A54A33">
              <w:t xml:space="preserve"> </w:t>
            </w:r>
            <w:r>
              <w:t>(</w:t>
            </w:r>
            <w:hyperlink r:id="rId145" w:history="1">
              <w:r w:rsidRPr="00A54A33">
                <w:rPr>
                  <w:rStyle w:val="Hyperlink"/>
                  <w:rFonts w:cs="Arial"/>
                  <w:color w:val="575756"/>
                </w:rPr>
                <w:t>http://nrich.maths.org</w:t>
              </w:r>
            </w:hyperlink>
            <w:r>
              <w:t>): t</w:t>
            </w:r>
            <w:r w:rsidRPr="00A54A33">
              <w:t>he activity called ‘Walls’</w:t>
            </w:r>
            <w:r>
              <w:t xml:space="preserve"> is an open-</w:t>
            </w:r>
            <w:r w:rsidRPr="00A54A33">
              <w:t>ended invest</w:t>
            </w:r>
            <w:r>
              <w:t>igation of perpendicular planes;</w:t>
            </w:r>
            <w:r w:rsidRPr="00A54A33">
              <w:t xml:space="preserve"> </w:t>
            </w:r>
            <w:r>
              <w:t xml:space="preserve">and the </w:t>
            </w:r>
            <w:r w:rsidRPr="00A54A33">
              <w:t xml:space="preserve">‘Tetra Perp’ </w:t>
            </w:r>
            <w:r>
              <w:t xml:space="preserve">activity </w:t>
            </w:r>
            <w:r w:rsidRPr="00A54A33">
              <w:t>looks into perpendicular edges for a tetrahedron. This website also lists some relevant STEP problems.</w:t>
            </w:r>
          </w:p>
        </w:tc>
      </w:tr>
      <w:tr w:rsidR="005C46AB" w:rsidRPr="004A4E17" w14:paraId="2946406F" w14:textId="77777777" w:rsidTr="003C6A38">
        <w:trPr>
          <w:trHeight w:hRule="exact" w:val="440"/>
          <w:tblHeader/>
        </w:trPr>
        <w:tc>
          <w:tcPr>
            <w:tcW w:w="14601" w:type="dxa"/>
            <w:gridSpan w:val="2"/>
            <w:shd w:val="clear" w:color="auto" w:fill="E21951"/>
            <w:tcMar>
              <w:top w:w="113" w:type="dxa"/>
              <w:bottom w:w="113" w:type="dxa"/>
            </w:tcMar>
            <w:vAlign w:val="center"/>
          </w:tcPr>
          <w:p w14:paraId="1A1EC3B2" w14:textId="77777777" w:rsidR="005C46AB" w:rsidRPr="00FB2E1E" w:rsidRDefault="005C46AB" w:rsidP="003C6A38">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5C46AB" w:rsidRPr="004A4E17" w14:paraId="3B434872" w14:textId="77777777" w:rsidTr="003C6A38">
        <w:tblPrEx>
          <w:tblCellMar>
            <w:top w:w="0" w:type="dxa"/>
            <w:bottom w:w="0" w:type="dxa"/>
          </w:tblCellMar>
        </w:tblPrEx>
        <w:tc>
          <w:tcPr>
            <w:tcW w:w="14601" w:type="dxa"/>
            <w:gridSpan w:val="2"/>
            <w:tcMar>
              <w:top w:w="113" w:type="dxa"/>
              <w:bottom w:w="113" w:type="dxa"/>
            </w:tcMar>
          </w:tcPr>
          <w:p w14:paraId="0722A1B8" w14:textId="77777777" w:rsidR="005C46AB" w:rsidRDefault="005C46AB" w:rsidP="003C6A38">
            <w:pPr>
              <w:pStyle w:val="BodyText"/>
              <w:rPr>
                <w:rStyle w:val="Bold"/>
              </w:rPr>
            </w:pPr>
            <w:r>
              <w:rPr>
                <w:lang w:eastAsia="en-GB"/>
              </w:rPr>
              <w:t xml:space="preserve">Past/specimen papers and mark schemes are available to download at </w:t>
            </w:r>
            <w:hyperlink r:id="rId146" w:history="1">
              <w:r w:rsidRPr="00EF1EBD">
                <w:rPr>
                  <w:rStyle w:val="WebLink"/>
                </w:rPr>
                <w:t>www.cambridgeinternational.org/support</w:t>
              </w:r>
            </w:hyperlink>
            <w:r w:rsidRPr="00EF1EBD">
              <w:rPr>
                <w:rStyle w:val="Bold"/>
              </w:rPr>
              <w:t xml:space="preserve"> (F)</w:t>
            </w:r>
          </w:p>
          <w:p w14:paraId="4B7873AF" w14:textId="77777777" w:rsidR="007E1294" w:rsidRDefault="007E1294" w:rsidP="003C6A38">
            <w:pPr>
              <w:pStyle w:val="BodyText"/>
              <w:rPr>
                <w:rStyle w:val="Bold"/>
              </w:rPr>
            </w:pPr>
          </w:p>
          <w:p w14:paraId="42D043B5" w14:textId="77777777" w:rsidR="007E1294" w:rsidRDefault="007E1294" w:rsidP="007E1294">
            <w:pPr>
              <w:pStyle w:val="BodyText"/>
              <w:rPr>
                <w:rStyle w:val="Bold"/>
                <w:rFonts w:cs="Arial"/>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has changed. Please also use the Specimen Papers and mark schemes for the 2020 series.</w:t>
            </w:r>
          </w:p>
          <w:p w14:paraId="483CA919" w14:textId="77777777" w:rsidR="005C46AB" w:rsidRDefault="005C46AB" w:rsidP="003C6A38">
            <w:pPr>
              <w:pStyle w:val="BodyText"/>
              <w:rPr>
                <w:i/>
                <w:lang w:eastAsia="en-GB"/>
              </w:rPr>
            </w:pPr>
          </w:p>
          <w:p w14:paraId="56A2B695" w14:textId="250CDF6D" w:rsidR="00A54A33" w:rsidRPr="007765C3" w:rsidRDefault="00A54A33" w:rsidP="007765C3">
            <w:pPr>
              <w:ind w:left="33"/>
              <w:rPr>
                <w:rFonts w:ascii="Arial" w:hAnsi="Arial" w:cs="Arial"/>
                <w:sz w:val="20"/>
                <w:szCs w:val="20"/>
              </w:rPr>
            </w:pPr>
            <w:r>
              <w:rPr>
                <w:rFonts w:ascii="Arial" w:hAnsi="Arial" w:cs="Arial"/>
                <w:sz w:val="20"/>
                <w:szCs w:val="20"/>
              </w:rPr>
              <w:t>Specimen Paper 1 Q</w:t>
            </w:r>
            <w:r w:rsidRPr="00A54A33">
              <w:rPr>
                <w:rFonts w:ascii="Arial" w:hAnsi="Arial" w:cs="Arial"/>
                <w:sz w:val="20"/>
                <w:szCs w:val="20"/>
              </w:rPr>
              <w:t xml:space="preserve">6 </w:t>
            </w:r>
            <w:r w:rsidR="00731924">
              <w:rPr>
                <w:rFonts w:ascii="Arial" w:hAnsi="Arial" w:cs="Arial"/>
                <w:sz w:val="20"/>
                <w:szCs w:val="20"/>
              </w:rPr>
              <w:t>s</w:t>
            </w:r>
            <w:r w:rsidRPr="00A54A33">
              <w:rPr>
                <w:rFonts w:ascii="Arial" w:hAnsi="Arial" w:cs="Arial"/>
                <w:sz w:val="20"/>
                <w:szCs w:val="20"/>
              </w:rPr>
              <w:t>hortest distance, angle between planes</w:t>
            </w:r>
          </w:p>
        </w:tc>
      </w:tr>
    </w:tbl>
    <w:p w14:paraId="1F3F20D9" w14:textId="77777777" w:rsidR="005C46AB" w:rsidRDefault="005C46AB" w:rsidP="005C46AB">
      <w:pPr>
        <w:rPr>
          <w:rFonts w:ascii="Arial" w:hAnsi="Arial"/>
          <w:bCs/>
          <w:sz w:val="20"/>
          <w:szCs w:val="20"/>
        </w:rPr>
        <w:sectPr w:rsidR="005C46AB" w:rsidSect="009B3DA9">
          <w:pgSz w:w="16840" w:h="11900" w:orient="landscape" w:code="9"/>
          <w:pgMar w:top="1134" w:right="1134" w:bottom="1134" w:left="1134" w:header="0" w:footer="454" w:gutter="0"/>
          <w:cols w:space="708"/>
          <w:titlePg/>
          <w:docGrid w:linePitch="326"/>
        </w:sectPr>
      </w:pPr>
    </w:p>
    <w:p w14:paraId="54D1C493" w14:textId="46208854" w:rsidR="003C6A38" w:rsidRPr="00393536" w:rsidRDefault="003C6A38" w:rsidP="003C6A38">
      <w:pPr>
        <w:pStyle w:val="Heading1"/>
      </w:pPr>
      <w:bookmarkStart w:id="23" w:name="_Toc492307403"/>
      <w:r>
        <w:lastRenderedPageBreak/>
        <w:t>1.4 Matrices</w:t>
      </w:r>
      <w:bookmarkEnd w:id="23"/>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253"/>
        <w:gridCol w:w="10348"/>
      </w:tblGrid>
      <w:tr w:rsidR="003C6A38" w:rsidRPr="004A4E17" w14:paraId="043937EB" w14:textId="77777777" w:rsidTr="008F5628">
        <w:trPr>
          <w:trHeight w:hRule="exact" w:val="442"/>
          <w:tblHeader/>
        </w:trPr>
        <w:tc>
          <w:tcPr>
            <w:tcW w:w="4253" w:type="dxa"/>
            <w:shd w:val="clear" w:color="auto" w:fill="E21951"/>
            <w:tcMar>
              <w:top w:w="113" w:type="dxa"/>
              <w:bottom w:w="113" w:type="dxa"/>
            </w:tcMar>
            <w:vAlign w:val="center"/>
          </w:tcPr>
          <w:p w14:paraId="5A37D309" w14:textId="3EA11FD3" w:rsidR="003C6A38" w:rsidRPr="004A4E17" w:rsidRDefault="005442A3" w:rsidP="003C6A38">
            <w:pPr>
              <w:pStyle w:val="TableHead"/>
            </w:pPr>
            <w:r>
              <w:t>Syllabus subject content</w:t>
            </w:r>
          </w:p>
        </w:tc>
        <w:tc>
          <w:tcPr>
            <w:tcW w:w="10348" w:type="dxa"/>
            <w:shd w:val="clear" w:color="auto" w:fill="E21951"/>
            <w:tcMar>
              <w:top w:w="113" w:type="dxa"/>
              <w:bottom w:w="113" w:type="dxa"/>
            </w:tcMar>
            <w:vAlign w:val="center"/>
          </w:tcPr>
          <w:p w14:paraId="2AA7D8E9" w14:textId="77777777" w:rsidR="003C6A38" w:rsidRPr="00DF2AEF" w:rsidRDefault="003C6A38" w:rsidP="003C6A38">
            <w:pPr>
              <w:pStyle w:val="TableHead"/>
            </w:pPr>
            <w:r w:rsidRPr="00DF2AEF">
              <w:t>Suggested teaching activities</w:t>
            </w:r>
            <w:r>
              <w:t xml:space="preserve"> </w:t>
            </w:r>
          </w:p>
        </w:tc>
      </w:tr>
      <w:tr w:rsidR="003C6A38" w:rsidRPr="004A4E17" w14:paraId="7391426C" w14:textId="77777777" w:rsidTr="003C6A38">
        <w:tblPrEx>
          <w:tblCellMar>
            <w:top w:w="0" w:type="dxa"/>
            <w:bottom w:w="0" w:type="dxa"/>
          </w:tblCellMar>
        </w:tblPrEx>
        <w:trPr>
          <w:trHeight w:val="487"/>
        </w:trPr>
        <w:tc>
          <w:tcPr>
            <w:tcW w:w="4253" w:type="dxa"/>
            <w:tcMar>
              <w:top w:w="113" w:type="dxa"/>
              <w:bottom w:w="113" w:type="dxa"/>
            </w:tcMar>
          </w:tcPr>
          <w:p w14:paraId="25270526" w14:textId="257FD366" w:rsidR="003C6A38" w:rsidRPr="003C6A38" w:rsidRDefault="009F638D" w:rsidP="009F638D">
            <w:pPr>
              <w:pStyle w:val="ListParagraph"/>
              <w:autoSpaceDE w:val="0"/>
              <w:autoSpaceDN w:val="0"/>
              <w:adjustRightInd w:val="0"/>
              <w:ind w:left="34"/>
              <w:rPr>
                <w:rFonts w:cs="Arial"/>
              </w:rPr>
            </w:pPr>
            <w:r>
              <w:rPr>
                <w:rFonts w:cs="Arial"/>
              </w:rPr>
              <w:t>C</w:t>
            </w:r>
            <w:r w:rsidR="003C6A38" w:rsidRPr="003C6A38">
              <w:rPr>
                <w:rFonts w:cs="Arial"/>
              </w:rPr>
              <w:t>arry</w:t>
            </w:r>
            <w:r w:rsidR="003C6A38" w:rsidRPr="003C6A38">
              <w:rPr>
                <w:rFonts w:cs="Arial"/>
                <w:spacing w:val="-11"/>
              </w:rPr>
              <w:t xml:space="preserve"> </w:t>
            </w:r>
            <w:r w:rsidR="003C6A38" w:rsidRPr="003C6A38">
              <w:rPr>
                <w:rFonts w:cs="Arial"/>
                <w:spacing w:val="-1"/>
              </w:rPr>
              <w:t>out</w:t>
            </w:r>
            <w:r w:rsidR="003C6A38" w:rsidRPr="003C6A38">
              <w:rPr>
                <w:rFonts w:cs="Arial"/>
                <w:spacing w:val="-6"/>
              </w:rPr>
              <w:t xml:space="preserve"> </w:t>
            </w:r>
            <w:r w:rsidR="003C6A38" w:rsidRPr="003C6A38">
              <w:rPr>
                <w:rFonts w:cs="Arial"/>
              </w:rPr>
              <w:t>operations</w:t>
            </w:r>
            <w:r w:rsidR="003C6A38" w:rsidRPr="003C6A38">
              <w:rPr>
                <w:rFonts w:cs="Arial"/>
                <w:spacing w:val="-6"/>
              </w:rPr>
              <w:t xml:space="preserve"> </w:t>
            </w:r>
            <w:r w:rsidR="003C6A38" w:rsidRPr="003C6A38">
              <w:rPr>
                <w:rFonts w:cs="Arial"/>
              </w:rPr>
              <w:t>of</w:t>
            </w:r>
            <w:r w:rsidR="003C6A38" w:rsidRPr="003C6A38">
              <w:rPr>
                <w:rFonts w:cs="Arial"/>
                <w:spacing w:val="-5"/>
              </w:rPr>
              <w:t xml:space="preserve"> </w:t>
            </w:r>
            <w:r w:rsidR="003C6A38" w:rsidRPr="003C6A38">
              <w:rPr>
                <w:rFonts w:cs="Arial"/>
              </w:rPr>
              <w:t>matrix</w:t>
            </w:r>
            <w:r w:rsidR="003C6A38" w:rsidRPr="003C6A38">
              <w:rPr>
                <w:rFonts w:cs="Arial"/>
                <w:spacing w:val="-7"/>
              </w:rPr>
              <w:t xml:space="preserve"> </w:t>
            </w:r>
            <w:r w:rsidR="003C6A38" w:rsidRPr="003C6A38">
              <w:rPr>
                <w:rFonts w:cs="Arial"/>
                <w:spacing w:val="-1"/>
              </w:rPr>
              <w:t>addition,</w:t>
            </w:r>
            <w:r w:rsidR="003C6A38" w:rsidRPr="003C6A38">
              <w:rPr>
                <w:rFonts w:cs="Arial"/>
                <w:spacing w:val="30"/>
                <w:w w:val="99"/>
              </w:rPr>
              <w:t xml:space="preserve"> </w:t>
            </w:r>
            <w:r w:rsidR="003C6A38" w:rsidRPr="003C6A38">
              <w:rPr>
                <w:rFonts w:cs="Arial"/>
                <w:spacing w:val="-1"/>
              </w:rPr>
              <w:t>subtraction</w:t>
            </w:r>
            <w:r w:rsidR="003C6A38" w:rsidRPr="003C6A38">
              <w:rPr>
                <w:rFonts w:cs="Arial"/>
                <w:spacing w:val="-11"/>
              </w:rPr>
              <w:t xml:space="preserve"> </w:t>
            </w:r>
            <w:r w:rsidR="003C6A38" w:rsidRPr="003C6A38">
              <w:rPr>
                <w:rFonts w:cs="Arial"/>
              </w:rPr>
              <w:t>and</w:t>
            </w:r>
            <w:r w:rsidR="003C6A38" w:rsidRPr="003C6A38">
              <w:rPr>
                <w:rFonts w:cs="Arial"/>
                <w:spacing w:val="-11"/>
              </w:rPr>
              <w:t xml:space="preserve"> </w:t>
            </w:r>
            <w:r w:rsidR="003C6A38" w:rsidRPr="003C6A38">
              <w:rPr>
                <w:rFonts w:cs="Arial"/>
              </w:rPr>
              <w:t>multiplication,</w:t>
            </w:r>
            <w:r w:rsidR="003C6A38" w:rsidRPr="003C6A38">
              <w:rPr>
                <w:rFonts w:cs="Arial"/>
                <w:spacing w:val="-11"/>
              </w:rPr>
              <w:t xml:space="preserve"> </w:t>
            </w:r>
            <w:r w:rsidR="003C6A38" w:rsidRPr="003C6A38">
              <w:rPr>
                <w:rFonts w:cs="Arial"/>
              </w:rPr>
              <w:t>and</w:t>
            </w:r>
            <w:r w:rsidR="003C6A38" w:rsidRPr="003C6A38">
              <w:rPr>
                <w:rFonts w:cs="Arial"/>
                <w:spacing w:val="26"/>
                <w:w w:val="99"/>
              </w:rPr>
              <w:t xml:space="preserve"> </w:t>
            </w:r>
            <w:r w:rsidR="003C6A38" w:rsidRPr="003C6A38">
              <w:rPr>
                <w:rFonts w:cs="Arial"/>
                <w:spacing w:val="-1"/>
              </w:rPr>
              <w:t>recognise</w:t>
            </w:r>
            <w:r w:rsidR="003C6A38" w:rsidRPr="003C6A38">
              <w:rPr>
                <w:rFonts w:cs="Arial"/>
                <w:spacing w:val="-5"/>
              </w:rPr>
              <w:t xml:space="preserve"> </w:t>
            </w:r>
            <w:r w:rsidR="003C6A38" w:rsidRPr="003C6A38">
              <w:rPr>
                <w:rFonts w:cs="Arial"/>
                <w:spacing w:val="-1"/>
              </w:rPr>
              <w:t>the</w:t>
            </w:r>
            <w:r w:rsidR="003C6A38" w:rsidRPr="003C6A38">
              <w:rPr>
                <w:rFonts w:cs="Arial"/>
                <w:spacing w:val="-5"/>
              </w:rPr>
              <w:t xml:space="preserve"> </w:t>
            </w:r>
            <w:r w:rsidR="003C6A38" w:rsidRPr="003C6A38">
              <w:rPr>
                <w:rFonts w:cs="Arial"/>
              </w:rPr>
              <w:t>terms</w:t>
            </w:r>
            <w:r w:rsidR="003C6A38" w:rsidRPr="003C6A38">
              <w:rPr>
                <w:rFonts w:cs="Arial"/>
                <w:spacing w:val="-6"/>
              </w:rPr>
              <w:t xml:space="preserve"> </w:t>
            </w:r>
            <w:r w:rsidR="003C6A38" w:rsidRPr="003C6A38">
              <w:rPr>
                <w:rFonts w:cs="Arial"/>
                <w:spacing w:val="-1"/>
              </w:rPr>
              <w:t>zero</w:t>
            </w:r>
            <w:r w:rsidR="003C6A38" w:rsidRPr="003C6A38">
              <w:rPr>
                <w:rFonts w:cs="Arial"/>
                <w:spacing w:val="-7"/>
              </w:rPr>
              <w:t xml:space="preserve"> </w:t>
            </w:r>
            <w:r w:rsidR="003C6A38" w:rsidRPr="003C6A38">
              <w:rPr>
                <w:rFonts w:cs="Arial"/>
              </w:rPr>
              <w:t>matrix</w:t>
            </w:r>
            <w:r w:rsidR="003C6A38" w:rsidRPr="003C6A38">
              <w:rPr>
                <w:rFonts w:cs="Arial"/>
                <w:spacing w:val="-6"/>
              </w:rPr>
              <w:t xml:space="preserve"> </w:t>
            </w:r>
            <w:r w:rsidR="003C6A38" w:rsidRPr="003C6A38">
              <w:rPr>
                <w:rFonts w:cs="Arial"/>
              </w:rPr>
              <w:t>and</w:t>
            </w:r>
            <w:r w:rsidR="003C6A38" w:rsidRPr="003C6A38">
              <w:rPr>
                <w:rFonts w:cs="Arial"/>
                <w:spacing w:val="32"/>
                <w:w w:val="99"/>
              </w:rPr>
              <w:t xml:space="preserve"> </w:t>
            </w:r>
            <w:r w:rsidR="003C6A38" w:rsidRPr="003C6A38">
              <w:rPr>
                <w:rFonts w:cs="Arial"/>
              </w:rPr>
              <w:t>identity</w:t>
            </w:r>
            <w:r w:rsidR="003C6A38" w:rsidRPr="003C6A38">
              <w:rPr>
                <w:rFonts w:cs="Arial"/>
                <w:spacing w:val="-10"/>
              </w:rPr>
              <w:t xml:space="preserve"> </w:t>
            </w:r>
            <w:r w:rsidR="003C6A38" w:rsidRPr="003C6A38">
              <w:rPr>
                <w:rFonts w:cs="Arial"/>
              </w:rPr>
              <w:t>(or</w:t>
            </w:r>
            <w:r w:rsidR="003C6A38" w:rsidRPr="003C6A38">
              <w:rPr>
                <w:rFonts w:cs="Arial"/>
                <w:spacing w:val="-5"/>
              </w:rPr>
              <w:t xml:space="preserve"> </w:t>
            </w:r>
            <w:r w:rsidR="003C6A38" w:rsidRPr="003C6A38">
              <w:rPr>
                <w:rFonts w:cs="Arial"/>
              </w:rPr>
              <w:t>unit)</w:t>
            </w:r>
            <w:r w:rsidR="003C6A38" w:rsidRPr="003C6A38">
              <w:rPr>
                <w:rFonts w:cs="Arial"/>
                <w:spacing w:val="-6"/>
              </w:rPr>
              <w:t xml:space="preserve"> </w:t>
            </w:r>
            <w:r w:rsidR="003C6A38" w:rsidRPr="003C6A38">
              <w:rPr>
                <w:rFonts w:cs="Arial"/>
              </w:rPr>
              <w:t>matrix.</w:t>
            </w:r>
          </w:p>
          <w:p w14:paraId="2206640A" w14:textId="77777777" w:rsidR="003C6A38" w:rsidRDefault="003C6A38" w:rsidP="009F638D">
            <w:pPr>
              <w:pStyle w:val="BodyText"/>
              <w:ind w:left="34"/>
              <w:rPr>
                <w:b/>
              </w:rPr>
            </w:pPr>
          </w:p>
          <w:p w14:paraId="2E295AE7" w14:textId="6F1B4647" w:rsidR="003C6A38" w:rsidRPr="004A4E17" w:rsidRDefault="003C6A38" w:rsidP="009F638D">
            <w:pPr>
              <w:pStyle w:val="BodyText"/>
              <w:ind w:left="34"/>
              <w:rPr>
                <w:lang w:eastAsia="en-GB"/>
              </w:rPr>
            </w:pPr>
            <w:r w:rsidRPr="003C6A38">
              <w:rPr>
                <w:b/>
              </w:rPr>
              <w:t>Note:</w:t>
            </w:r>
            <w:r w:rsidRPr="003C6A38">
              <w:t xml:space="preserve"> </w:t>
            </w:r>
            <w:r w:rsidR="009F638D">
              <w:rPr>
                <w:spacing w:val="-1"/>
              </w:rPr>
              <w:t>I</w:t>
            </w:r>
            <w:r w:rsidR="00371A60">
              <w:rPr>
                <w:spacing w:val="-1"/>
              </w:rPr>
              <w:t>ncluding non-square matrices. Matrices will have at most 3 rows and columns.</w:t>
            </w:r>
          </w:p>
        </w:tc>
        <w:tc>
          <w:tcPr>
            <w:tcW w:w="10348" w:type="dxa"/>
            <w:tcMar>
              <w:top w:w="113" w:type="dxa"/>
              <w:bottom w:w="113" w:type="dxa"/>
            </w:tcMar>
          </w:tcPr>
          <w:p w14:paraId="7376372E" w14:textId="76A4B9F1" w:rsidR="00371A60" w:rsidRPr="00371A60" w:rsidRDefault="00371A60" w:rsidP="00371A60">
            <w:pPr>
              <w:ind w:left="34"/>
              <w:rPr>
                <w:rFonts w:ascii="Arial" w:hAnsi="Arial" w:cs="Arial"/>
                <w:sz w:val="20"/>
                <w:szCs w:val="20"/>
              </w:rPr>
            </w:pPr>
            <w:r w:rsidRPr="00371A60">
              <w:rPr>
                <w:rFonts w:ascii="Arial" w:hAnsi="Arial" w:cs="Arial"/>
                <w:b/>
                <w:sz w:val="20"/>
                <w:szCs w:val="20"/>
              </w:rPr>
              <w:t>Prior knowledge</w:t>
            </w:r>
            <w:r w:rsidRPr="00371A60">
              <w:rPr>
                <w:rFonts w:ascii="Arial" w:hAnsi="Arial" w:cs="Arial"/>
                <w:sz w:val="20"/>
                <w:szCs w:val="20"/>
              </w:rPr>
              <w:t xml:space="preserve">: Although learners may have come across matrices in earlier courses, there is no </w:t>
            </w:r>
            <w:r>
              <w:rPr>
                <w:rFonts w:ascii="Arial" w:hAnsi="Arial" w:cs="Arial"/>
                <w:sz w:val="20"/>
                <w:szCs w:val="20"/>
              </w:rPr>
              <w:t xml:space="preserve">assumed prior </w:t>
            </w:r>
            <w:r w:rsidRPr="00371A60">
              <w:rPr>
                <w:rFonts w:ascii="Arial" w:hAnsi="Arial" w:cs="Arial"/>
                <w:sz w:val="20"/>
                <w:szCs w:val="20"/>
              </w:rPr>
              <w:t xml:space="preserve">knowledge here. If </w:t>
            </w:r>
            <w:r>
              <w:rPr>
                <w:rFonts w:ascii="Arial" w:hAnsi="Arial" w:cs="Arial"/>
                <w:sz w:val="20"/>
                <w:szCs w:val="20"/>
              </w:rPr>
              <w:t>your learners</w:t>
            </w:r>
            <w:r w:rsidRPr="00371A60">
              <w:rPr>
                <w:rFonts w:ascii="Arial" w:hAnsi="Arial" w:cs="Arial"/>
                <w:sz w:val="20"/>
                <w:szCs w:val="20"/>
              </w:rPr>
              <w:t xml:space="preserve"> have not studied matrices before, then a brief description of how they can be used would be helpful</w:t>
            </w:r>
            <w:r>
              <w:rPr>
                <w:rFonts w:ascii="Arial" w:hAnsi="Arial" w:cs="Arial"/>
                <w:sz w:val="20"/>
                <w:szCs w:val="20"/>
              </w:rPr>
              <w:t>. The Khan academy website (</w:t>
            </w:r>
            <w:hyperlink r:id="rId147" w:history="1">
              <w:r w:rsidRPr="00371A60">
                <w:rPr>
                  <w:rStyle w:val="Hyperlink"/>
                  <w:rFonts w:ascii="Arial" w:hAnsi="Arial" w:cs="Arial"/>
                  <w:color w:val="575756"/>
                  <w:sz w:val="20"/>
                  <w:szCs w:val="20"/>
                </w:rPr>
                <w:t>www.khanacademy.org</w:t>
              </w:r>
            </w:hyperlink>
            <w:r>
              <w:rPr>
                <w:rFonts w:ascii="Arial" w:hAnsi="Arial" w:cs="Arial"/>
                <w:sz w:val="20"/>
                <w:szCs w:val="20"/>
              </w:rPr>
              <w:t>) provides a good</w:t>
            </w:r>
            <w:r w:rsidRPr="00371A60">
              <w:rPr>
                <w:rFonts w:ascii="Arial" w:hAnsi="Arial" w:cs="Arial"/>
                <w:sz w:val="20"/>
                <w:szCs w:val="20"/>
              </w:rPr>
              <w:t xml:space="preserve"> a description</w:t>
            </w:r>
            <w:r>
              <w:rPr>
                <w:rFonts w:ascii="Arial" w:hAnsi="Arial" w:cs="Arial"/>
                <w:sz w:val="20"/>
                <w:szCs w:val="20"/>
              </w:rPr>
              <w:t xml:space="preserve">; search for </w:t>
            </w:r>
            <w:r w:rsidRPr="00371A60">
              <w:rPr>
                <w:rFonts w:ascii="Arial" w:hAnsi="Arial" w:cs="Arial"/>
                <w:sz w:val="20"/>
                <w:szCs w:val="20"/>
              </w:rPr>
              <w:t>‘Introduction to Matrices’.</w:t>
            </w:r>
            <w:r w:rsidRPr="00371A60">
              <w:rPr>
                <w:rFonts w:ascii="Arial" w:hAnsi="Arial" w:cs="Arial"/>
                <w:b/>
                <w:sz w:val="20"/>
                <w:szCs w:val="20"/>
              </w:rPr>
              <w:t>(I)</w:t>
            </w:r>
          </w:p>
          <w:p w14:paraId="45DCBD93" w14:textId="77777777" w:rsidR="00371A60" w:rsidRDefault="00371A60" w:rsidP="00371A60">
            <w:pPr>
              <w:pStyle w:val="BodyText"/>
              <w:rPr>
                <w:b/>
              </w:rPr>
            </w:pPr>
          </w:p>
          <w:p w14:paraId="03912DA8" w14:textId="736541F0" w:rsidR="003C6A38" w:rsidRPr="00DB2C1F" w:rsidRDefault="00371A60" w:rsidP="00570B99">
            <w:pPr>
              <w:pStyle w:val="BodyText"/>
              <w:rPr>
                <w:lang w:eastAsia="en-GB"/>
              </w:rPr>
            </w:pPr>
            <w:r w:rsidRPr="00371A60">
              <w:rPr>
                <w:b/>
              </w:rPr>
              <w:t>Main theme</w:t>
            </w:r>
            <w:r w:rsidRPr="00371A60">
              <w:t xml:space="preserve">: </w:t>
            </w:r>
            <w:r w:rsidR="00570B99">
              <w:t>M</w:t>
            </w:r>
            <w:r w:rsidRPr="00371A60">
              <w:t xml:space="preserve">astering these simple operations could be given as a flipped learning exercise, with learners researching online to find out how to perform addition, subtraction and multiplication </w:t>
            </w:r>
            <w:r w:rsidRPr="00570B99">
              <w:rPr>
                <w:b/>
              </w:rPr>
              <w:t>(I)</w:t>
            </w:r>
            <w:r w:rsidRPr="00371A60">
              <w:t xml:space="preserve"> and then lesson time can be spent practising </w:t>
            </w:r>
            <w:r w:rsidRPr="00570B99">
              <w:rPr>
                <w:b/>
              </w:rPr>
              <w:t>(F)</w:t>
            </w:r>
            <w:r w:rsidRPr="00371A60">
              <w:t xml:space="preserve">. </w:t>
            </w:r>
            <w:r w:rsidR="00C27C80">
              <w:t xml:space="preserve">The </w:t>
            </w:r>
            <w:r w:rsidRPr="00371A60">
              <w:t>Maths</w:t>
            </w:r>
            <w:r w:rsidR="00C27C80">
              <w:t xml:space="preserve"> </w:t>
            </w:r>
            <w:r w:rsidRPr="00371A60">
              <w:t>is</w:t>
            </w:r>
            <w:r w:rsidR="00C27C80">
              <w:t xml:space="preserve"> F</w:t>
            </w:r>
            <w:r w:rsidRPr="00371A60">
              <w:t>un</w:t>
            </w:r>
            <w:r w:rsidR="00C27C80">
              <w:t xml:space="preserve"> website</w:t>
            </w:r>
            <w:r w:rsidRPr="00371A60">
              <w:t xml:space="preserve"> (</w:t>
            </w:r>
            <w:hyperlink r:id="rId148" w:history="1">
              <w:r w:rsidRPr="008A0E2F">
                <w:rPr>
                  <w:rStyle w:val="Hyperlink"/>
                  <w:rFonts w:cs="Arial"/>
                  <w:color w:val="575756"/>
                </w:rPr>
                <w:t>www.mathsisfun.com</w:t>
              </w:r>
            </w:hyperlink>
            <w:r w:rsidR="00C27C80">
              <w:t>) has a simple introduction</w:t>
            </w:r>
            <w:r w:rsidR="001149B3">
              <w:t>, search for ‘Matrices’</w:t>
            </w:r>
            <w:r w:rsidR="00C27C80">
              <w:t>;</w:t>
            </w:r>
            <w:r w:rsidRPr="00371A60">
              <w:t xml:space="preserve"> or for a video introduction, learners could use the Khan Academy</w:t>
            </w:r>
            <w:r w:rsidR="00C27C80">
              <w:t xml:space="preserve"> website</w:t>
            </w:r>
            <w:r w:rsidRPr="00371A60">
              <w:t xml:space="preserve"> (</w:t>
            </w:r>
            <w:hyperlink r:id="rId149" w:history="1">
              <w:r w:rsidR="00C27C80" w:rsidRPr="008A0E2F">
                <w:rPr>
                  <w:rStyle w:val="Hyperlink"/>
                  <w:rFonts w:cs="Arial"/>
                  <w:color w:val="575756"/>
                </w:rPr>
                <w:t>www.khanacademy.org</w:t>
              </w:r>
            </w:hyperlink>
            <w:r w:rsidR="00570B99">
              <w:t>)</w:t>
            </w:r>
            <w:r w:rsidR="00C27C80">
              <w:t xml:space="preserve"> –</w:t>
            </w:r>
            <w:r w:rsidR="00570B99">
              <w:t xml:space="preserve"> </w:t>
            </w:r>
            <w:r w:rsidR="00C27C80">
              <w:t>matrices are in the pre</w:t>
            </w:r>
            <w:r w:rsidRPr="00371A60">
              <w:t>calculus course.</w:t>
            </w:r>
          </w:p>
        </w:tc>
      </w:tr>
      <w:tr w:rsidR="003C6A38" w:rsidRPr="004A4E17" w14:paraId="0C5216A3" w14:textId="77777777" w:rsidTr="003C6A38">
        <w:tblPrEx>
          <w:tblCellMar>
            <w:top w:w="0" w:type="dxa"/>
            <w:bottom w:w="0" w:type="dxa"/>
          </w:tblCellMar>
        </w:tblPrEx>
        <w:tc>
          <w:tcPr>
            <w:tcW w:w="4253" w:type="dxa"/>
            <w:tcMar>
              <w:top w:w="113" w:type="dxa"/>
              <w:bottom w:w="113" w:type="dxa"/>
            </w:tcMar>
          </w:tcPr>
          <w:p w14:paraId="7E2CCA1E" w14:textId="75662944" w:rsidR="00C27C80" w:rsidRDefault="009F638D" w:rsidP="009F638D">
            <w:pPr>
              <w:pStyle w:val="ListParagraph"/>
              <w:autoSpaceDE w:val="0"/>
              <w:autoSpaceDN w:val="0"/>
              <w:adjustRightInd w:val="0"/>
              <w:ind w:left="34"/>
              <w:rPr>
                <w:rFonts w:eastAsia="Arial" w:cs="Arial"/>
              </w:rPr>
            </w:pPr>
            <w:r>
              <w:rPr>
                <w:rFonts w:eastAsia="Arial" w:cs="Arial"/>
                <w:spacing w:val="-1"/>
              </w:rPr>
              <w:t>R</w:t>
            </w:r>
            <w:r w:rsidR="00371A60" w:rsidRPr="00371A60">
              <w:rPr>
                <w:rFonts w:eastAsia="Arial" w:cs="Arial"/>
                <w:spacing w:val="-1"/>
              </w:rPr>
              <w:t>ecall</w:t>
            </w:r>
            <w:r w:rsidR="00371A60" w:rsidRPr="00371A60">
              <w:rPr>
                <w:rFonts w:eastAsia="Arial" w:cs="Arial"/>
                <w:spacing w:val="-7"/>
              </w:rPr>
              <w:t xml:space="preserve"> </w:t>
            </w:r>
            <w:r w:rsidR="00371A60" w:rsidRPr="00371A60">
              <w:rPr>
                <w:rFonts w:eastAsia="Arial" w:cs="Arial"/>
              </w:rPr>
              <w:t>the</w:t>
            </w:r>
            <w:r w:rsidR="00371A60" w:rsidRPr="00371A60">
              <w:rPr>
                <w:rFonts w:eastAsia="Arial" w:cs="Arial"/>
                <w:spacing w:val="-7"/>
              </w:rPr>
              <w:t xml:space="preserve"> </w:t>
            </w:r>
            <w:r w:rsidR="00371A60" w:rsidRPr="00371A60">
              <w:rPr>
                <w:rFonts w:eastAsia="Arial" w:cs="Arial"/>
              </w:rPr>
              <w:t>meaning</w:t>
            </w:r>
            <w:r w:rsidR="00371A60" w:rsidRPr="00371A60">
              <w:rPr>
                <w:rFonts w:eastAsia="Arial" w:cs="Arial"/>
                <w:spacing w:val="-5"/>
              </w:rPr>
              <w:t xml:space="preserve"> </w:t>
            </w:r>
            <w:r w:rsidR="00371A60" w:rsidRPr="00371A60">
              <w:rPr>
                <w:rFonts w:eastAsia="Arial" w:cs="Arial"/>
              </w:rPr>
              <w:t>of</w:t>
            </w:r>
            <w:r w:rsidR="00371A60" w:rsidRPr="00371A60">
              <w:rPr>
                <w:rFonts w:eastAsia="Arial" w:cs="Arial"/>
                <w:spacing w:val="-4"/>
              </w:rPr>
              <w:t xml:space="preserve"> </w:t>
            </w:r>
            <w:r w:rsidR="00371A60" w:rsidRPr="00371A60">
              <w:rPr>
                <w:rFonts w:eastAsia="Arial" w:cs="Arial"/>
                <w:spacing w:val="-1"/>
              </w:rPr>
              <w:t>the</w:t>
            </w:r>
            <w:r w:rsidR="00371A60" w:rsidRPr="00371A60">
              <w:rPr>
                <w:rFonts w:eastAsia="Arial" w:cs="Arial"/>
                <w:spacing w:val="-6"/>
              </w:rPr>
              <w:t xml:space="preserve"> </w:t>
            </w:r>
            <w:r w:rsidR="00371A60" w:rsidRPr="00371A60">
              <w:rPr>
                <w:rFonts w:eastAsia="Arial" w:cs="Arial"/>
              </w:rPr>
              <w:t>terms</w:t>
            </w:r>
            <w:r w:rsidR="00371A60" w:rsidRPr="00371A60">
              <w:rPr>
                <w:rFonts w:eastAsia="Arial" w:cs="Arial"/>
                <w:spacing w:val="24"/>
                <w:w w:val="99"/>
              </w:rPr>
              <w:t xml:space="preserve"> </w:t>
            </w:r>
            <w:r w:rsidR="00371A60" w:rsidRPr="00371A60">
              <w:rPr>
                <w:rFonts w:eastAsia="Arial" w:cs="Arial"/>
                <w:spacing w:val="-1"/>
              </w:rPr>
              <w:t>‘singular’</w:t>
            </w:r>
            <w:r w:rsidR="00371A60" w:rsidRPr="00371A60">
              <w:rPr>
                <w:rFonts w:eastAsia="Arial" w:cs="Arial"/>
                <w:spacing w:val="-9"/>
              </w:rPr>
              <w:t xml:space="preserve"> </w:t>
            </w:r>
            <w:r w:rsidR="00371A60" w:rsidRPr="00371A60">
              <w:rPr>
                <w:rFonts w:eastAsia="Arial" w:cs="Arial"/>
              </w:rPr>
              <w:t>and</w:t>
            </w:r>
            <w:r w:rsidR="00371A60" w:rsidRPr="00371A60">
              <w:rPr>
                <w:rFonts w:eastAsia="Arial" w:cs="Arial"/>
                <w:spacing w:val="-8"/>
              </w:rPr>
              <w:t xml:space="preserve"> </w:t>
            </w:r>
            <w:r w:rsidR="00371A60" w:rsidRPr="00371A60">
              <w:rPr>
                <w:rFonts w:eastAsia="Arial" w:cs="Arial"/>
              </w:rPr>
              <w:t>‘non-singular’</w:t>
            </w:r>
            <w:r w:rsidR="00371A60" w:rsidRPr="00371A60">
              <w:rPr>
                <w:rFonts w:eastAsia="Arial" w:cs="Arial"/>
                <w:spacing w:val="-7"/>
              </w:rPr>
              <w:t xml:space="preserve"> </w:t>
            </w:r>
            <w:r w:rsidR="00371A60" w:rsidRPr="00371A60">
              <w:rPr>
                <w:rFonts w:eastAsia="Arial" w:cs="Arial"/>
              </w:rPr>
              <w:t>as</w:t>
            </w:r>
            <w:r w:rsidR="00371A60" w:rsidRPr="00371A60">
              <w:rPr>
                <w:rFonts w:eastAsia="Arial" w:cs="Arial"/>
                <w:spacing w:val="-8"/>
              </w:rPr>
              <w:t xml:space="preserve"> </w:t>
            </w:r>
            <w:r w:rsidR="00371A60" w:rsidRPr="00371A60">
              <w:rPr>
                <w:rFonts w:eastAsia="Arial" w:cs="Arial"/>
              </w:rPr>
              <w:t>applied</w:t>
            </w:r>
            <w:r w:rsidR="00371A60" w:rsidRPr="00371A60">
              <w:rPr>
                <w:rFonts w:eastAsia="Arial" w:cs="Arial"/>
                <w:spacing w:val="24"/>
                <w:w w:val="99"/>
              </w:rPr>
              <w:t xml:space="preserve"> </w:t>
            </w:r>
            <w:r w:rsidR="00371A60" w:rsidRPr="00371A60">
              <w:rPr>
                <w:rFonts w:eastAsia="Arial" w:cs="Arial"/>
              </w:rPr>
              <w:t>to</w:t>
            </w:r>
            <w:r w:rsidR="00371A60" w:rsidRPr="00371A60">
              <w:rPr>
                <w:rFonts w:eastAsia="Arial" w:cs="Arial"/>
                <w:spacing w:val="-5"/>
              </w:rPr>
              <w:t xml:space="preserve"> </w:t>
            </w:r>
            <w:r w:rsidR="00371A60" w:rsidRPr="00371A60">
              <w:rPr>
                <w:rFonts w:eastAsia="Arial" w:cs="Arial"/>
              </w:rPr>
              <w:t>square</w:t>
            </w:r>
            <w:r w:rsidR="00371A60" w:rsidRPr="00371A60">
              <w:rPr>
                <w:rFonts w:eastAsia="Arial" w:cs="Arial"/>
                <w:spacing w:val="-2"/>
              </w:rPr>
              <w:t xml:space="preserve"> </w:t>
            </w:r>
            <w:r w:rsidR="00371A60" w:rsidRPr="00371A60">
              <w:rPr>
                <w:rFonts w:eastAsia="Arial" w:cs="Arial"/>
              </w:rPr>
              <w:t>matrices</w:t>
            </w:r>
            <w:r w:rsidR="00371A60" w:rsidRPr="00371A60">
              <w:rPr>
                <w:rFonts w:eastAsia="Arial" w:cs="Arial"/>
                <w:spacing w:val="-3"/>
              </w:rPr>
              <w:t xml:space="preserve"> </w:t>
            </w:r>
            <w:r w:rsidR="00371A60" w:rsidRPr="00371A60">
              <w:rPr>
                <w:rFonts w:eastAsia="Arial" w:cs="Arial"/>
                <w:spacing w:val="-1"/>
              </w:rPr>
              <w:t>and,</w:t>
            </w:r>
            <w:r w:rsidR="00371A60" w:rsidRPr="00371A60">
              <w:rPr>
                <w:rFonts w:eastAsia="Arial" w:cs="Arial"/>
                <w:spacing w:val="-5"/>
              </w:rPr>
              <w:t xml:space="preserve"> </w:t>
            </w:r>
            <w:r w:rsidR="00371A60" w:rsidRPr="00371A60">
              <w:rPr>
                <w:rFonts w:eastAsia="Arial" w:cs="Arial"/>
              </w:rPr>
              <w:t>for</w:t>
            </w:r>
            <w:r w:rsidR="00C27C80">
              <w:rPr>
                <w:rFonts w:eastAsia="Arial" w:cs="Arial"/>
                <w:spacing w:val="29"/>
              </w:rPr>
              <w:t xml:space="preserve"> 2×2 </w:t>
            </w:r>
            <w:r w:rsidR="00371A60" w:rsidRPr="00371A60">
              <w:rPr>
                <w:rFonts w:eastAsia="Arial" w:cs="Arial"/>
                <w:spacing w:val="-1"/>
              </w:rPr>
              <w:t>and</w:t>
            </w:r>
            <w:r w:rsidR="00371A60" w:rsidRPr="00371A60">
              <w:rPr>
                <w:rFonts w:eastAsia="Arial" w:cs="Arial"/>
                <w:spacing w:val="28"/>
                <w:w w:val="99"/>
              </w:rPr>
              <w:t xml:space="preserve"> </w:t>
            </w:r>
            <w:r w:rsidR="00C27C80">
              <w:rPr>
                <w:rFonts w:eastAsia="Arial" w:cs="Arial"/>
              </w:rPr>
              <w:t xml:space="preserve">3 × 3 </w:t>
            </w:r>
            <w:r w:rsidR="00371A60" w:rsidRPr="00371A60">
              <w:rPr>
                <w:rFonts w:eastAsia="Arial" w:cs="Arial"/>
                <w:spacing w:val="37"/>
              </w:rPr>
              <w:t xml:space="preserve"> </w:t>
            </w:r>
            <w:r w:rsidR="00371A60" w:rsidRPr="00371A60">
              <w:rPr>
                <w:rFonts w:eastAsia="Arial" w:cs="Arial"/>
              </w:rPr>
              <w:t xml:space="preserve">matrices, </w:t>
            </w:r>
            <w:r w:rsidR="00371A60" w:rsidRPr="00371A60">
              <w:rPr>
                <w:rFonts w:eastAsia="Arial" w:cs="Arial"/>
                <w:spacing w:val="-1"/>
              </w:rPr>
              <w:t>evaluate</w:t>
            </w:r>
            <w:r w:rsidR="00371A60" w:rsidRPr="00371A60">
              <w:rPr>
                <w:rFonts w:eastAsia="Arial" w:cs="Arial"/>
                <w:spacing w:val="2"/>
              </w:rPr>
              <w:t xml:space="preserve"> </w:t>
            </w:r>
            <w:r w:rsidR="00371A60" w:rsidRPr="00371A60">
              <w:rPr>
                <w:rFonts w:eastAsia="Arial" w:cs="Arial"/>
              </w:rPr>
              <w:t>determinants</w:t>
            </w:r>
            <w:r w:rsidR="00371A60" w:rsidRPr="00371A60">
              <w:rPr>
                <w:rFonts w:eastAsia="Arial" w:cs="Arial"/>
                <w:spacing w:val="28"/>
                <w:w w:val="99"/>
              </w:rPr>
              <w:t xml:space="preserve"> </w:t>
            </w:r>
            <w:r w:rsidR="00371A60" w:rsidRPr="00371A60">
              <w:rPr>
                <w:rFonts w:eastAsia="Arial" w:cs="Arial"/>
                <w:spacing w:val="-1"/>
              </w:rPr>
              <w:t>and</w:t>
            </w:r>
            <w:r w:rsidR="00371A60" w:rsidRPr="00371A60">
              <w:rPr>
                <w:rFonts w:eastAsia="Arial" w:cs="Arial"/>
                <w:spacing w:val="-8"/>
              </w:rPr>
              <w:t xml:space="preserve"> </w:t>
            </w:r>
            <w:r w:rsidR="00371A60" w:rsidRPr="00371A60">
              <w:rPr>
                <w:rFonts w:eastAsia="Arial" w:cs="Arial"/>
              </w:rPr>
              <w:t>find</w:t>
            </w:r>
            <w:r w:rsidR="00371A60" w:rsidRPr="00371A60">
              <w:rPr>
                <w:rFonts w:eastAsia="Arial" w:cs="Arial"/>
                <w:spacing w:val="-8"/>
              </w:rPr>
              <w:t xml:space="preserve"> </w:t>
            </w:r>
            <w:r w:rsidR="00371A60" w:rsidRPr="00371A60">
              <w:rPr>
                <w:rFonts w:eastAsia="Arial" w:cs="Arial"/>
              </w:rPr>
              <w:t>inverses</w:t>
            </w:r>
            <w:r w:rsidR="00371A60" w:rsidRPr="00371A60">
              <w:rPr>
                <w:rFonts w:eastAsia="Arial" w:cs="Arial"/>
                <w:spacing w:val="-6"/>
              </w:rPr>
              <w:t xml:space="preserve"> </w:t>
            </w:r>
            <w:r w:rsidR="00371A60" w:rsidRPr="00371A60">
              <w:rPr>
                <w:rFonts w:eastAsia="Arial" w:cs="Arial"/>
              </w:rPr>
              <w:t>of</w:t>
            </w:r>
            <w:r w:rsidR="00371A60" w:rsidRPr="00371A60">
              <w:rPr>
                <w:rFonts w:eastAsia="Arial" w:cs="Arial"/>
                <w:spacing w:val="-6"/>
              </w:rPr>
              <w:t xml:space="preserve"> </w:t>
            </w:r>
            <w:r w:rsidR="00371A60" w:rsidRPr="00371A60">
              <w:rPr>
                <w:rFonts w:eastAsia="Arial" w:cs="Arial"/>
              </w:rPr>
              <w:t>non-singular</w:t>
            </w:r>
            <w:r w:rsidR="00371A60" w:rsidRPr="00371A60">
              <w:rPr>
                <w:rFonts w:eastAsia="Arial" w:cs="Arial"/>
                <w:spacing w:val="25"/>
                <w:w w:val="99"/>
              </w:rPr>
              <w:t xml:space="preserve"> </w:t>
            </w:r>
            <w:r w:rsidR="00371A60" w:rsidRPr="00371A60">
              <w:rPr>
                <w:rFonts w:eastAsia="Arial" w:cs="Arial"/>
              </w:rPr>
              <w:t>matrices</w:t>
            </w:r>
            <w:r>
              <w:rPr>
                <w:rFonts w:eastAsia="Arial" w:cs="Arial"/>
              </w:rPr>
              <w:t>.</w:t>
            </w:r>
          </w:p>
          <w:p w14:paraId="7E96A181" w14:textId="1752D9D6" w:rsidR="00371A60" w:rsidRPr="00371A60" w:rsidRDefault="00371A60" w:rsidP="009F638D">
            <w:pPr>
              <w:pStyle w:val="ListParagraph"/>
              <w:autoSpaceDE w:val="0"/>
              <w:autoSpaceDN w:val="0"/>
              <w:adjustRightInd w:val="0"/>
              <w:ind w:left="34"/>
              <w:rPr>
                <w:rFonts w:eastAsia="Arial" w:cs="Arial"/>
              </w:rPr>
            </w:pPr>
            <w:r w:rsidRPr="00371A60">
              <w:rPr>
                <w:rFonts w:eastAsia="Arial" w:cs="Arial"/>
              </w:rPr>
              <w:t xml:space="preserve"> </w:t>
            </w:r>
          </w:p>
          <w:p w14:paraId="73BEDD01" w14:textId="1F785C3E" w:rsidR="00371A60" w:rsidRPr="00371A60" w:rsidRDefault="00371A60" w:rsidP="009F638D">
            <w:pPr>
              <w:pStyle w:val="ListParagraph"/>
              <w:autoSpaceDE w:val="0"/>
              <w:autoSpaceDN w:val="0"/>
              <w:adjustRightInd w:val="0"/>
              <w:ind w:left="34"/>
              <w:rPr>
                <w:rFonts w:cs="Arial"/>
              </w:rPr>
            </w:pPr>
            <w:r w:rsidRPr="00371A60">
              <w:rPr>
                <w:rFonts w:eastAsia="Arial" w:cs="Arial"/>
                <w:b/>
              </w:rPr>
              <w:t>Note:</w:t>
            </w:r>
            <w:r w:rsidRPr="00371A60">
              <w:rPr>
                <w:rFonts w:eastAsia="Arial" w:cs="Arial"/>
              </w:rPr>
              <w:t xml:space="preserve"> </w:t>
            </w:r>
            <w:r w:rsidR="009F638D">
              <w:rPr>
                <w:rFonts w:cs="Arial"/>
                <w:spacing w:val="1"/>
              </w:rPr>
              <w:t>T</w:t>
            </w:r>
            <w:r w:rsidRPr="00371A60">
              <w:rPr>
                <w:rFonts w:cs="Arial"/>
                <w:spacing w:val="1"/>
              </w:rPr>
              <w:t>he</w:t>
            </w:r>
            <w:r w:rsidRPr="00371A60">
              <w:rPr>
                <w:rFonts w:cs="Arial"/>
                <w:spacing w:val="-6"/>
              </w:rPr>
              <w:t xml:space="preserve"> </w:t>
            </w:r>
            <w:r w:rsidRPr="00371A60">
              <w:rPr>
                <w:rFonts w:cs="Arial"/>
                <w:spacing w:val="-1"/>
              </w:rPr>
              <w:t>notations</w:t>
            </w:r>
            <w:r w:rsidRPr="00371A60">
              <w:rPr>
                <w:rFonts w:cs="Arial"/>
                <w:spacing w:val="-3"/>
              </w:rPr>
              <w:t xml:space="preserve"> </w:t>
            </w:r>
            <w:r w:rsidRPr="00371A60">
              <w:rPr>
                <w:rFonts w:cs="Arial"/>
                <w:spacing w:val="-1"/>
              </w:rPr>
              <w:t>det</w:t>
            </w:r>
            <w:r w:rsidRPr="00371A60">
              <w:rPr>
                <w:rFonts w:cs="Arial"/>
                <w:spacing w:val="-4"/>
              </w:rPr>
              <w:t xml:space="preserve"> </w:t>
            </w:r>
            <w:r w:rsidRPr="00371A60">
              <w:rPr>
                <w:rFonts w:cs="Arial"/>
                <w:b/>
              </w:rPr>
              <w:t>M</w:t>
            </w:r>
            <w:r w:rsidRPr="00371A60">
              <w:rPr>
                <w:rFonts w:cs="Arial"/>
                <w:b/>
                <w:spacing w:val="-1"/>
              </w:rPr>
              <w:t xml:space="preserve"> </w:t>
            </w:r>
            <w:r w:rsidRPr="00371A60">
              <w:rPr>
                <w:rFonts w:cs="Arial"/>
              </w:rPr>
              <w:t>for</w:t>
            </w:r>
            <w:r w:rsidRPr="00371A60">
              <w:rPr>
                <w:rFonts w:cs="Arial"/>
                <w:spacing w:val="-5"/>
              </w:rPr>
              <w:t xml:space="preserve"> </w:t>
            </w:r>
            <w:r w:rsidRPr="00371A60">
              <w:rPr>
                <w:rFonts w:cs="Arial"/>
              </w:rPr>
              <w:t>the</w:t>
            </w:r>
            <w:r w:rsidRPr="00371A60">
              <w:rPr>
                <w:rFonts w:cs="Arial"/>
                <w:spacing w:val="-6"/>
              </w:rPr>
              <w:t xml:space="preserve"> </w:t>
            </w:r>
            <w:r w:rsidRPr="00371A60">
              <w:rPr>
                <w:rFonts w:cs="Arial"/>
              </w:rPr>
              <w:t>determinant</w:t>
            </w:r>
            <w:r w:rsidRPr="00371A60">
              <w:rPr>
                <w:rFonts w:cs="Arial"/>
                <w:spacing w:val="-4"/>
              </w:rPr>
              <w:t xml:space="preserve"> </w:t>
            </w:r>
            <w:r w:rsidRPr="00371A60">
              <w:rPr>
                <w:rFonts w:cs="Arial"/>
              </w:rPr>
              <w:t>of</w:t>
            </w:r>
            <w:r w:rsidRPr="00371A60">
              <w:rPr>
                <w:rFonts w:cs="Arial"/>
                <w:spacing w:val="24"/>
                <w:w w:val="99"/>
              </w:rPr>
              <w:t xml:space="preserve"> </w:t>
            </w:r>
            <w:r w:rsidRPr="00371A60">
              <w:rPr>
                <w:rFonts w:cs="Arial"/>
              </w:rPr>
              <w:t>a</w:t>
            </w:r>
            <w:r w:rsidRPr="00371A60">
              <w:rPr>
                <w:rFonts w:cs="Arial"/>
                <w:spacing w:val="-5"/>
              </w:rPr>
              <w:t xml:space="preserve"> </w:t>
            </w:r>
            <w:r w:rsidRPr="00371A60">
              <w:rPr>
                <w:rFonts w:cs="Arial"/>
              </w:rPr>
              <w:t>matrix</w:t>
            </w:r>
            <w:r w:rsidRPr="00371A60">
              <w:rPr>
                <w:rFonts w:cs="Arial"/>
                <w:spacing w:val="-6"/>
              </w:rPr>
              <w:t xml:space="preserve"> </w:t>
            </w:r>
            <w:r w:rsidRPr="00371A60">
              <w:rPr>
                <w:rFonts w:cs="Arial"/>
                <w:b/>
                <w:spacing w:val="2"/>
              </w:rPr>
              <w:t>M</w:t>
            </w:r>
            <w:r w:rsidRPr="00371A60">
              <w:rPr>
                <w:rFonts w:cs="Arial"/>
                <w:spacing w:val="2"/>
              </w:rPr>
              <w:t>,</w:t>
            </w:r>
            <w:r w:rsidRPr="00371A60">
              <w:rPr>
                <w:rFonts w:cs="Arial"/>
                <w:spacing w:val="-5"/>
              </w:rPr>
              <w:t xml:space="preserve"> </w:t>
            </w:r>
            <w:r w:rsidRPr="00371A60">
              <w:rPr>
                <w:rFonts w:cs="Arial"/>
                <w:spacing w:val="-1"/>
              </w:rPr>
              <w:t>and</w:t>
            </w:r>
            <w:r w:rsidRPr="00371A60">
              <w:rPr>
                <w:rFonts w:cs="Arial"/>
                <w:spacing w:val="-5"/>
              </w:rPr>
              <w:t xml:space="preserve"> </w:t>
            </w:r>
            <w:r w:rsidRPr="00371A60">
              <w:rPr>
                <w:rFonts w:cs="Arial"/>
                <w:b/>
              </w:rPr>
              <w:t>I</w:t>
            </w:r>
            <w:r w:rsidRPr="00371A60">
              <w:rPr>
                <w:rFonts w:cs="Arial"/>
                <w:b/>
                <w:spacing w:val="-4"/>
              </w:rPr>
              <w:t xml:space="preserve"> </w:t>
            </w:r>
            <w:r w:rsidRPr="00371A60">
              <w:rPr>
                <w:rFonts w:cs="Arial"/>
              </w:rPr>
              <w:t>for</w:t>
            </w:r>
            <w:r w:rsidRPr="00371A60">
              <w:rPr>
                <w:rFonts w:cs="Arial"/>
                <w:spacing w:val="-5"/>
              </w:rPr>
              <w:t xml:space="preserve"> </w:t>
            </w:r>
            <w:r w:rsidRPr="00371A60">
              <w:rPr>
                <w:rFonts w:cs="Arial"/>
              </w:rPr>
              <w:t>the</w:t>
            </w:r>
            <w:r w:rsidRPr="00371A60">
              <w:rPr>
                <w:rFonts w:cs="Arial"/>
                <w:spacing w:val="-3"/>
              </w:rPr>
              <w:t xml:space="preserve"> </w:t>
            </w:r>
            <w:r w:rsidRPr="00371A60">
              <w:rPr>
                <w:rFonts w:cs="Arial"/>
              </w:rPr>
              <w:t>identity</w:t>
            </w:r>
            <w:r w:rsidRPr="00371A60">
              <w:rPr>
                <w:rFonts w:cs="Arial"/>
                <w:spacing w:val="-8"/>
              </w:rPr>
              <w:t xml:space="preserve"> </w:t>
            </w:r>
            <w:r w:rsidRPr="00371A60">
              <w:rPr>
                <w:rFonts w:cs="Arial"/>
              </w:rPr>
              <w:t>matrix,</w:t>
            </w:r>
            <w:r w:rsidRPr="00371A60">
              <w:rPr>
                <w:rFonts w:cs="Arial"/>
                <w:spacing w:val="22"/>
                <w:w w:val="99"/>
              </w:rPr>
              <w:t xml:space="preserve"> </w:t>
            </w:r>
            <w:r w:rsidRPr="00371A60">
              <w:rPr>
                <w:rFonts w:cs="Arial"/>
              </w:rPr>
              <w:t>will</w:t>
            </w:r>
            <w:r w:rsidRPr="00371A60">
              <w:rPr>
                <w:rFonts w:cs="Arial"/>
                <w:spacing w:val="-7"/>
              </w:rPr>
              <w:t xml:space="preserve"> </w:t>
            </w:r>
            <w:r w:rsidRPr="00371A60">
              <w:rPr>
                <w:rFonts w:cs="Arial"/>
              </w:rPr>
              <w:t>be</w:t>
            </w:r>
            <w:r w:rsidRPr="00371A60">
              <w:rPr>
                <w:rFonts w:cs="Arial"/>
                <w:spacing w:val="-6"/>
              </w:rPr>
              <w:t xml:space="preserve"> </w:t>
            </w:r>
            <w:r w:rsidRPr="00371A60">
              <w:rPr>
                <w:rFonts w:cs="Arial"/>
              </w:rPr>
              <w:t>used.</w:t>
            </w:r>
          </w:p>
          <w:p w14:paraId="7C31550A" w14:textId="77777777" w:rsidR="00371A60" w:rsidRPr="00371A60" w:rsidRDefault="00371A60" w:rsidP="009F638D">
            <w:pPr>
              <w:autoSpaceDE w:val="0"/>
              <w:autoSpaceDN w:val="0"/>
              <w:adjustRightInd w:val="0"/>
              <w:ind w:left="34" w:hanging="284"/>
              <w:rPr>
                <w:rFonts w:ascii="Arial" w:eastAsia="Arial" w:hAnsi="Arial" w:cs="Arial"/>
                <w:sz w:val="20"/>
                <w:szCs w:val="20"/>
              </w:rPr>
            </w:pPr>
          </w:p>
          <w:p w14:paraId="6CD6A55F" w14:textId="11836209" w:rsidR="00371A60" w:rsidRPr="00C27C80" w:rsidRDefault="009F638D" w:rsidP="009F638D">
            <w:pPr>
              <w:pStyle w:val="ListParagraph"/>
              <w:autoSpaceDE w:val="0"/>
              <w:autoSpaceDN w:val="0"/>
              <w:adjustRightInd w:val="0"/>
              <w:ind w:left="34"/>
              <w:rPr>
                <w:rFonts w:eastAsia="Arial" w:cs="Arial"/>
              </w:rPr>
            </w:pPr>
            <w:r>
              <w:rPr>
                <w:rFonts w:eastAsia="Arial" w:cs="Arial"/>
              </w:rPr>
              <w:t>U</w:t>
            </w:r>
            <w:r w:rsidR="00371A60" w:rsidRPr="00371A60">
              <w:rPr>
                <w:rFonts w:eastAsia="Arial" w:cs="Arial"/>
              </w:rPr>
              <w:t>nderstand</w:t>
            </w:r>
            <w:r w:rsidR="00371A60" w:rsidRPr="00371A60">
              <w:rPr>
                <w:rFonts w:eastAsia="Arial" w:cs="Arial"/>
                <w:spacing w:val="-6"/>
              </w:rPr>
              <w:t xml:space="preserve"> </w:t>
            </w:r>
            <w:r w:rsidR="00371A60" w:rsidRPr="00371A60">
              <w:rPr>
                <w:rFonts w:eastAsia="Arial" w:cs="Arial"/>
                <w:spacing w:val="-1"/>
              </w:rPr>
              <w:t>and</w:t>
            </w:r>
            <w:r w:rsidR="00371A60" w:rsidRPr="00371A60">
              <w:rPr>
                <w:rFonts w:eastAsia="Arial" w:cs="Arial"/>
                <w:spacing w:val="-4"/>
              </w:rPr>
              <w:t xml:space="preserve"> </w:t>
            </w:r>
            <w:r w:rsidR="00371A60" w:rsidRPr="00371A60">
              <w:rPr>
                <w:rFonts w:eastAsia="Arial" w:cs="Arial"/>
              </w:rPr>
              <w:t>use</w:t>
            </w:r>
            <w:r w:rsidR="00371A60" w:rsidRPr="00371A60">
              <w:rPr>
                <w:rFonts w:eastAsia="Arial" w:cs="Arial"/>
                <w:spacing w:val="-6"/>
              </w:rPr>
              <w:t xml:space="preserve"> </w:t>
            </w:r>
            <w:r w:rsidR="00371A60" w:rsidRPr="00371A60">
              <w:rPr>
                <w:rFonts w:eastAsia="Arial" w:cs="Arial"/>
              </w:rPr>
              <w:t>the</w:t>
            </w:r>
            <w:r w:rsidR="00371A60" w:rsidRPr="00371A60">
              <w:rPr>
                <w:rFonts w:eastAsia="Arial" w:cs="Arial"/>
                <w:spacing w:val="-6"/>
              </w:rPr>
              <w:t xml:space="preserve"> </w:t>
            </w:r>
            <w:r w:rsidR="00371A60" w:rsidRPr="00371A60">
              <w:rPr>
                <w:rFonts w:eastAsia="Arial" w:cs="Arial"/>
              </w:rPr>
              <w:t>result,</w:t>
            </w:r>
            <w:r w:rsidR="00371A60" w:rsidRPr="00371A60">
              <w:rPr>
                <w:rFonts w:eastAsia="Arial" w:cs="Arial"/>
                <w:spacing w:val="-6"/>
              </w:rPr>
              <w:t xml:space="preserve"> </w:t>
            </w:r>
            <w:r w:rsidR="00371A60" w:rsidRPr="00371A60">
              <w:rPr>
                <w:rFonts w:eastAsia="Arial" w:cs="Arial"/>
              </w:rPr>
              <w:t>for</w:t>
            </w:r>
            <w:r w:rsidR="00371A60" w:rsidRPr="00371A60">
              <w:rPr>
                <w:rFonts w:eastAsia="Arial" w:cs="Arial"/>
                <w:spacing w:val="-7"/>
              </w:rPr>
              <w:t xml:space="preserve"> </w:t>
            </w:r>
            <w:r w:rsidR="00371A60" w:rsidRPr="00371A60">
              <w:rPr>
                <w:rFonts w:eastAsia="Arial" w:cs="Arial"/>
                <w:spacing w:val="1"/>
              </w:rPr>
              <w:t>non-</w:t>
            </w:r>
            <w:r w:rsidR="00371A60" w:rsidRPr="00371A60">
              <w:rPr>
                <w:rFonts w:eastAsia="Arial" w:cs="Arial"/>
                <w:spacing w:val="24"/>
                <w:w w:val="99"/>
              </w:rPr>
              <w:t xml:space="preserve"> </w:t>
            </w:r>
            <w:r w:rsidR="00371A60" w:rsidRPr="00371A60">
              <w:rPr>
                <w:rFonts w:eastAsia="Arial" w:cs="Arial"/>
                <w:spacing w:val="-1"/>
              </w:rPr>
              <w:t>singular</w:t>
            </w:r>
            <w:r w:rsidR="00371A60" w:rsidRPr="00371A60">
              <w:rPr>
                <w:rFonts w:eastAsia="Arial" w:cs="Arial"/>
                <w:spacing w:val="24"/>
              </w:rPr>
              <w:t xml:space="preserve"> </w:t>
            </w:r>
            <w:r w:rsidR="00371A60" w:rsidRPr="00371A60">
              <w:rPr>
                <w:rFonts w:eastAsia="Arial" w:cs="Arial"/>
              </w:rPr>
              <w:t xml:space="preserve">matrices, </w:t>
            </w:r>
            <w:r w:rsidR="00371A60" w:rsidRPr="00C27C80">
              <w:rPr>
                <w:rFonts w:eastAsia="Arial" w:cs="Arial"/>
                <w:spacing w:val="-3"/>
              </w:rPr>
              <w:t>(</w:t>
            </w:r>
            <w:r w:rsidR="00371A60" w:rsidRPr="00C27C80">
              <w:rPr>
                <w:rFonts w:eastAsia="Arial" w:cs="Arial"/>
                <w:b/>
                <w:bCs/>
                <w:spacing w:val="-3"/>
              </w:rPr>
              <w:t>AB</w:t>
            </w:r>
            <w:r w:rsidR="00371A60" w:rsidRPr="00C27C80">
              <w:rPr>
                <w:rFonts w:eastAsia="Arial" w:cs="Arial"/>
                <w:spacing w:val="-3"/>
              </w:rPr>
              <w:t>)</w:t>
            </w:r>
            <w:r w:rsidR="00371A60" w:rsidRPr="00C27C80">
              <w:rPr>
                <w:rFonts w:eastAsia="Symbol" w:cs="Arial"/>
                <w:spacing w:val="-3"/>
                <w:position w:val="9"/>
              </w:rPr>
              <w:t>-</w:t>
            </w:r>
            <w:r w:rsidR="00371A60" w:rsidRPr="00C27C80">
              <w:rPr>
                <w:rFonts w:eastAsia="Arial" w:cs="Arial"/>
                <w:spacing w:val="-3"/>
                <w:position w:val="9"/>
              </w:rPr>
              <w:t>1</w:t>
            </w:r>
            <w:r w:rsidR="00371A60" w:rsidRPr="00C27C80">
              <w:rPr>
                <w:rFonts w:eastAsia="Arial" w:cs="Arial"/>
                <w:position w:val="9"/>
              </w:rPr>
              <w:t xml:space="preserve"> </w:t>
            </w:r>
            <w:r w:rsidR="00371A60" w:rsidRPr="00C27C80">
              <w:rPr>
                <w:rFonts w:eastAsia="Symbol" w:cs="Arial"/>
              </w:rPr>
              <w:t xml:space="preserve">= </w:t>
            </w:r>
            <w:r w:rsidR="00371A60" w:rsidRPr="00C27C80">
              <w:rPr>
                <w:rFonts w:eastAsia="Arial" w:cs="Arial"/>
                <w:b/>
                <w:bCs/>
                <w:spacing w:val="-1"/>
              </w:rPr>
              <w:t>B</w:t>
            </w:r>
            <w:r w:rsidR="00371A60" w:rsidRPr="00C27C80">
              <w:rPr>
                <w:rFonts w:eastAsia="Symbol" w:cs="Arial"/>
                <w:spacing w:val="-1"/>
                <w:position w:val="9"/>
              </w:rPr>
              <w:t>-</w:t>
            </w:r>
            <w:r w:rsidR="00371A60" w:rsidRPr="00C27C80">
              <w:rPr>
                <w:rFonts w:eastAsia="Arial" w:cs="Arial"/>
                <w:spacing w:val="-1"/>
                <w:position w:val="9"/>
              </w:rPr>
              <w:t>1</w:t>
            </w:r>
            <w:r w:rsidR="00371A60" w:rsidRPr="00C27C80">
              <w:rPr>
                <w:rFonts w:eastAsia="Arial" w:cs="Arial"/>
                <w:b/>
                <w:bCs/>
                <w:spacing w:val="-1"/>
              </w:rPr>
              <w:t>A</w:t>
            </w:r>
            <w:r w:rsidR="00371A60" w:rsidRPr="00C27C80">
              <w:rPr>
                <w:rFonts w:eastAsia="Symbol" w:cs="Arial"/>
                <w:spacing w:val="-1"/>
                <w:position w:val="9"/>
              </w:rPr>
              <w:t>-</w:t>
            </w:r>
            <w:r w:rsidR="00371A60" w:rsidRPr="00C27C80">
              <w:rPr>
                <w:rFonts w:eastAsia="Arial" w:cs="Arial"/>
                <w:spacing w:val="-1"/>
                <w:position w:val="9"/>
              </w:rPr>
              <w:t>1</w:t>
            </w:r>
          </w:p>
          <w:p w14:paraId="7BC62A97" w14:textId="77777777" w:rsidR="00C27C80" w:rsidRDefault="00C27C80" w:rsidP="009F638D">
            <w:pPr>
              <w:pStyle w:val="BodyText"/>
              <w:ind w:left="34" w:hanging="284"/>
              <w:rPr>
                <w:b/>
              </w:rPr>
            </w:pPr>
          </w:p>
          <w:p w14:paraId="7F08E701" w14:textId="60CE5AA8" w:rsidR="003C6A38" w:rsidRPr="004A4E17" w:rsidRDefault="00371A60" w:rsidP="009F638D">
            <w:pPr>
              <w:pStyle w:val="BodyText"/>
              <w:ind w:left="34"/>
              <w:rPr>
                <w:lang w:eastAsia="en-GB"/>
              </w:rPr>
            </w:pPr>
            <w:r w:rsidRPr="00371A60">
              <w:rPr>
                <w:b/>
              </w:rPr>
              <w:t>Note:</w:t>
            </w:r>
            <w:r w:rsidRPr="00371A60">
              <w:t xml:space="preserve"> </w:t>
            </w:r>
            <w:r w:rsidR="009F638D">
              <w:t>E</w:t>
            </w:r>
            <w:r w:rsidRPr="00371A60">
              <w:t>xtension</w:t>
            </w:r>
            <w:r w:rsidRPr="00371A60">
              <w:rPr>
                <w:spacing w:val="-7"/>
              </w:rPr>
              <w:t xml:space="preserve"> </w:t>
            </w:r>
            <w:r w:rsidRPr="00371A60">
              <w:t>to</w:t>
            </w:r>
            <w:r w:rsidRPr="00371A60">
              <w:rPr>
                <w:spacing w:val="-6"/>
              </w:rPr>
              <w:t xml:space="preserve"> </w:t>
            </w:r>
            <w:r w:rsidRPr="00371A60">
              <w:t>the</w:t>
            </w:r>
            <w:r w:rsidRPr="00371A60">
              <w:rPr>
                <w:spacing w:val="-5"/>
              </w:rPr>
              <w:t xml:space="preserve"> </w:t>
            </w:r>
            <w:r w:rsidRPr="00371A60">
              <w:t>product</w:t>
            </w:r>
            <w:r w:rsidRPr="00371A60">
              <w:rPr>
                <w:spacing w:val="-6"/>
              </w:rPr>
              <w:t xml:space="preserve"> </w:t>
            </w:r>
            <w:r w:rsidRPr="00371A60">
              <w:rPr>
                <w:spacing w:val="-1"/>
              </w:rPr>
              <w:t>of</w:t>
            </w:r>
            <w:r w:rsidRPr="00371A60">
              <w:rPr>
                <w:spacing w:val="-2"/>
              </w:rPr>
              <w:t xml:space="preserve"> </w:t>
            </w:r>
            <w:r w:rsidRPr="00371A60">
              <w:rPr>
                <w:spacing w:val="1"/>
              </w:rPr>
              <w:t>more</w:t>
            </w:r>
            <w:r w:rsidRPr="00371A60">
              <w:rPr>
                <w:spacing w:val="-6"/>
              </w:rPr>
              <w:t xml:space="preserve"> </w:t>
            </w:r>
            <w:r w:rsidRPr="00371A60">
              <w:rPr>
                <w:spacing w:val="-1"/>
              </w:rPr>
              <w:t>than</w:t>
            </w:r>
            <w:r w:rsidRPr="00371A60">
              <w:rPr>
                <w:spacing w:val="-6"/>
              </w:rPr>
              <w:t xml:space="preserve"> </w:t>
            </w:r>
            <w:r w:rsidRPr="00371A60">
              <w:rPr>
                <w:spacing w:val="-1"/>
              </w:rPr>
              <w:t>two</w:t>
            </w:r>
            <w:r w:rsidRPr="00371A60">
              <w:rPr>
                <w:spacing w:val="27"/>
                <w:w w:val="99"/>
              </w:rPr>
              <w:t xml:space="preserve"> </w:t>
            </w:r>
            <w:r w:rsidRPr="00371A60">
              <w:t>matrices</w:t>
            </w:r>
            <w:r w:rsidRPr="00371A60">
              <w:rPr>
                <w:spacing w:val="-11"/>
              </w:rPr>
              <w:t xml:space="preserve"> </w:t>
            </w:r>
            <w:r w:rsidRPr="00371A60">
              <w:rPr>
                <w:spacing w:val="1"/>
              </w:rPr>
              <w:t>may</w:t>
            </w:r>
            <w:r w:rsidRPr="00371A60">
              <w:rPr>
                <w:spacing w:val="-12"/>
              </w:rPr>
              <w:t xml:space="preserve"> </w:t>
            </w:r>
            <w:r w:rsidRPr="00371A60">
              <w:t>be</w:t>
            </w:r>
            <w:r w:rsidRPr="00371A60">
              <w:rPr>
                <w:spacing w:val="-8"/>
              </w:rPr>
              <w:t xml:space="preserve"> </w:t>
            </w:r>
            <w:r w:rsidRPr="00371A60">
              <w:t>required</w:t>
            </w:r>
            <w:r w:rsidRPr="00371A60">
              <w:rPr>
                <w:color w:val="FF0000"/>
              </w:rPr>
              <w:t>.</w:t>
            </w:r>
          </w:p>
        </w:tc>
        <w:tc>
          <w:tcPr>
            <w:tcW w:w="10348" w:type="dxa"/>
            <w:tcMar>
              <w:top w:w="113" w:type="dxa"/>
              <w:bottom w:w="113" w:type="dxa"/>
            </w:tcMar>
          </w:tcPr>
          <w:p w14:paraId="29477A61" w14:textId="40AEE738" w:rsidR="001149B3" w:rsidRDefault="007305B5" w:rsidP="001149B3">
            <w:pPr>
              <w:pStyle w:val="CommentText"/>
            </w:pPr>
            <w:r w:rsidRPr="007305B5">
              <w:rPr>
                <w:rFonts w:ascii="Arial" w:hAnsi="Arial" w:cs="Arial"/>
                <w:b/>
              </w:rPr>
              <w:t>Main theme:</w:t>
            </w:r>
            <w:r w:rsidRPr="007305B5">
              <w:rPr>
                <w:rFonts w:ascii="Arial" w:hAnsi="Arial" w:cs="Arial"/>
              </w:rPr>
              <w:t xml:space="preserve"> Learners can find the inverse of a </w:t>
            </w:r>
            <w:r w:rsidR="00D275FD">
              <w:rPr>
                <w:rFonts w:ascii="Arial" w:hAnsi="Arial" w:cs="Arial"/>
              </w:rPr>
              <w:t>2 × 2</w:t>
            </w:r>
            <w:r w:rsidRPr="007305B5">
              <w:rPr>
                <w:rFonts w:ascii="Arial" w:hAnsi="Arial" w:cs="Arial"/>
              </w:rPr>
              <w:t xml:space="preserve"> matrix</w:t>
            </w:r>
            <w:r w:rsidR="00D275FD">
              <w:rPr>
                <w:rFonts w:ascii="Arial" w:hAnsi="Arial" w:cs="Arial"/>
              </w:rPr>
              <w:t>,</w:t>
            </w:r>
            <w:r w:rsidRPr="007305B5">
              <w:rPr>
                <w:rFonts w:ascii="Arial" w:hAnsi="Arial" w:cs="Arial"/>
              </w:rPr>
              <w:t xml:space="preserve"> </w:t>
            </w:r>
            <w:r w:rsidRPr="00D275FD">
              <w:rPr>
                <w:rFonts w:ascii="Arial" w:hAnsi="Arial" w:cs="Arial"/>
                <w:b/>
              </w:rPr>
              <w:t>A</w:t>
            </w:r>
            <w:r w:rsidR="00D275FD">
              <w:rPr>
                <w:rFonts w:ascii="Arial" w:hAnsi="Arial" w:cs="Arial"/>
              </w:rPr>
              <w:t>, where</w:t>
            </w:r>
            <w:r w:rsidR="00B213E9" w:rsidRPr="00D275FD">
              <w:rPr>
                <w:rFonts w:ascii="Arial" w:hAnsi="Arial" w:cs="Arial"/>
                <w:position w:val="-26"/>
              </w:rPr>
              <w:object w:dxaOrig="1060" w:dyaOrig="620" w14:anchorId="21785840">
                <v:shape id="_x0000_i1053" type="#_x0000_t75" style="width:53.25pt;height:30.75pt" o:ole="">
                  <v:imagedata r:id="rId150" o:title=""/>
                </v:shape>
                <o:OLEObject Type="Embed" ProgID="Equation.DSMT4" ShapeID="_x0000_i1053" DrawAspect="Content" ObjectID="_1761982647" r:id="rId151"/>
              </w:object>
            </w:r>
            <w:r w:rsidR="00D275FD">
              <w:rPr>
                <w:rFonts w:ascii="Arial" w:hAnsi="Arial" w:cs="Arial"/>
              </w:rPr>
              <w:t xml:space="preserve">, </w:t>
            </w:r>
            <w:r w:rsidRPr="007305B5">
              <w:rPr>
                <w:rFonts w:ascii="Arial" w:hAnsi="Arial" w:cs="Arial"/>
              </w:rPr>
              <w:t xml:space="preserve">by letting </w:t>
            </w:r>
            <w:r w:rsidR="00D275FD" w:rsidRPr="00D275FD">
              <w:rPr>
                <w:rFonts w:ascii="Arial" w:hAnsi="Arial" w:cs="Arial"/>
                <w:position w:val="-26"/>
              </w:rPr>
              <w:object w:dxaOrig="1240" w:dyaOrig="620" w14:anchorId="22FFD658">
                <v:shape id="_x0000_i1054" type="#_x0000_t75" style="width:63pt;height:30.75pt" o:ole="">
                  <v:imagedata r:id="rId152" o:title=""/>
                </v:shape>
                <o:OLEObject Type="Embed" ProgID="Equation.DSMT4" ShapeID="_x0000_i1054" DrawAspect="Content" ObjectID="_1761982648" r:id="rId153"/>
              </w:object>
            </w:r>
            <w:r w:rsidRPr="007305B5">
              <w:rPr>
                <w:rFonts w:ascii="Arial" w:hAnsi="Arial" w:cs="Arial"/>
              </w:rPr>
              <w:t xml:space="preserve">and then </w:t>
            </w:r>
            <w:r w:rsidRPr="001149B3">
              <w:rPr>
                <w:rFonts w:ascii="Arial" w:hAnsi="Arial" w:cs="Arial"/>
              </w:rPr>
              <w:t xml:space="preserve">letting </w:t>
            </w:r>
            <w:r w:rsidR="005A61BB" w:rsidRPr="001149B3">
              <w:rPr>
                <w:rFonts w:ascii="Arial" w:hAnsi="Arial" w:cs="Arial"/>
                <w:b/>
              </w:rPr>
              <w:t>A</w:t>
            </w:r>
            <w:r w:rsidRPr="001149B3">
              <w:rPr>
                <w:rFonts w:ascii="Arial" w:hAnsi="Arial" w:cs="Arial"/>
                <w:b/>
              </w:rPr>
              <w:t>A</w:t>
            </w:r>
            <w:r w:rsidRPr="001149B3">
              <w:rPr>
                <w:rFonts w:ascii="Arial" w:hAnsi="Arial" w:cs="Arial"/>
                <w:b/>
                <w:vertAlign w:val="superscript"/>
              </w:rPr>
              <w:t>-1</w:t>
            </w:r>
            <w:r w:rsidRPr="001149B3">
              <w:rPr>
                <w:rFonts w:ascii="Arial" w:hAnsi="Arial" w:cs="Arial"/>
                <w:vertAlign w:val="superscript"/>
              </w:rPr>
              <w:t xml:space="preserve"> </w:t>
            </w:r>
            <w:r w:rsidR="00BF0176" w:rsidRPr="001149B3">
              <w:rPr>
                <w:rFonts w:ascii="Arial" w:hAnsi="Arial" w:cs="Arial"/>
                <w:vertAlign w:val="superscript"/>
              </w:rPr>
              <w:t xml:space="preserve">  </w:t>
            </w:r>
            <w:r w:rsidR="00BF0176" w:rsidRPr="001149B3">
              <w:rPr>
                <w:rFonts w:ascii="Arial" w:hAnsi="Arial" w:cs="Arial"/>
              </w:rPr>
              <w:t xml:space="preserve">= </w:t>
            </w:r>
            <w:r w:rsidR="00BF0176" w:rsidRPr="001149B3">
              <w:rPr>
                <w:rFonts w:ascii="Arial" w:hAnsi="Arial" w:cs="Arial"/>
                <w:position w:val="-26"/>
              </w:rPr>
              <w:object w:dxaOrig="680" w:dyaOrig="620" w14:anchorId="34B7C362">
                <v:shape id="_x0000_i1055" type="#_x0000_t75" style="width:33pt;height:30.75pt" o:ole="">
                  <v:imagedata r:id="rId154" o:title=""/>
                </v:shape>
                <o:OLEObject Type="Embed" ProgID="Equation.DSMT4" ShapeID="_x0000_i1055" DrawAspect="Content" ObjectID="_1761982649" r:id="rId155"/>
              </w:object>
            </w:r>
            <w:r w:rsidR="00BF0176" w:rsidRPr="001149B3">
              <w:rPr>
                <w:rFonts w:ascii="Arial" w:hAnsi="Arial" w:cs="Arial"/>
              </w:rPr>
              <w:t xml:space="preserve"> </w:t>
            </w:r>
            <w:r w:rsidR="005A61BB" w:rsidRPr="001149B3">
              <w:rPr>
                <w:rFonts w:ascii="Arial" w:hAnsi="Arial" w:cs="Arial"/>
              </w:rPr>
              <w:t xml:space="preserve">= </w:t>
            </w:r>
            <w:r w:rsidRPr="001149B3">
              <w:rPr>
                <w:b/>
              </w:rPr>
              <w:t>I</w:t>
            </w:r>
            <w:r w:rsidRPr="001149B3">
              <w:rPr>
                <w:rFonts w:ascii="Arial" w:hAnsi="Arial" w:cs="Arial"/>
              </w:rPr>
              <w:t xml:space="preserve"> and</w:t>
            </w:r>
            <w:r w:rsidRPr="007305B5">
              <w:rPr>
                <w:rFonts w:ascii="Arial" w:hAnsi="Arial" w:cs="Arial"/>
              </w:rPr>
              <w:t xml:space="preserve"> working out </w:t>
            </w:r>
            <w:r w:rsidRPr="00BF0176">
              <w:rPr>
                <w:rFonts w:ascii="Arial" w:hAnsi="Arial" w:cs="Arial"/>
                <w:i/>
              </w:rPr>
              <w:t>e</w:t>
            </w:r>
            <w:r w:rsidRPr="007305B5">
              <w:rPr>
                <w:rFonts w:ascii="Arial" w:hAnsi="Arial" w:cs="Arial"/>
              </w:rPr>
              <w:t>,</w:t>
            </w:r>
            <w:r w:rsidR="00BF0176">
              <w:rPr>
                <w:rFonts w:ascii="Arial" w:hAnsi="Arial" w:cs="Arial"/>
              </w:rPr>
              <w:t xml:space="preserve"> </w:t>
            </w:r>
            <w:r w:rsidRPr="00BF0176">
              <w:rPr>
                <w:rFonts w:ascii="Arial" w:hAnsi="Arial" w:cs="Arial"/>
                <w:i/>
              </w:rPr>
              <w:t>f</w:t>
            </w:r>
            <w:r w:rsidRPr="007305B5">
              <w:rPr>
                <w:rFonts w:ascii="Arial" w:hAnsi="Arial" w:cs="Arial"/>
              </w:rPr>
              <w:t xml:space="preserve">, </w:t>
            </w:r>
            <w:r w:rsidRPr="00BF0176">
              <w:rPr>
                <w:rFonts w:ascii="Arial" w:hAnsi="Arial" w:cs="Arial"/>
                <w:i/>
              </w:rPr>
              <w:t>g</w:t>
            </w:r>
            <w:r w:rsidRPr="007305B5">
              <w:rPr>
                <w:rFonts w:ascii="Arial" w:hAnsi="Arial" w:cs="Arial"/>
              </w:rPr>
              <w:t xml:space="preserve"> and </w:t>
            </w:r>
            <w:r w:rsidRPr="00BF0176">
              <w:rPr>
                <w:rFonts w:ascii="Arial" w:hAnsi="Arial" w:cs="Arial"/>
                <w:i/>
              </w:rPr>
              <w:t>h</w:t>
            </w:r>
            <w:r w:rsidRPr="007305B5">
              <w:rPr>
                <w:rFonts w:ascii="Arial" w:hAnsi="Arial" w:cs="Arial"/>
              </w:rPr>
              <w:t xml:space="preserve"> using the resulting simultaneous equations. </w:t>
            </w:r>
            <w:r w:rsidR="001149B3" w:rsidRPr="001149B3">
              <w:rPr>
                <w:rFonts w:ascii="Arial" w:hAnsi="Arial" w:cs="Arial"/>
              </w:rPr>
              <w:t xml:space="preserve">This is a good activity to prove the formula but it should be made clear that inverse of a </w:t>
            </w:r>
            <w:r w:rsidR="00A31E40">
              <w:rPr>
                <w:rFonts w:ascii="Arial" w:hAnsi="Arial" w:cs="Arial"/>
              </w:rPr>
              <w:t>2 × 2</w:t>
            </w:r>
            <w:r w:rsidR="001149B3" w:rsidRPr="001149B3">
              <w:rPr>
                <w:rFonts w:ascii="Arial" w:hAnsi="Arial" w:cs="Arial"/>
              </w:rPr>
              <w:t xml:space="preserve"> matrix can be written down directly</w:t>
            </w:r>
            <w:r w:rsidR="00A31E40">
              <w:rPr>
                <w:rFonts w:ascii="Arial" w:hAnsi="Arial" w:cs="Arial"/>
              </w:rPr>
              <w:t>:</w:t>
            </w:r>
            <w:r w:rsidR="001149B3">
              <w:rPr>
                <w:rFonts w:ascii="Arial" w:hAnsi="Arial" w:cs="Arial"/>
              </w:rPr>
              <w:t xml:space="preserve"> </w:t>
            </w:r>
            <w:r w:rsidR="001149B3" w:rsidRPr="001149B3">
              <w:rPr>
                <w:rFonts w:ascii="Arial" w:hAnsi="Arial" w:cs="Arial"/>
                <w:position w:val="-26"/>
              </w:rPr>
              <w:object w:dxaOrig="2140" w:dyaOrig="620" w14:anchorId="45099686">
                <v:shape id="_x0000_i1056" type="#_x0000_t75" style="width:105.75pt;height:30.75pt" o:ole="">
                  <v:imagedata r:id="rId156" o:title=""/>
                </v:shape>
                <o:OLEObject Type="Embed" ProgID="Equation.DSMT4" ShapeID="_x0000_i1056" DrawAspect="Content" ObjectID="_1761982650" r:id="rId157"/>
              </w:object>
            </w:r>
            <w:r w:rsidR="001149B3">
              <w:rPr>
                <w:rFonts w:ascii="Arial" w:hAnsi="Arial" w:cs="Arial"/>
              </w:rPr>
              <w:t xml:space="preserve"> </w:t>
            </w:r>
            <w:r w:rsidR="00A31E40">
              <w:rPr>
                <w:rFonts w:ascii="Arial" w:hAnsi="Arial" w:cs="Arial"/>
              </w:rPr>
              <w:t>.</w:t>
            </w:r>
          </w:p>
          <w:p w14:paraId="7FF62DDF" w14:textId="32F950B2" w:rsidR="007305B5" w:rsidRPr="007305B5" w:rsidRDefault="007305B5" w:rsidP="007305B5">
            <w:pPr>
              <w:ind w:left="34"/>
              <w:rPr>
                <w:rFonts w:ascii="Arial" w:hAnsi="Arial" w:cs="Arial"/>
                <w:sz w:val="20"/>
                <w:szCs w:val="20"/>
              </w:rPr>
            </w:pPr>
          </w:p>
          <w:p w14:paraId="224AC98A" w14:textId="77777777" w:rsidR="007305B5" w:rsidRPr="007305B5" w:rsidRDefault="007305B5" w:rsidP="007305B5">
            <w:pPr>
              <w:ind w:left="34"/>
              <w:rPr>
                <w:rFonts w:ascii="Arial" w:hAnsi="Arial" w:cs="Arial"/>
                <w:sz w:val="20"/>
                <w:szCs w:val="20"/>
              </w:rPr>
            </w:pPr>
          </w:p>
          <w:p w14:paraId="4442AABD" w14:textId="1C0C3AB5" w:rsidR="005A61BB" w:rsidRDefault="007305B5" w:rsidP="005A61BB">
            <w:pPr>
              <w:pStyle w:val="BodyText"/>
            </w:pPr>
            <w:r w:rsidRPr="007305B5">
              <w:t>The process of finding the determinant and inverse of a 2</w:t>
            </w:r>
            <w:r w:rsidR="006A77F2">
              <w:t xml:space="preserve"> × </w:t>
            </w:r>
            <w:r w:rsidRPr="007305B5">
              <w:t>2 or 3</w:t>
            </w:r>
            <w:r w:rsidR="006A77F2">
              <w:t xml:space="preserve"> × </w:t>
            </w:r>
            <w:r w:rsidR="005A61BB">
              <w:t>3 matrix is explained o</w:t>
            </w:r>
            <w:r w:rsidRPr="007305B5">
              <w:t xml:space="preserve">n the Hegarty Maths </w:t>
            </w:r>
            <w:r w:rsidR="005A61BB">
              <w:t>website (</w:t>
            </w:r>
            <w:hyperlink r:id="rId158" w:history="1">
              <w:r w:rsidR="005A61BB" w:rsidRPr="008A0E2F">
                <w:rPr>
                  <w:rStyle w:val="Hyperlink"/>
                  <w:rFonts w:cs="Arial"/>
                  <w:color w:val="575756"/>
                </w:rPr>
                <w:t>http://mathswebsite.com</w:t>
              </w:r>
            </w:hyperlink>
            <w:r w:rsidR="005A61BB">
              <w:t>)</w:t>
            </w:r>
            <w:r w:rsidR="00023A83">
              <w:t xml:space="preserve"> – select ‘A-Level’, then ‘</w:t>
            </w:r>
            <w:r w:rsidR="005A61BB">
              <w:t xml:space="preserve"> Further Pure 1</w:t>
            </w:r>
            <w:r w:rsidR="00023A83">
              <w:t>’ and then ‘Matrices’</w:t>
            </w:r>
            <w:r w:rsidR="005A61BB">
              <w:t>; r</w:t>
            </w:r>
            <w:r w:rsidRPr="007305B5">
              <w:t xml:space="preserve">egistration with this website is free. There are also </w:t>
            </w:r>
            <w:r w:rsidR="005A61BB">
              <w:t>notes on the Integral website (</w:t>
            </w:r>
            <w:hyperlink r:id="rId159" w:history="1">
              <w:r w:rsidRPr="008A0E2F">
                <w:rPr>
                  <w:rStyle w:val="Hyperlink"/>
                  <w:rFonts w:cs="Arial"/>
                  <w:color w:val="575756"/>
                </w:rPr>
                <w:t>www.integralmaths.org</w:t>
              </w:r>
            </w:hyperlink>
            <w:r w:rsidR="005A61BB">
              <w:t>)</w:t>
            </w:r>
            <w:r w:rsidR="00023A83">
              <w:t>; search in the</w:t>
            </w:r>
            <w:r w:rsidR="005A61BB">
              <w:t xml:space="preserve"> </w:t>
            </w:r>
            <w:r w:rsidRPr="007305B5">
              <w:t>MEI Further Pure 1</w:t>
            </w:r>
            <w:r w:rsidR="00023A83">
              <w:t xml:space="preserve"> section of the site</w:t>
            </w:r>
            <w:r w:rsidRPr="007305B5">
              <w:t xml:space="preserve">. </w:t>
            </w:r>
          </w:p>
          <w:p w14:paraId="3D64DFEE" w14:textId="77777777" w:rsidR="005A61BB" w:rsidRDefault="005A61BB" w:rsidP="005A61BB">
            <w:pPr>
              <w:pStyle w:val="BodyText"/>
            </w:pPr>
          </w:p>
          <w:p w14:paraId="13EA638E" w14:textId="77777777" w:rsidR="003C6A38" w:rsidRDefault="007305B5" w:rsidP="005A61BB">
            <w:pPr>
              <w:pStyle w:val="BodyText"/>
            </w:pPr>
            <w:r w:rsidRPr="007305B5">
              <w:t>It’s important to link this section with the work on transformations, so that learners understand the connection between the properties of matrices and the transformations that they represent.</w:t>
            </w:r>
          </w:p>
          <w:p w14:paraId="21F9F5F6" w14:textId="77777777" w:rsidR="002B07FA" w:rsidRDefault="002B07FA" w:rsidP="005A61BB">
            <w:pPr>
              <w:pStyle w:val="BodyText"/>
            </w:pPr>
          </w:p>
          <w:p w14:paraId="2B2A64F4" w14:textId="77777777" w:rsidR="002B07FA" w:rsidRDefault="002B07FA" w:rsidP="005A61BB">
            <w:pPr>
              <w:pStyle w:val="BodyText"/>
            </w:pPr>
          </w:p>
          <w:p w14:paraId="781CA9D2" w14:textId="77777777" w:rsidR="002B07FA" w:rsidRDefault="002B07FA" w:rsidP="005A61BB">
            <w:pPr>
              <w:pStyle w:val="BodyText"/>
            </w:pPr>
          </w:p>
          <w:p w14:paraId="13931324" w14:textId="4C9CFB63" w:rsidR="008F5628" w:rsidRPr="004A4E17" w:rsidRDefault="008F5628" w:rsidP="005A61BB">
            <w:pPr>
              <w:pStyle w:val="BodyText"/>
            </w:pPr>
          </w:p>
        </w:tc>
      </w:tr>
      <w:tr w:rsidR="003C6A38" w:rsidRPr="004A4E17" w14:paraId="2F5B3148" w14:textId="77777777" w:rsidTr="003C6A38">
        <w:tblPrEx>
          <w:tblCellMar>
            <w:top w:w="0" w:type="dxa"/>
            <w:bottom w:w="0" w:type="dxa"/>
          </w:tblCellMar>
        </w:tblPrEx>
        <w:tc>
          <w:tcPr>
            <w:tcW w:w="4253" w:type="dxa"/>
            <w:tcMar>
              <w:top w:w="113" w:type="dxa"/>
              <w:bottom w:w="113" w:type="dxa"/>
            </w:tcMar>
          </w:tcPr>
          <w:p w14:paraId="2199832C" w14:textId="1134D9B1" w:rsidR="002B07FA" w:rsidRPr="002B07FA" w:rsidRDefault="009F638D" w:rsidP="009F638D">
            <w:pPr>
              <w:pStyle w:val="ListParagraph"/>
              <w:widowControl w:val="0"/>
              <w:tabs>
                <w:tab w:val="left" w:pos="34"/>
              </w:tabs>
              <w:spacing w:before="3" w:line="238" w:lineRule="auto"/>
              <w:ind w:left="34" w:right="310"/>
              <w:rPr>
                <w:rFonts w:eastAsia="Arial" w:cs="Arial"/>
              </w:rPr>
            </w:pPr>
            <w:r>
              <w:rPr>
                <w:rFonts w:eastAsia="Arial" w:cs="Arial"/>
              </w:rPr>
              <w:lastRenderedPageBreak/>
              <w:t>U</w:t>
            </w:r>
            <w:r w:rsidR="005A61BB" w:rsidRPr="005A61BB">
              <w:rPr>
                <w:rFonts w:eastAsia="Arial" w:cs="Arial"/>
              </w:rPr>
              <w:t>nderstand</w:t>
            </w:r>
            <w:r w:rsidR="005A61BB" w:rsidRPr="005A61BB">
              <w:rPr>
                <w:rFonts w:eastAsia="Arial" w:cs="Arial"/>
                <w:spacing w:val="-6"/>
              </w:rPr>
              <w:t xml:space="preserve"> </w:t>
            </w:r>
            <w:r w:rsidR="005A61BB" w:rsidRPr="005A61BB">
              <w:rPr>
                <w:rFonts w:eastAsia="Arial" w:cs="Arial"/>
              </w:rPr>
              <w:t>the</w:t>
            </w:r>
            <w:r w:rsidR="005A61BB" w:rsidRPr="005A61BB">
              <w:rPr>
                <w:rFonts w:eastAsia="Arial" w:cs="Arial"/>
                <w:spacing w:val="-4"/>
              </w:rPr>
              <w:t xml:space="preserve"> </w:t>
            </w:r>
            <w:r w:rsidR="005A61BB" w:rsidRPr="005A61BB">
              <w:rPr>
                <w:rFonts w:eastAsia="Arial" w:cs="Arial"/>
              </w:rPr>
              <w:t>use</w:t>
            </w:r>
            <w:r w:rsidR="005A61BB" w:rsidRPr="005A61BB">
              <w:rPr>
                <w:rFonts w:eastAsia="Arial" w:cs="Arial"/>
                <w:spacing w:val="-5"/>
              </w:rPr>
              <w:t xml:space="preserve"> </w:t>
            </w:r>
            <w:r w:rsidR="005A61BB" w:rsidRPr="005A61BB">
              <w:rPr>
                <w:rFonts w:eastAsia="Arial" w:cs="Arial"/>
                <w:spacing w:val="-1"/>
              </w:rPr>
              <w:t>of</w:t>
            </w:r>
            <w:r w:rsidR="005A61BB" w:rsidRPr="005A61BB">
              <w:rPr>
                <w:rFonts w:eastAsia="Arial" w:cs="Arial"/>
                <w:spacing w:val="31"/>
              </w:rPr>
              <w:t xml:space="preserve"> </w:t>
            </w:r>
            <w:r w:rsidR="005A61BB" w:rsidRPr="005A61BB">
              <w:rPr>
                <w:rFonts w:eastAsia="Arial" w:cs="Arial"/>
              </w:rPr>
              <w:t>2</w:t>
            </w:r>
            <w:r w:rsidR="005A61BB">
              <w:rPr>
                <w:rFonts w:eastAsia="Arial" w:cs="Arial"/>
              </w:rPr>
              <w:t xml:space="preserve"> </w:t>
            </w:r>
            <w:r w:rsidR="005A61BB" w:rsidRPr="005A61BB">
              <w:rPr>
                <w:rFonts w:eastAsia="Arial" w:cs="Arial"/>
                <w:spacing w:val="-38"/>
              </w:rPr>
              <w:t xml:space="preserve"> </w:t>
            </w:r>
            <w:r w:rsidR="005A61BB">
              <w:rPr>
                <w:rFonts w:eastAsia="Symbol" w:cs="Arial"/>
              </w:rPr>
              <w:t xml:space="preserve">× </w:t>
            </w:r>
            <w:r w:rsidR="005A61BB" w:rsidRPr="005A61BB">
              <w:rPr>
                <w:rFonts w:eastAsia="Arial" w:cs="Arial"/>
              </w:rPr>
              <w:t>2</w:t>
            </w:r>
            <w:r w:rsidR="005A61BB" w:rsidRPr="005A61BB">
              <w:rPr>
                <w:rFonts w:eastAsia="Arial" w:cs="Arial"/>
                <w:spacing w:val="20"/>
              </w:rPr>
              <w:t xml:space="preserve"> </w:t>
            </w:r>
            <w:r w:rsidR="005A61BB" w:rsidRPr="005A61BB">
              <w:rPr>
                <w:rFonts w:eastAsia="Arial" w:cs="Arial"/>
              </w:rPr>
              <w:t>matrices</w:t>
            </w:r>
            <w:r w:rsidR="005A61BB" w:rsidRPr="005A61BB">
              <w:rPr>
                <w:rFonts w:eastAsia="Arial" w:cs="Arial"/>
                <w:spacing w:val="24"/>
                <w:w w:val="99"/>
              </w:rPr>
              <w:t xml:space="preserve"> </w:t>
            </w:r>
            <w:r w:rsidR="005A61BB" w:rsidRPr="005A61BB">
              <w:rPr>
                <w:rFonts w:eastAsia="Arial" w:cs="Arial"/>
              </w:rPr>
              <w:t>to</w:t>
            </w:r>
            <w:r w:rsidR="005A61BB" w:rsidRPr="005A61BB">
              <w:rPr>
                <w:rFonts w:eastAsia="Arial" w:cs="Arial"/>
                <w:spacing w:val="-10"/>
              </w:rPr>
              <w:t xml:space="preserve"> </w:t>
            </w:r>
            <w:r w:rsidR="005A61BB" w:rsidRPr="005A61BB">
              <w:rPr>
                <w:rFonts w:eastAsia="Arial" w:cs="Arial"/>
              </w:rPr>
              <w:t>represent</w:t>
            </w:r>
            <w:r w:rsidR="005A61BB" w:rsidRPr="005A61BB">
              <w:rPr>
                <w:rFonts w:eastAsia="Arial" w:cs="Arial"/>
                <w:spacing w:val="-9"/>
              </w:rPr>
              <w:t xml:space="preserve"> </w:t>
            </w:r>
            <w:r w:rsidR="005A61BB" w:rsidRPr="005A61BB">
              <w:rPr>
                <w:rFonts w:eastAsia="Arial" w:cs="Arial"/>
              </w:rPr>
              <w:t>certain</w:t>
            </w:r>
            <w:r w:rsidR="005A61BB" w:rsidRPr="005A61BB">
              <w:rPr>
                <w:rFonts w:eastAsia="Arial" w:cs="Arial"/>
                <w:spacing w:val="-7"/>
              </w:rPr>
              <w:t xml:space="preserve"> </w:t>
            </w:r>
            <w:r w:rsidR="005A61BB" w:rsidRPr="005A61BB">
              <w:rPr>
                <w:rFonts w:eastAsia="Arial" w:cs="Arial"/>
              </w:rPr>
              <w:t>geometric</w:t>
            </w:r>
            <w:r w:rsidR="005A61BB" w:rsidRPr="005A61BB">
              <w:rPr>
                <w:rFonts w:eastAsia="Arial" w:cs="Arial"/>
                <w:spacing w:val="24"/>
                <w:w w:val="99"/>
              </w:rPr>
              <w:t xml:space="preserve"> </w:t>
            </w:r>
            <w:r w:rsidR="005A61BB" w:rsidRPr="005A61BB">
              <w:rPr>
                <w:rFonts w:eastAsia="Arial" w:cs="Arial"/>
              </w:rPr>
              <w:t>transformations</w:t>
            </w:r>
            <w:r w:rsidR="005A61BB" w:rsidRPr="005A61BB">
              <w:rPr>
                <w:rFonts w:eastAsia="Arial" w:cs="Arial"/>
                <w:spacing w:val="-6"/>
              </w:rPr>
              <w:t xml:space="preserve"> </w:t>
            </w:r>
            <w:r w:rsidR="005A61BB" w:rsidRPr="005A61BB">
              <w:rPr>
                <w:rFonts w:eastAsia="Arial" w:cs="Arial"/>
                <w:spacing w:val="-1"/>
              </w:rPr>
              <w:t>in</w:t>
            </w:r>
            <w:r w:rsidR="005A61BB" w:rsidRPr="005A61BB">
              <w:rPr>
                <w:rFonts w:eastAsia="Arial" w:cs="Arial"/>
                <w:spacing w:val="-4"/>
              </w:rPr>
              <w:t xml:space="preserve"> </w:t>
            </w:r>
            <w:r w:rsidR="005A61BB" w:rsidRPr="005A61BB">
              <w:rPr>
                <w:rFonts w:eastAsia="Arial" w:cs="Arial"/>
                <w:spacing w:val="-1"/>
              </w:rPr>
              <w:t>the</w:t>
            </w:r>
            <w:r w:rsidR="005A61BB" w:rsidRPr="005A61BB">
              <w:rPr>
                <w:rFonts w:eastAsia="Arial" w:cs="Arial"/>
                <w:spacing w:val="-3"/>
              </w:rPr>
              <w:t xml:space="preserve"> </w:t>
            </w:r>
            <w:r w:rsidR="005A61BB" w:rsidRPr="005A61BB">
              <w:rPr>
                <w:rFonts w:eastAsia="Arial" w:cs="Arial"/>
                <w:i/>
              </w:rPr>
              <w:t>x</w:t>
            </w:r>
            <w:r w:rsidR="005A61BB" w:rsidRPr="005A61BB">
              <w:rPr>
                <w:rFonts w:eastAsia="Arial" w:cs="Arial"/>
              </w:rPr>
              <w:t>-</w:t>
            </w:r>
            <w:r w:rsidR="005A61BB" w:rsidRPr="005A61BB">
              <w:rPr>
                <w:rFonts w:eastAsia="Arial" w:cs="Arial"/>
                <w:i/>
              </w:rPr>
              <w:t>y</w:t>
            </w:r>
            <w:r w:rsidR="005A61BB" w:rsidRPr="005A61BB">
              <w:rPr>
                <w:rFonts w:eastAsia="Arial" w:cs="Arial"/>
                <w:i/>
                <w:spacing w:val="-5"/>
              </w:rPr>
              <w:t xml:space="preserve"> </w:t>
            </w:r>
            <w:r w:rsidR="005A61BB" w:rsidRPr="005A61BB">
              <w:rPr>
                <w:rFonts w:eastAsia="Arial" w:cs="Arial"/>
                <w:spacing w:val="-1"/>
              </w:rPr>
              <w:t>plane</w:t>
            </w:r>
            <w:r w:rsidR="005A61BB">
              <w:rPr>
                <w:rFonts w:eastAsia="Arial" w:cs="Arial"/>
                <w:spacing w:val="-1"/>
              </w:rPr>
              <w:t>,</w:t>
            </w:r>
            <w:r w:rsidR="005A61BB" w:rsidRPr="005A61BB">
              <w:rPr>
                <w:rFonts w:eastAsia="Arial" w:cs="Arial"/>
                <w:spacing w:val="-7"/>
              </w:rPr>
              <w:t xml:space="preserve"> </w:t>
            </w:r>
            <w:r w:rsidR="005A61BB" w:rsidRPr="005A61BB">
              <w:rPr>
                <w:rFonts w:eastAsia="Arial" w:cs="Arial"/>
              </w:rPr>
              <w:t>in</w:t>
            </w:r>
            <w:r w:rsidR="005A61BB" w:rsidRPr="005A61BB">
              <w:rPr>
                <w:rFonts w:eastAsia="Arial" w:cs="Arial"/>
                <w:spacing w:val="28"/>
                <w:w w:val="99"/>
              </w:rPr>
              <w:t xml:space="preserve"> </w:t>
            </w:r>
            <w:r w:rsidR="005A61BB" w:rsidRPr="005A61BB">
              <w:rPr>
                <w:rFonts w:eastAsia="Arial" w:cs="Arial"/>
                <w:spacing w:val="-1"/>
              </w:rPr>
              <w:t>particular</w:t>
            </w:r>
            <w:r w:rsidR="002B07FA">
              <w:rPr>
                <w:rFonts w:eastAsia="Arial" w:cs="Arial"/>
                <w:spacing w:val="-1"/>
              </w:rPr>
              <w:t>:</w:t>
            </w:r>
          </w:p>
          <w:p w14:paraId="7EBAF89C" w14:textId="77777777" w:rsidR="005A61BB" w:rsidRPr="002B07FA" w:rsidRDefault="005A61BB" w:rsidP="002B07FA">
            <w:pPr>
              <w:pStyle w:val="ListParagraph"/>
              <w:widowControl w:val="0"/>
              <w:numPr>
                <w:ilvl w:val="0"/>
                <w:numId w:val="34"/>
              </w:numPr>
              <w:tabs>
                <w:tab w:val="left" w:pos="743"/>
              </w:tabs>
              <w:spacing w:before="22" w:line="212" w:lineRule="auto"/>
              <w:ind w:right="769"/>
              <w:rPr>
                <w:rFonts w:eastAsia="Arial" w:cs="Arial"/>
              </w:rPr>
            </w:pPr>
            <w:r w:rsidRPr="002B07FA">
              <w:rPr>
                <w:rFonts w:cs="Arial"/>
              </w:rPr>
              <w:t>understand</w:t>
            </w:r>
            <w:r w:rsidRPr="002B07FA">
              <w:rPr>
                <w:rFonts w:cs="Arial"/>
                <w:spacing w:val="-14"/>
              </w:rPr>
              <w:t xml:space="preserve"> </w:t>
            </w:r>
            <w:r w:rsidRPr="002B07FA">
              <w:rPr>
                <w:rFonts w:cs="Arial"/>
              </w:rPr>
              <w:t>the</w:t>
            </w:r>
            <w:r w:rsidRPr="002B07FA">
              <w:rPr>
                <w:rFonts w:cs="Arial"/>
                <w:spacing w:val="-13"/>
              </w:rPr>
              <w:t xml:space="preserve"> </w:t>
            </w:r>
            <w:r w:rsidRPr="002B07FA">
              <w:rPr>
                <w:rFonts w:cs="Arial"/>
                <w:spacing w:val="-1"/>
              </w:rPr>
              <w:t>relationship</w:t>
            </w:r>
            <w:r w:rsidRPr="002B07FA">
              <w:rPr>
                <w:rFonts w:cs="Arial"/>
                <w:spacing w:val="24"/>
                <w:w w:val="99"/>
              </w:rPr>
              <w:t xml:space="preserve"> </w:t>
            </w:r>
            <w:r w:rsidRPr="002B07FA">
              <w:rPr>
                <w:rFonts w:cs="Arial"/>
                <w:spacing w:val="-1"/>
              </w:rPr>
              <w:t>between</w:t>
            </w:r>
            <w:r w:rsidRPr="002B07FA">
              <w:rPr>
                <w:rFonts w:cs="Arial"/>
                <w:spacing w:val="-14"/>
              </w:rPr>
              <w:t xml:space="preserve"> </w:t>
            </w:r>
            <w:r w:rsidRPr="002B07FA">
              <w:rPr>
                <w:rFonts w:cs="Arial"/>
              </w:rPr>
              <w:t>the</w:t>
            </w:r>
            <w:r w:rsidRPr="002B07FA">
              <w:rPr>
                <w:rFonts w:cs="Arial"/>
                <w:spacing w:val="-13"/>
              </w:rPr>
              <w:t xml:space="preserve"> </w:t>
            </w:r>
            <w:r w:rsidRPr="002B07FA">
              <w:rPr>
                <w:rFonts w:cs="Arial"/>
              </w:rPr>
              <w:t>transformations</w:t>
            </w:r>
            <w:r w:rsidRPr="002B07FA">
              <w:rPr>
                <w:rFonts w:cs="Arial"/>
                <w:spacing w:val="24"/>
                <w:w w:val="99"/>
              </w:rPr>
              <w:t xml:space="preserve"> </w:t>
            </w:r>
            <w:r w:rsidRPr="002B07FA">
              <w:rPr>
                <w:rFonts w:cs="Arial"/>
                <w:spacing w:val="-1"/>
              </w:rPr>
              <w:t>represented</w:t>
            </w:r>
            <w:r w:rsidRPr="002B07FA">
              <w:rPr>
                <w:rFonts w:cs="Arial"/>
                <w:spacing w:val="-6"/>
              </w:rPr>
              <w:t xml:space="preserve"> </w:t>
            </w:r>
            <w:r w:rsidRPr="002B07FA">
              <w:rPr>
                <w:rFonts w:cs="Arial"/>
                <w:spacing w:val="1"/>
              </w:rPr>
              <w:t>by</w:t>
            </w:r>
            <w:r w:rsidRPr="002B07FA">
              <w:rPr>
                <w:rFonts w:cs="Arial"/>
                <w:spacing w:val="-3"/>
              </w:rPr>
              <w:t xml:space="preserve"> </w:t>
            </w:r>
            <w:r w:rsidRPr="002B07FA">
              <w:rPr>
                <w:rFonts w:cs="Arial"/>
                <w:b/>
              </w:rPr>
              <w:t>A</w:t>
            </w:r>
            <w:r w:rsidRPr="002B07FA">
              <w:rPr>
                <w:rFonts w:cs="Arial"/>
                <w:b/>
                <w:spacing w:val="-8"/>
              </w:rPr>
              <w:t xml:space="preserve"> </w:t>
            </w:r>
            <w:r w:rsidRPr="002B07FA">
              <w:rPr>
                <w:rFonts w:cs="Arial"/>
                <w:spacing w:val="-1"/>
              </w:rPr>
              <w:t>and</w:t>
            </w:r>
            <w:r w:rsidRPr="002B07FA">
              <w:rPr>
                <w:rFonts w:cs="Arial"/>
              </w:rPr>
              <w:t xml:space="preserve"> </w:t>
            </w:r>
            <w:r w:rsidRPr="002B07FA">
              <w:rPr>
                <w:rFonts w:cs="Arial"/>
                <w:b/>
                <w:spacing w:val="-2"/>
              </w:rPr>
              <w:t>A</w:t>
            </w:r>
            <w:r w:rsidRPr="002B07FA">
              <w:rPr>
                <w:rFonts w:cs="Arial"/>
                <w:spacing w:val="-2"/>
                <w:position w:val="10"/>
              </w:rPr>
              <w:t>-1</w:t>
            </w:r>
          </w:p>
          <w:p w14:paraId="65E079EC" w14:textId="6FB839BF" w:rsidR="005A61BB" w:rsidRPr="002B07FA" w:rsidRDefault="005A61BB" w:rsidP="002B07FA">
            <w:pPr>
              <w:pStyle w:val="ListParagraph"/>
              <w:widowControl w:val="0"/>
              <w:numPr>
                <w:ilvl w:val="0"/>
                <w:numId w:val="34"/>
              </w:numPr>
              <w:tabs>
                <w:tab w:val="left" w:pos="743"/>
              </w:tabs>
              <w:spacing w:before="8" w:line="235" w:lineRule="auto"/>
              <w:ind w:right="194"/>
              <w:rPr>
                <w:rFonts w:eastAsia="Arial" w:cs="Arial"/>
              </w:rPr>
            </w:pPr>
            <w:r w:rsidRPr="002B07FA">
              <w:rPr>
                <w:rFonts w:cs="Arial"/>
                <w:spacing w:val="-1"/>
              </w:rPr>
              <w:t>recognise</w:t>
            </w:r>
            <w:r w:rsidRPr="002B07FA">
              <w:rPr>
                <w:rFonts w:cs="Arial"/>
                <w:spacing w:val="-6"/>
              </w:rPr>
              <w:t xml:space="preserve"> </w:t>
            </w:r>
            <w:r w:rsidRPr="002B07FA">
              <w:rPr>
                <w:rFonts w:cs="Arial"/>
              </w:rPr>
              <w:t>that</w:t>
            </w:r>
            <w:r w:rsidRPr="002B07FA">
              <w:rPr>
                <w:rFonts w:cs="Arial"/>
                <w:spacing w:val="-8"/>
              </w:rPr>
              <w:t xml:space="preserve"> </w:t>
            </w:r>
            <w:r w:rsidRPr="002B07FA">
              <w:rPr>
                <w:rFonts w:cs="Arial"/>
              </w:rPr>
              <w:t>the</w:t>
            </w:r>
            <w:r w:rsidRPr="002B07FA">
              <w:rPr>
                <w:rFonts w:cs="Arial"/>
                <w:spacing w:val="-8"/>
              </w:rPr>
              <w:t xml:space="preserve"> </w:t>
            </w:r>
            <w:r w:rsidRPr="002B07FA">
              <w:rPr>
                <w:rFonts w:cs="Arial"/>
              </w:rPr>
              <w:t>matrix</w:t>
            </w:r>
            <w:r w:rsidRPr="002B07FA">
              <w:rPr>
                <w:rFonts w:cs="Arial"/>
                <w:spacing w:val="-6"/>
              </w:rPr>
              <w:t xml:space="preserve"> </w:t>
            </w:r>
            <w:r w:rsidRPr="002B07FA">
              <w:rPr>
                <w:rFonts w:cs="Arial"/>
              </w:rPr>
              <w:t>product</w:t>
            </w:r>
            <w:r w:rsidRPr="002B07FA">
              <w:rPr>
                <w:rFonts w:cs="Arial"/>
                <w:spacing w:val="30"/>
                <w:w w:val="99"/>
              </w:rPr>
              <w:t xml:space="preserve"> </w:t>
            </w:r>
            <w:r w:rsidRPr="002B07FA">
              <w:rPr>
                <w:rFonts w:cs="Arial"/>
                <w:b/>
                <w:spacing w:val="-3"/>
              </w:rPr>
              <w:t>AB</w:t>
            </w:r>
            <w:r w:rsidRPr="002B07FA">
              <w:rPr>
                <w:rFonts w:cs="Arial"/>
                <w:b/>
                <w:spacing w:val="-8"/>
              </w:rPr>
              <w:t xml:space="preserve"> </w:t>
            </w:r>
            <w:r w:rsidRPr="002B07FA">
              <w:rPr>
                <w:rFonts w:cs="Arial"/>
              </w:rPr>
              <w:t>represents</w:t>
            </w:r>
            <w:r w:rsidRPr="002B07FA">
              <w:rPr>
                <w:rFonts w:cs="Arial"/>
                <w:spacing w:val="-9"/>
              </w:rPr>
              <w:t xml:space="preserve"> </w:t>
            </w:r>
            <w:r w:rsidRPr="002B07FA">
              <w:rPr>
                <w:rFonts w:cs="Arial"/>
                <w:spacing w:val="-1"/>
              </w:rPr>
              <w:t>the</w:t>
            </w:r>
            <w:r w:rsidRPr="002B07FA">
              <w:rPr>
                <w:rFonts w:cs="Arial"/>
                <w:spacing w:val="-8"/>
              </w:rPr>
              <w:t xml:space="preserve"> </w:t>
            </w:r>
            <w:r w:rsidRPr="002B07FA">
              <w:rPr>
                <w:rFonts w:cs="Arial"/>
              </w:rPr>
              <w:t>transformation</w:t>
            </w:r>
            <w:r w:rsidRPr="002B07FA">
              <w:rPr>
                <w:rFonts w:cs="Arial"/>
                <w:spacing w:val="30"/>
                <w:w w:val="99"/>
              </w:rPr>
              <w:t xml:space="preserve"> </w:t>
            </w:r>
            <w:r w:rsidRPr="002B07FA">
              <w:rPr>
                <w:rFonts w:cs="Arial"/>
                <w:spacing w:val="-1"/>
              </w:rPr>
              <w:t>that</w:t>
            </w:r>
            <w:r w:rsidRPr="002B07FA">
              <w:rPr>
                <w:rFonts w:cs="Arial"/>
                <w:spacing w:val="-9"/>
              </w:rPr>
              <w:t xml:space="preserve"> </w:t>
            </w:r>
            <w:r w:rsidRPr="002B07FA">
              <w:rPr>
                <w:rFonts w:cs="Arial"/>
              </w:rPr>
              <w:t>results</w:t>
            </w:r>
            <w:r w:rsidRPr="002B07FA">
              <w:rPr>
                <w:rFonts w:cs="Arial"/>
                <w:spacing w:val="-7"/>
              </w:rPr>
              <w:t xml:space="preserve"> </w:t>
            </w:r>
            <w:r w:rsidRPr="002B07FA">
              <w:rPr>
                <w:rFonts w:cs="Arial"/>
                <w:spacing w:val="-1"/>
              </w:rPr>
              <w:t>from</w:t>
            </w:r>
            <w:r w:rsidRPr="002B07FA">
              <w:rPr>
                <w:rFonts w:cs="Arial"/>
                <w:spacing w:val="-4"/>
              </w:rPr>
              <w:t xml:space="preserve"> </w:t>
            </w:r>
            <w:r w:rsidRPr="002B07FA">
              <w:rPr>
                <w:rFonts w:cs="Arial"/>
                <w:spacing w:val="-1"/>
              </w:rPr>
              <w:t>the</w:t>
            </w:r>
            <w:r w:rsidRPr="002B07FA">
              <w:rPr>
                <w:rFonts w:cs="Arial"/>
                <w:spacing w:val="-8"/>
              </w:rPr>
              <w:t xml:space="preserve"> </w:t>
            </w:r>
            <w:r w:rsidRPr="002B07FA">
              <w:rPr>
                <w:rFonts w:cs="Arial"/>
              </w:rPr>
              <w:t>transformation</w:t>
            </w:r>
            <w:r w:rsidRPr="002B07FA">
              <w:rPr>
                <w:rFonts w:cs="Arial"/>
                <w:spacing w:val="29"/>
                <w:w w:val="99"/>
              </w:rPr>
              <w:t xml:space="preserve"> </w:t>
            </w:r>
            <w:r w:rsidRPr="002B07FA">
              <w:rPr>
                <w:rFonts w:cs="Arial"/>
                <w:spacing w:val="-1"/>
              </w:rPr>
              <w:t>represented</w:t>
            </w:r>
            <w:r w:rsidRPr="002B07FA">
              <w:rPr>
                <w:rFonts w:cs="Arial"/>
                <w:spacing w:val="-7"/>
              </w:rPr>
              <w:t xml:space="preserve"> </w:t>
            </w:r>
            <w:r w:rsidRPr="002B07FA">
              <w:rPr>
                <w:rFonts w:cs="Arial"/>
                <w:spacing w:val="1"/>
              </w:rPr>
              <w:t>by</w:t>
            </w:r>
            <w:r w:rsidRPr="002B07FA">
              <w:rPr>
                <w:rFonts w:cs="Arial"/>
                <w:spacing w:val="-8"/>
              </w:rPr>
              <w:t xml:space="preserve"> </w:t>
            </w:r>
            <w:r w:rsidRPr="002B07FA">
              <w:rPr>
                <w:rFonts w:cs="Arial"/>
                <w:b/>
              </w:rPr>
              <w:t>B</w:t>
            </w:r>
            <w:r w:rsidRPr="002B07FA">
              <w:rPr>
                <w:rFonts w:cs="Arial"/>
                <w:b/>
                <w:spacing w:val="-6"/>
              </w:rPr>
              <w:t xml:space="preserve"> </w:t>
            </w:r>
            <w:r w:rsidRPr="002B07FA">
              <w:rPr>
                <w:rFonts w:cs="Arial"/>
              </w:rPr>
              <w:t>followed</w:t>
            </w:r>
            <w:r w:rsidRPr="002B07FA">
              <w:rPr>
                <w:rFonts w:cs="Arial"/>
                <w:spacing w:val="-5"/>
              </w:rPr>
              <w:t xml:space="preserve"> </w:t>
            </w:r>
            <w:r w:rsidRPr="002B07FA">
              <w:rPr>
                <w:rFonts w:cs="Arial"/>
              </w:rPr>
              <w:t>by</w:t>
            </w:r>
            <w:r w:rsidRPr="002B07FA">
              <w:rPr>
                <w:rFonts w:cs="Arial"/>
                <w:spacing w:val="-9"/>
              </w:rPr>
              <w:t xml:space="preserve"> </w:t>
            </w:r>
            <w:r w:rsidRPr="002B07FA">
              <w:rPr>
                <w:rFonts w:cs="Arial"/>
              </w:rPr>
              <w:t>the</w:t>
            </w:r>
            <w:r w:rsidRPr="002B07FA">
              <w:rPr>
                <w:rFonts w:cs="Arial"/>
                <w:spacing w:val="30"/>
                <w:w w:val="99"/>
              </w:rPr>
              <w:t xml:space="preserve"> </w:t>
            </w:r>
            <w:r w:rsidRPr="002B07FA">
              <w:rPr>
                <w:rFonts w:cs="Arial"/>
              </w:rPr>
              <w:t>transformation</w:t>
            </w:r>
            <w:r w:rsidRPr="002B07FA">
              <w:rPr>
                <w:rFonts w:cs="Arial"/>
                <w:spacing w:val="-10"/>
              </w:rPr>
              <w:t xml:space="preserve"> </w:t>
            </w:r>
            <w:r w:rsidRPr="002B07FA">
              <w:rPr>
                <w:rFonts w:cs="Arial"/>
              </w:rPr>
              <w:t>represented</w:t>
            </w:r>
            <w:r w:rsidRPr="002B07FA">
              <w:rPr>
                <w:rFonts w:cs="Arial"/>
                <w:spacing w:val="-8"/>
              </w:rPr>
              <w:t xml:space="preserve"> </w:t>
            </w:r>
            <w:r w:rsidRPr="002B07FA">
              <w:rPr>
                <w:rFonts w:cs="Arial"/>
              </w:rPr>
              <w:t>by</w:t>
            </w:r>
            <w:r w:rsidRPr="002B07FA">
              <w:rPr>
                <w:rFonts w:cs="Arial"/>
                <w:spacing w:val="-6"/>
              </w:rPr>
              <w:t xml:space="preserve"> </w:t>
            </w:r>
            <w:r w:rsidRPr="002B07FA">
              <w:rPr>
                <w:rFonts w:cs="Arial"/>
                <w:b/>
                <w:spacing w:val="-3"/>
              </w:rPr>
              <w:t>A</w:t>
            </w:r>
          </w:p>
          <w:p w14:paraId="0A79FA8F" w14:textId="77777777" w:rsidR="005A61BB" w:rsidRPr="002B07FA" w:rsidRDefault="005A61BB" w:rsidP="002B07FA">
            <w:pPr>
              <w:pStyle w:val="ListParagraph"/>
              <w:widowControl w:val="0"/>
              <w:numPr>
                <w:ilvl w:val="0"/>
                <w:numId w:val="34"/>
              </w:numPr>
              <w:tabs>
                <w:tab w:val="left" w:pos="743"/>
              </w:tabs>
              <w:spacing w:before="8" w:line="234" w:lineRule="auto"/>
              <w:ind w:right="131"/>
              <w:rPr>
                <w:rFonts w:eastAsia="Arial" w:cs="Arial"/>
              </w:rPr>
            </w:pPr>
            <w:r w:rsidRPr="002B07FA">
              <w:rPr>
                <w:rFonts w:cs="Arial"/>
                <w:spacing w:val="-1"/>
              </w:rPr>
              <w:t>recall</w:t>
            </w:r>
            <w:r w:rsidRPr="002B07FA">
              <w:rPr>
                <w:rFonts w:cs="Arial"/>
                <w:spacing w:val="-4"/>
              </w:rPr>
              <w:t xml:space="preserve"> </w:t>
            </w:r>
            <w:r w:rsidRPr="002B07FA">
              <w:rPr>
                <w:rFonts w:cs="Arial"/>
              </w:rPr>
              <w:t>how</w:t>
            </w:r>
            <w:r w:rsidRPr="002B07FA">
              <w:rPr>
                <w:rFonts w:cs="Arial"/>
                <w:spacing w:val="-5"/>
              </w:rPr>
              <w:t xml:space="preserve"> </w:t>
            </w:r>
            <w:r w:rsidRPr="002B07FA">
              <w:rPr>
                <w:rFonts w:cs="Arial"/>
              </w:rPr>
              <w:t>the</w:t>
            </w:r>
            <w:r w:rsidRPr="002B07FA">
              <w:rPr>
                <w:rFonts w:cs="Arial"/>
                <w:spacing w:val="-4"/>
              </w:rPr>
              <w:t xml:space="preserve"> </w:t>
            </w:r>
            <w:r w:rsidRPr="002B07FA">
              <w:rPr>
                <w:rFonts w:cs="Arial"/>
              </w:rPr>
              <w:t>area</w:t>
            </w:r>
            <w:r w:rsidRPr="002B07FA">
              <w:rPr>
                <w:rFonts w:cs="Arial"/>
                <w:spacing w:val="-4"/>
              </w:rPr>
              <w:t xml:space="preserve"> </w:t>
            </w:r>
            <w:r w:rsidRPr="002B07FA">
              <w:rPr>
                <w:rFonts w:cs="Arial"/>
              </w:rPr>
              <w:t>scale</w:t>
            </w:r>
            <w:r w:rsidRPr="002B07FA">
              <w:rPr>
                <w:rFonts w:cs="Arial"/>
                <w:spacing w:val="-5"/>
              </w:rPr>
              <w:t xml:space="preserve"> </w:t>
            </w:r>
            <w:r w:rsidRPr="002B07FA">
              <w:rPr>
                <w:rFonts w:cs="Arial"/>
              </w:rPr>
              <w:t>factor</w:t>
            </w:r>
            <w:r w:rsidRPr="002B07FA">
              <w:rPr>
                <w:rFonts w:cs="Arial"/>
                <w:spacing w:val="-1"/>
              </w:rPr>
              <w:t xml:space="preserve"> </w:t>
            </w:r>
            <w:r w:rsidRPr="002B07FA">
              <w:rPr>
                <w:rFonts w:cs="Arial"/>
              </w:rPr>
              <w:t>of</w:t>
            </w:r>
            <w:r w:rsidRPr="002B07FA">
              <w:rPr>
                <w:rFonts w:cs="Arial"/>
                <w:spacing w:val="-3"/>
              </w:rPr>
              <w:t xml:space="preserve"> </w:t>
            </w:r>
            <w:r w:rsidRPr="002B07FA">
              <w:rPr>
                <w:rFonts w:cs="Arial"/>
              </w:rPr>
              <w:t>a</w:t>
            </w:r>
            <w:r w:rsidRPr="002B07FA">
              <w:rPr>
                <w:rFonts w:cs="Arial"/>
                <w:spacing w:val="29"/>
                <w:w w:val="99"/>
              </w:rPr>
              <w:t xml:space="preserve"> </w:t>
            </w:r>
            <w:r w:rsidRPr="002B07FA">
              <w:rPr>
                <w:rFonts w:cs="Arial"/>
              </w:rPr>
              <w:t>transformation</w:t>
            </w:r>
            <w:r w:rsidRPr="002B07FA">
              <w:rPr>
                <w:rFonts w:cs="Arial"/>
                <w:spacing w:val="-8"/>
              </w:rPr>
              <w:t xml:space="preserve"> </w:t>
            </w:r>
            <w:r w:rsidRPr="002B07FA">
              <w:rPr>
                <w:rFonts w:cs="Arial"/>
                <w:spacing w:val="-1"/>
              </w:rPr>
              <w:t>is</w:t>
            </w:r>
            <w:r w:rsidRPr="002B07FA">
              <w:rPr>
                <w:rFonts w:cs="Arial"/>
                <w:spacing w:val="-6"/>
              </w:rPr>
              <w:t xml:space="preserve"> </w:t>
            </w:r>
            <w:r w:rsidRPr="002B07FA">
              <w:rPr>
                <w:rFonts w:cs="Arial"/>
              </w:rPr>
              <w:t>related</w:t>
            </w:r>
            <w:r w:rsidRPr="002B07FA">
              <w:rPr>
                <w:rFonts w:cs="Arial"/>
                <w:spacing w:val="-8"/>
              </w:rPr>
              <w:t xml:space="preserve"> </w:t>
            </w:r>
            <w:r w:rsidRPr="002B07FA">
              <w:rPr>
                <w:rFonts w:cs="Arial"/>
              </w:rPr>
              <w:t>to</w:t>
            </w:r>
            <w:r w:rsidRPr="002B07FA">
              <w:rPr>
                <w:rFonts w:cs="Arial"/>
                <w:spacing w:val="-5"/>
              </w:rPr>
              <w:t xml:space="preserve"> </w:t>
            </w:r>
            <w:r w:rsidRPr="002B07FA">
              <w:rPr>
                <w:rFonts w:cs="Arial"/>
              </w:rPr>
              <w:t>the</w:t>
            </w:r>
            <w:r w:rsidRPr="002B07FA">
              <w:rPr>
                <w:rFonts w:cs="Arial"/>
                <w:spacing w:val="24"/>
                <w:w w:val="99"/>
              </w:rPr>
              <w:t xml:space="preserve"> </w:t>
            </w:r>
            <w:r w:rsidRPr="002B07FA">
              <w:rPr>
                <w:rFonts w:cs="Arial"/>
              </w:rPr>
              <w:t>determinant</w:t>
            </w:r>
            <w:r w:rsidRPr="002B07FA">
              <w:rPr>
                <w:rFonts w:cs="Arial"/>
                <w:spacing w:val="-9"/>
              </w:rPr>
              <w:t xml:space="preserve"> </w:t>
            </w:r>
            <w:r w:rsidRPr="002B07FA">
              <w:rPr>
                <w:rFonts w:cs="Arial"/>
              </w:rPr>
              <w:t>of</w:t>
            </w:r>
            <w:r w:rsidRPr="002B07FA">
              <w:rPr>
                <w:rFonts w:cs="Arial"/>
                <w:spacing w:val="-8"/>
              </w:rPr>
              <w:t xml:space="preserve"> </w:t>
            </w:r>
            <w:r w:rsidRPr="002B07FA">
              <w:rPr>
                <w:rFonts w:cs="Arial"/>
                <w:spacing w:val="-1"/>
              </w:rPr>
              <w:t>the</w:t>
            </w:r>
            <w:r w:rsidRPr="002B07FA">
              <w:rPr>
                <w:rFonts w:cs="Arial"/>
                <w:spacing w:val="-10"/>
              </w:rPr>
              <w:t xml:space="preserve"> </w:t>
            </w:r>
            <w:r w:rsidRPr="002B07FA">
              <w:rPr>
                <w:rFonts w:cs="Arial"/>
              </w:rPr>
              <w:t>corresponding</w:t>
            </w:r>
            <w:r w:rsidRPr="002B07FA">
              <w:rPr>
                <w:rFonts w:cs="Arial"/>
                <w:spacing w:val="25"/>
                <w:w w:val="99"/>
              </w:rPr>
              <w:t xml:space="preserve"> </w:t>
            </w:r>
            <w:r w:rsidRPr="002B07FA">
              <w:rPr>
                <w:rFonts w:cs="Arial"/>
              </w:rPr>
              <w:t>matrix</w:t>
            </w:r>
          </w:p>
          <w:p w14:paraId="234D7F17" w14:textId="7C58A4D3" w:rsidR="005A61BB" w:rsidRPr="002B07FA" w:rsidRDefault="002B07FA" w:rsidP="002B07FA">
            <w:pPr>
              <w:pStyle w:val="ListParagraph"/>
              <w:widowControl w:val="0"/>
              <w:numPr>
                <w:ilvl w:val="0"/>
                <w:numId w:val="34"/>
              </w:numPr>
              <w:tabs>
                <w:tab w:val="left" w:pos="743"/>
              </w:tabs>
              <w:spacing w:before="8" w:line="234" w:lineRule="auto"/>
              <w:ind w:right="131"/>
              <w:rPr>
                <w:rFonts w:eastAsia="Arial" w:cs="Arial"/>
              </w:rPr>
            </w:pPr>
            <w:r>
              <w:rPr>
                <w:rFonts w:cs="Arial"/>
              </w:rPr>
              <w:t>f</w:t>
            </w:r>
            <w:r w:rsidR="005A61BB" w:rsidRPr="002B07FA">
              <w:rPr>
                <w:rFonts w:cs="Arial"/>
              </w:rPr>
              <w:t>ind</w:t>
            </w:r>
            <w:r w:rsidR="005A61BB" w:rsidRPr="002B07FA">
              <w:rPr>
                <w:rFonts w:cs="Arial"/>
                <w:spacing w:val="-6"/>
              </w:rPr>
              <w:t xml:space="preserve"> </w:t>
            </w:r>
            <w:r w:rsidR="005A61BB" w:rsidRPr="002B07FA">
              <w:rPr>
                <w:rFonts w:cs="Arial"/>
                <w:spacing w:val="-1"/>
              </w:rPr>
              <w:t>the</w:t>
            </w:r>
            <w:r w:rsidR="005A61BB" w:rsidRPr="002B07FA">
              <w:rPr>
                <w:rFonts w:cs="Arial"/>
                <w:spacing w:val="-4"/>
              </w:rPr>
              <w:t xml:space="preserve"> </w:t>
            </w:r>
            <w:r w:rsidR="005A61BB" w:rsidRPr="002B07FA">
              <w:rPr>
                <w:rFonts w:cs="Arial"/>
              </w:rPr>
              <w:t>matrix</w:t>
            </w:r>
            <w:r w:rsidR="005A61BB" w:rsidRPr="002B07FA">
              <w:rPr>
                <w:rFonts w:cs="Arial"/>
                <w:spacing w:val="-5"/>
              </w:rPr>
              <w:t xml:space="preserve"> </w:t>
            </w:r>
            <w:r w:rsidR="005A61BB" w:rsidRPr="002B07FA">
              <w:rPr>
                <w:rFonts w:cs="Arial"/>
                <w:spacing w:val="-1"/>
              </w:rPr>
              <w:t>that</w:t>
            </w:r>
            <w:r w:rsidR="005A61BB" w:rsidRPr="002B07FA">
              <w:rPr>
                <w:rFonts w:cs="Arial"/>
                <w:spacing w:val="-6"/>
              </w:rPr>
              <w:t xml:space="preserve"> </w:t>
            </w:r>
            <w:r w:rsidR="005A61BB" w:rsidRPr="002B07FA">
              <w:rPr>
                <w:rFonts w:cs="Arial"/>
              </w:rPr>
              <w:t>represents</w:t>
            </w:r>
            <w:r w:rsidR="005A61BB" w:rsidRPr="002B07FA">
              <w:rPr>
                <w:rFonts w:cs="Arial"/>
                <w:spacing w:val="-5"/>
              </w:rPr>
              <w:t xml:space="preserve"> </w:t>
            </w:r>
            <w:r w:rsidR="005A61BB" w:rsidRPr="002B07FA">
              <w:rPr>
                <w:rFonts w:cs="Arial"/>
              </w:rPr>
              <w:t>a</w:t>
            </w:r>
            <w:r w:rsidR="005A61BB" w:rsidRPr="002B07FA">
              <w:rPr>
                <w:rFonts w:cs="Arial"/>
                <w:spacing w:val="29"/>
                <w:w w:val="99"/>
              </w:rPr>
              <w:t xml:space="preserve"> </w:t>
            </w:r>
            <w:r w:rsidR="005A61BB" w:rsidRPr="002B07FA">
              <w:rPr>
                <w:rFonts w:cs="Arial"/>
                <w:spacing w:val="-1"/>
              </w:rPr>
              <w:t>given</w:t>
            </w:r>
            <w:r w:rsidR="005A61BB" w:rsidRPr="002B07FA">
              <w:rPr>
                <w:rFonts w:cs="Arial"/>
                <w:spacing w:val="-10"/>
              </w:rPr>
              <w:t xml:space="preserve"> </w:t>
            </w:r>
            <w:r w:rsidR="005A61BB" w:rsidRPr="002B07FA">
              <w:rPr>
                <w:rFonts w:cs="Arial"/>
              </w:rPr>
              <w:t>transformation</w:t>
            </w:r>
            <w:r w:rsidR="005A61BB" w:rsidRPr="002B07FA">
              <w:rPr>
                <w:rFonts w:cs="Arial"/>
                <w:spacing w:val="-9"/>
              </w:rPr>
              <w:t xml:space="preserve"> </w:t>
            </w:r>
            <w:r w:rsidR="005A61BB" w:rsidRPr="002B07FA">
              <w:rPr>
                <w:rFonts w:cs="Arial"/>
              </w:rPr>
              <w:t>or</w:t>
            </w:r>
            <w:r w:rsidR="005A61BB" w:rsidRPr="002B07FA">
              <w:rPr>
                <w:rFonts w:cs="Arial"/>
                <w:spacing w:val="-10"/>
              </w:rPr>
              <w:t xml:space="preserve"> </w:t>
            </w:r>
            <w:r w:rsidR="005A61BB" w:rsidRPr="002B07FA">
              <w:rPr>
                <w:rFonts w:cs="Arial"/>
              </w:rPr>
              <w:t>sequence</w:t>
            </w:r>
            <w:r w:rsidR="005A61BB" w:rsidRPr="002B07FA">
              <w:rPr>
                <w:rFonts w:cs="Arial"/>
                <w:spacing w:val="26"/>
                <w:w w:val="99"/>
              </w:rPr>
              <w:t xml:space="preserve"> </w:t>
            </w:r>
            <w:r w:rsidR="005A61BB" w:rsidRPr="002B07FA">
              <w:rPr>
                <w:rFonts w:cs="Arial"/>
              </w:rPr>
              <w:t>of</w:t>
            </w:r>
            <w:r w:rsidR="005A61BB" w:rsidRPr="002B07FA">
              <w:rPr>
                <w:rFonts w:cs="Arial"/>
                <w:spacing w:val="-15"/>
              </w:rPr>
              <w:t xml:space="preserve"> </w:t>
            </w:r>
            <w:r w:rsidR="005A61BB" w:rsidRPr="002B07FA">
              <w:rPr>
                <w:rFonts w:cs="Arial"/>
              </w:rPr>
              <w:t>transformations.</w:t>
            </w:r>
          </w:p>
          <w:p w14:paraId="007E6EF3" w14:textId="77777777" w:rsidR="005A61BB" w:rsidRPr="005A61BB" w:rsidRDefault="005A61BB" w:rsidP="005A61BB">
            <w:pPr>
              <w:pStyle w:val="ListParagraph"/>
              <w:autoSpaceDE w:val="0"/>
              <w:autoSpaceDN w:val="0"/>
              <w:adjustRightInd w:val="0"/>
              <w:rPr>
                <w:rFonts w:cs="Arial"/>
              </w:rPr>
            </w:pPr>
          </w:p>
          <w:p w14:paraId="6F1164B4" w14:textId="1DDCBA6A" w:rsidR="005A61BB" w:rsidRPr="005A61BB" w:rsidRDefault="005A61BB" w:rsidP="009F638D">
            <w:pPr>
              <w:pStyle w:val="TableParagraph"/>
              <w:ind w:left="34" w:right="461"/>
              <w:rPr>
                <w:rFonts w:ascii="Arial" w:eastAsia="Arial" w:hAnsi="Arial" w:cs="Arial"/>
                <w:sz w:val="20"/>
                <w:szCs w:val="20"/>
              </w:rPr>
            </w:pPr>
            <w:r w:rsidRPr="005A61BB">
              <w:rPr>
                <w:rFonts w:ascii="Arial" w:eastAsia="Arial" w:hAnsi="Arial" w:cs="Arial"/>
                <w:b/>
                <w:sz w:val="20"/>
                <w:szCs w:val="20"/>
              </w:rPr>
              <w:t>Note:</w:t>
            </w:r>
            <w:r w:rsidR="009F638D">
              <w:rPr>
                <w:rFonts w:ascii="Arial" w:eastAsia="Arial" w:hAnsi="Arial" w:cs="Arial"/>
                <w:sz w:val="20"/>
                <w:szCs w:val="20"/>
              </w:rPr>
              <w:t xml:space="preserve"> U</w:t>
            </w:r>
            <w:r w:rsidRPr="005A61BB">
              <w:rPr>
                <w:rFonts w:ascii="Arial" w:eastAsia="Arial" w:hAnsi="Arial" w:cs="Arial"/>
                <w:sz w:val="20"/>
                <w:szCs w:val="20"/>
              </w:rPr>
              <w:t>nderstanding</w:t>
            </w:r>
            <w:r w:rsidRPr="005A61BB">
              <w:rPr>
                <w:rFonts w:ascii="Arial" w:eastAsia="Arial" w:hAnsi="Arial" w:cs="Arial"/>
                <w:spacing w:val="-8"/>
                <w:sz w:val="20"/>
                <w:szCs w:val="20"/>
              </w:rPr>
              <w:t xml:space="preserve"> </w:t>
            </w:r>
            <w:r w:rsidRPr="005A61BB">
              <w:rPr>
                <w:rFonts w:ascii="Arial" w:eastAsia="Arial" w:hAnsi="Arial" w:cs="Arial"/>
                <w:sz w:val="20"/>
                <w:szCs w:val="20"/>
              </w:rPr>
              <w:t>of</w:t>
            </w:r>
            <w:r w:rsidRPr="005A61BB">
              <w:rPr>
                <w:rFonts w:ascii="Arial" w:eastAsia="Arial" w:hAnsi="Arial" w:cs="Arial"/>
                <w:spacing w:val="-7"/>
                <w:sz w:val="20"/>
                <w:szCs w:val="20"/>
              </w:rPr>
              <w:t xml:space="preserve"> </w:t>
            </w:r>
            <w:r w:rsidRPr="005A61BB">
              <w:rPr>
                <w:rFonts w:ascii="Arial" w:eastAsia="Arial" w:hAnsi="Arial" w:cs="Arial"/>
                <w:spacing w:val="-1"/>
                <w:sz w:val="20"/>
                <w:szCs w:val="20"/>
              </w:rPr>
              <w:t>the</w:t>
            </w:r>
            <w:r w:rsidRPr="005A61BB">
              <w:rPr>
                <w:rFonts w:ascii="Arial" w:eastAsia="Arial" w:hAnsi="Arial" w:cs="Arial"/>
                <w:spacing w:val="-9"/>
                <w:sz w:val="20"/>
                <w:szCs w:val="20"/>
              </w:rPr>
              <w:t xml:space="preserve"> </w:t>
            </w:r>
            <w:r w:rsidRPr="005A61BB">
              <w:rPr>
                <w:rFonts w:ascii="Arial" w:eastAsia="Arial" w:hAnsi="Arial" w:cs="Arial"/>
                <w:sz w:val="20"/>
                <w:szCs w:val="20"/>
              </w:rPr>
              <w:t>terms</w:t>
            </w:r>
            <w:r w:rsidRPr="005A61BB">
              <w:rPr>
                <w:rFonts w:ascii="Arial" w:eastAsia="Arial" w:hAnsi="Arial" w:cs="Arial"/>
                <w:spacing w:val="-9"/>
                <w:sz w:val="20"/>
                <w:szCs w:val="20"/>
              </w:rPr>
              <w:t xml:space="preserve"> </w:t>
            </w:r>
            <w:r w:rsidRPr="005A61BB">
              <w:rPr>
                <w:rFonts w:ascii="Arial" w:eastAsia="Arial" w:hAnsi="Arial" w:cs="Arial"/>
                <w:spacing w:val="-1"/>
                <w:sz w:val="20"/>
                <w:szCs w:val="20"/>
              </w:rPr>
              <w:t>‘rotation’,</w:t>
            </w:r>
            <w:r w:rsidRPr="005A61BB">
              <w:rPr>
                <w:rFonts w:ascii="Arial" w:eastAsia="Arial" w:hAnsi="Arial" w:cs="Arial"/>
                <w:spacing w:val="28"/>
                <w:w w:val="99"/>
                <w:sz w:val="20"/>
                <w:szCs w:val="20"/>
              </w:rPr>
              <w:t xml:space="preserve"> </w:t>
            </w:r>
            <w:r w:rsidRPr="005A61BB">
              <w:rPr>
                <w:rFonts w:ascii="Arial" w:eastAsia="Arial" w:hAnsi="Arial" w:cs="Arial"/>
                <w:spacing w:val="-1"/>
                <w:sz w:val="20"/>
                <w:szCs w:val="20"/>
              </w:rPr>
              <w:t>‘reflection’,</w:t>
            </w:r>
            <w:r w:rsidRPr="005A61BB">
              <w:rPr>
                <w:rFonts w:ascii="Arial" w:eastAsia="Arial" w:hAnsi="Arial" w:cs="Arial"/>
                <w:spacing w:val="-10"/>
                <w:sz w:val="20"/>
                <w:szCs w:val="20"/>
              </w:rPr>
              <w:t xml:space="preserve"> </w:t>
            </w:r>
            <w:r w:rsidRPr="005A61BB">
              <w:rPr>
                <w:rFonts w:ascii="Arial" w:eastAsia="Arial" w:hAnsi="Arial" w:cs="Arial"/>
                <w:sz w:val="20"/>
                <w:szCs w:val="20"/>
              </w:rPr>
              <w:t>‘enlargement’,</w:t>
            </w:r>
            <w:r w:rsidRPr="005A61BB">
              <w:rPr>
                <w:rFonts w:ascii="Arial" w:eastAsia="Arial" w:hAnsi="Arial" w:cs="Arial"/>
                <w:spacing w:val="-10"/>
                <w:sz w:val="20"/>
                <w:szCs w:val="20"/>
              </w:rPr>
              <w:t xml:space="preserve"> </w:t>
            </w:r>
            <w:r w:rsidRPr="005A61BB">
              <w:rPr>
                <w:rFonts w:ascii="Arial" w:eastAsia="Arial" w:hAnsi="Arial" w:cs="Arial"/>
                <w:sz w:val="20"/>
                <w:szCs w:val="20"/>
              </w:rPr>
              <w:t>‘stretch’</w:t>
            </w:r>
            <w:r w:rsidRPr="005A61BB">
              <w:rPr>
                <w:rFonts w:ascii="Arial" w:eastAsia="Arial" w:hAnsi="Arial" w:cs="Arial"/>
                <w:spacing w:val="-13"/>
                <w:sz w:val="20"/>
                <w:szCs w:val="20"/>
              </w:rPr>
              <w:t xml:space="preserve"> </w:t>
            </w:r>
            <w:r w:rsidRPr="005A61BB">
              <w:rPr>
                <w:rFonts w:ascii="Arial" w:eastAsia="Arial" w:hAnsi="Arial" w:cs="Arial"/>
                <w:sz w:val="20"/>
                <w:szCs w:val="20"/>
              </w:rPr>
              <w:t>and</w:t>
            </w:r>
            <w:r w:rsidRPr="005A61BB">
              <w:rPr>
                <w:rFonts w:ascii="Arial" w:eastAsia="Arial" w:hAnsi="Arial" w:cs="Arial"/>
                <w:spacing w:val="24"/>
                <w:w w:val="99"/>
                <w:sz w:val="20"/>
                <w:szCs w:val="20"/>
              </w:rPr>
              <w:t xml:space="preserve"> </w:t>
            </w:r>
            <w:r w:rsidRPr="005A61BB">
              <w:rPr>
                <w:rFonts w:ascii="Arial" w:eastAsia="Arial" w:hAnsi="Arial" w:cs="Arial"/>
                <w:sz w:val="20"/>
                <w:szCs w:val="20"/>
              </w:rPr>
              <w:t>‘shear’</w:t>
            </w:r>
            <w:r w:rsidRPr="005A61BB">
              <w:rPr>
                <w:rFonts w:ascii="Arial" w:eastAsia="Arial" w:hAnsi="Arial" w:cs="Arial"/>
                <w:spacing w:val="-8"/>
                <w:sz w:val="20"/>
                <w:szCs w:val="20"/>
              </w:rPr>
              <w:t xml:space="preserve"> </w:t>
            </w:r>
            <w:r w:rsidRPr="005A61BB">
              <w:rPr>
                <w:rFonts w:ascii="Arial" w:eastAsia="Arial" w:hAnsi="Arial" w:cs="Arial"/>
                <w:sz w:val="20"/>
                <w:szCs w:val="20"/>
              </w:rPr>
              <w:t>for</w:t>
            </w:r>
            <w:r w:rsidRPr="005A61BB">
              <w:rPr>
                <w:rFonts w:ascii="Arial" w:eastAsia="Arial" w:hAnsi="Arial" w:cs="Arial"/>
                <w:spacing w:val="-7"/>
                <w:sz w:val="20"/>
                <w:szCs w:val="20"/>
              </w:rPr>
              <w:t xml:space="preserve"> </w:t>
            </w:r>
            <w:r w:rsidRPr="005A61BB">
              <w:rPr>
                <w:rFonts w:ascii="Arial" w:eastAsia="Arial" w:hAnsi="Arial" w:cs="Arial"/>
                <w:sz w:val="20"/>
                <w:szCs w:val="20"/>
              </w:rPr>
              <w:t>2D</w:t>
            </w:r>
            <w:r w:rsidRPr="005A61BB">
              <w:rPr>
                <w:rFonts w:ascii="Arial" w:eastAsia="Arial" w:hAnsi="Arial" w:cs="Arial"/>
                <w:spacing w:val="-7"/>
                <w:sz w:val="20"/>
                <w:szCs w:val="20"/>
              </w:rPr>
              <w:t xml:space="preserve"> </w:t>
            </w:r>
            <w:r w:rsidRPr="005A61BB">
              <w:rPr>
                <w:rFonts w:ascii="Arial" w:eastAsia="Arial" w:hAnsi="Arial" w:cs="Arial"/>
                <w:sz w:val="20"/>
                <w:szCs w:val="20"/>
              </w:rPr>
              <w:t>transformations</w:t>
            </w:r>
            <w:r w:rsidRPr="005A61BB">
              <w:rPr>
                <w:rFonts w:ascii="Arial" w:eastAsia="Arial" w:hAnsi="Arial" w:cs="Arial"/>
                <w:spacing w:val="-6"/>
                <w:sz w:val="20"/>
                <w:szCs w:val="20"/>
              </w:rPr>
              <w:t xml:space="preserve"> </w:t>
            </w:r>
            <w:r w:rsidRPr="005A61BB">
              <w:rPr>
                <w:rFonts w:ascii="Arial" w:eastAsia="Arial" w:hAnsi="Arial" w:cs="Arial"/>
                <w:sz w:val="20"/>
                <w:szCs w:val="20"/>
              </w:rPr>
              <w:t>will</w:t>
            </w:r>
            <w:r w:rsidRPr="005A61BB">
              <w:rPr>
                <w:rFonts w:ascii="Arial" w:eastAsia="Arial" w:hAnsi="Arial" w:cs="Arial"/>
                <w:spacing w:val="-8"/>
                <w:sz w:val="20"/>
                <w:szCs w:val="20"/>
              </w:rPr>
              <w:t xml:space="preserve"> </w:t>
            </w:r>
            <w:r w:rsidRPr="005A61BB">
              <w:rPr>
                <w:rFonts w:ascii="Arial" w:eastAsia="Arial" w:hAnsi="Arial" w:cs="Arial"/>
                <w:sz w:val="20"/>
                <w:szCs w:val="20"/>
              </w:rPr>
              <w:t>be</w:t>
            </w:r>
            <w:r w:rsidRPr="005A61BB">
              <w:rPr>
                <w:rFonts w:ascii="Arial" w:eastAsia="Arial" w:hAnsi="Arial" w:cs="Arial"/>
                <w:spacing w:val="27"/>
                <w:w w:val="99"/>
                <w:sz w:val="20"/>
                <w:szCs w:val="20"/>
              </w:rPr>
              <w:t xml:space="preserve"> </w:t>
            </w:r>
            <w:r w:rsidRPr="005A61BB">
              <w:rPr>
                <w:rFonts w:ascii="Arial" w:eastAsia="Arial" w:hAnsi="Arial" w:cs="Arial"/>
                <w:spacing w:val="-1"/>
                <w:sz w:val="20"/>
                <w:szCs w:val="20"/>
              </w:rPr>
              <w:t>required.</w:t>
            </w:r>
          </w:p>
          <w:p w14:paraId="298B6FB1" w14:textId="095134F2" w:rsidR="003C6A38" w:rsidRPr="004A4E17" w:rsidRDefault="005A61BB" w:rsidP="009F638D">
            <w:pPr>
              <w:pStyle w:val="BodyText"/>
              <w:ind w:left="34"/>
              <w:rPr>
                <w:lang w:eastAsia="en-GB"/>
              </w:rPr>
            </w:pPr>
            <w:r w:rsidRPr="005A61BB">
              <w:rPr>
                <w:spacing w:val="-1"/>
              </w:rPr>
              <w:t>Other</w:t>
            </w:r>
            <w:r w:rsidRPr="005A61BB">
              <w:rPr>
                <w:spacing w:val="-7"/>
              </w:rPr>
              <w:t xml:space="preserve"> </w:t>
            </w:r>
            <w:r w:rsidRPr="005A61BB">
              <w:t>2D</w:t>
            </w:r>
            <w:r w:rsidRPr="005A61BB">
              <w:rPr>
                <w:spacing w:val="-8"/>
              </w:rPr>
              <w:t xml:space="preserve"> </w:t>
            </w:r>
            <w:r w:rsidRPr="005A61BB">
              <w:t>transformations</w:t>
            </w:r>
            <w:r w:rsidRPr="005A61BB">
              <w:rPr>
                <w:spacing w:val="-4"/>
              </w:rPr>
              <w:t xml:space="preserve"> </w:t>
            </w:r>
            <w:r w:rsidRPr="005A61BB">
              <w:t>are</w:t>
            </w:r>
            <w:r w:rsidRPr="005A61BB">
              <w:rPr>
                <w:spacing w:val="-7"/>
              </w:rPr>
              <w:t xml:space="preserve"> </w:t>
            </w:r>
            <w:r w:rsidRPr="005A61BB">
              <w:rPr>
                <w:spacing w:val="-1"/>
              </w:rPr>
              <w:t>not</w:t>
            </w:r>
            <w:r w:rsidRPr="005A61BB">
              <w:rPr>
                <w:spacing w:val="30"/>
                <w:w w:val="99"/>
              </w:rPr>
              <w:t xml:space="preserve"> </w:t>
            </w:r>
            <w:r w:rsidRPr="005A61BB">
              <w:t>excluded,</w:t>
            </w:r>
            <w:r w:rsidRPr="005A61BB">
              <w:rPr>
                <w:spacing w:val="-9"/>
              </w:rPr>
              <w:t xml:space="preserve"> </w:t>
            </w:r>
            <w:r w:rsidRPr="005A61BB">
              <w:t>but</w:t>
            </w:r>
            <w:r w:rsidRPr="005A61BB">
              <w:rPr>
                <w:spacing w:val="-6"/>
              </w:rPr>
              <w:t xml:space="preserve"> </w:t>
            </w:r>
            <w:r w:rsidRPr="005A61BB">
              <w:t>no</w:t>
            </w:r>
            <w:r w:rsidRPr="005A61BB">
              <w:rPr>
                <w:spacing w:val="-8"/>
              </w:rPr>
              <w:t xml:space="preserve"> </w:t>
            </w:r>
            <w:r w:rsidRPr="005A61BB">
              <w:t>particular</w:t>
            </w:r>
            <w:r w:rsidRPr="005A61BB">
              <w:rPr>
                <w:spacing w:val="-5"/>
              </w:rPr>
              <w:t xml:space="preserve"> </w:t>
            </w:r>
            <w:r w:rsidRPr="005A61BB">
              <w:rPr>
                <w:spacing w:val="-1"/>
              </w:rPr>
              <w:t>knowledge</w:t>
            </w:r>
            <w:r w:rsidRPr="005A61BB">
              <w:rPr>
                <w:spacing w:val="-5"/>
              </w:rPr>
              <w:t xml:space="preserve"> </w:t>
            </w:r>
            <w:r w:rsidRPr="005A61BB">
              <w:t>of</w:t>
            </w:r>
            <w:r w:rsidRPr="005A61BB">
              <w:rPr>
                <w:spacing w:val="30"/>
                <w:w w:val="99"/>
              </w:rPr>
              <w:t xml:space="preserve"> </w:t>
            </w:r>
            <w:r w:rsidRPr="005A61BB">
              <w:rPr>
                <w:spacing w:val="-1"/>
              </w:rPr>
              <w:t>them</w:t>
            </w:r>
            <w:r w:rsidRPr="005A61BB">
              <w:rPr>
                <w:spacing w:val="-5"/>
              </w:rPr>
              <w:t xml:space="preserve"> </w:t>
            </w:r>
            <w:r w:rsidRPr="005A61BB">
              <w:rPr>
                <w:spacing w:val="-1"/>
              </w:rPr>
              <w:t>is</w:t>
            </w:r>
            <w:r w:rsidRPr="005A61BB">
              <w:rPr>
                <w:spacing w:val="-7"/>
              </w:rPr>
              <w:t xml:space="preserve"> </w:t>
            </w:r>
            <w:r w:rsidRPr="005A61BB">
              <w:rPr>
                <w:spacing w:val="-1"/>
              </w:rPr>
              <w:t>expected.</w:t>
            </w:r>
          </w:p>
        </w:tc>
        <w:tc>
          <w:tcPr>
            <w:tcW w:w="10348" w:type="dxa"/>
            <w:tcMar>
              <w:top w:w="113" w:type="dxa"/>
              <w:bottom w:w="113" w:type="dxa"/>
            </w:tcMar>
          </w:tcPr>
          <w:p w14:paraId="192AB680" w14:textId="2D1CA7FD" w:rsidR="002B07FA" w:rsidRPr="002B07FA" w:rsidRDefault="002B07FA" w:rsidP="002B07FA">
            <w:pPr>
              <w:rPr>
                <w:rFonts w:ascii="Arial" w:hAnsi="Arial" w:cs="Arial"/>
                <w:sz w:val="20"/>
                <w:szCs w:val="20"/>
              </w:rPr>
            </w:pPr>
            <w:r w:rsidRPr="002B07FA">
              <w:rPr>
                <w:rFonts w:ascii="Arial" w:hAnsi="Arial" w:cs="Arial"/>
                <w:b/>
                <w:sz w:val="20"/>
                <w:szCs w:val="20"/>
              </w:rPr>
              <w:t>Prior knowledge:</w:t>
            </w:r>
            <w:r>
              <w:rPr>
                <w:rFonts w:ascii="Arial" w:hAnsi="Arial" w:cs="Arial"/>
                <w:sz w:val="20"/>
                <w:szCs w:val="20"/>
              </w:rPr>
              <w:t xml:space="preserve"> L</w:t>
            </w:r>
            <w:r w:rsidRPr="002B07FA">
              <w:rPr>
                <w:rFonts w:ascii="Arial" w:hAnsi="Arial" w:cs="Arial"/>
                <w:sz w:val="20"/>
                <w:szCs w:val="20"/>
              </w:rPr>
              <w:t xml:space="preserve">earners should have confidence in using the language – rotation, reflection, </w:t>
            </w:r>
            <w:r>
              <w:rPr>
                <w:rFonts w:ascii="Arial" w:hAnsi="Arial" w:cs="Arial"/>
                <w:sz w:val="20"/>
                <w:szCs w:val="20"/>
              </w:rPr>
              <w:t>enlargement, stretch and shear –</w:t>
            </w:r>
            <w:r w:rsidRPr="002B07FA">
              <w:rPr>
                <w:rFonts w:ascii="Arial" w:hAnsi="Arial" w:cs="Arial"/>
                <w:sz w:val="20"/>
                <w:szCs w:val="20"/>
              </w:rPr>
              <w:t xml:space="preserve"> to describe transformations from their earlier study of geometry.</w:t>
            </w:r>
          </w:p>
          <w:p w14:paraId="4A63B9D5" w14:textId="77777777" w:rsidR="002B07FA" w:rsidRPr="002B07FA" w:rsidRDefault="002B07FA" w:rsidP="002B07FA">
            <w:pPr>
              <w:rPr>
                <w:rFonts w:ascii="Arial" w:hAnsi="Arial" w:cs="Arial"/>
                <w:sz w:val="20"/>
                <w:szCs w:val="20"/>
              </w:rPr>
            </w:pPr>
          </w:p>
          <w:p w14:paraId="2DC9463D" w14:textId="10029BD2" w:rsidR="008A0E2F" w:rsidRDefault="002B07FA" w:rsidP="002B07FA">
            <w:pPr>
              <w:rPr>
                <w:rFonts w:ascii="Arial" w:hAnsi="Arial" w:cs="Arial"/>
                <w:sz w:val="20"/>
                <w:szCs w:val="20"/>
              </w:rPr>
            </w:pPr>
            <w:r w:rsidRPr="002B07FA">
              <w:rPr>
                <w:rFonts w:ascii="Arial" w:hAnsi="Arial" w:cs="Arial"/>
                <w:b/>
                <w:sz w:val="20"/>
                <w:szCs w:val="20"/>
              </w:rPr>
              <w:t xml:space="preserve">Main theme: </w:t>
            </w:r>
            <w:r w:rsidRPr="002B07FA">
              <w:rPr>
                <w:rFonts w:ascii="Arial" w:hAnsi="Arial" w:cs="Arial"/>
                <w:sz w:val="20"/>
                <w:szCs w:val="20"/>
              </w:rPr>
              <w:t xml:space="preserve">An extensive investigation of the matrices used to represent basic transformations can be found in the </w:t>
            </w:r>
            <w:r>
              <w:rPr>
                <w:rFonts w:ascii="Arial" w:hAnsi="Arial" w:cs="Arial"/>
                <w:sz w:val="20"/>
                <w:szCs w:val="20"/>
              </w:rPr>
              <w:t xml:space="preserve">2009 </w:t>
            </w:r>
            <w:r w:rsidR="008A0E2F">
              <w:rPr>
                <w:rFonts w:ascii="Arial" w:hAnsi="Arial" w:cs="Arial"/>
                <w:sz w:val="20"/>
                <w:szCs w:val="20"/>
              </w:rPr>
              <w:t xml:space="preserve">MEI </w:t>
            </w:r>
            <w:r>
              <w:rPr>
                <w:rFonts w:ascii="Arial" w:hAnsi="Arial" w:cs="Arial"/>
                <w:sz w:val="20"/>
                <w:szCs w:val="20"/>
              </w:rPr>
              <w:t xml:space="preserve">conference </w:t>
            </w:r>
            <w:r w:rsidRPr="002B07FA">
              <w:rPr>
                <w:rFonts w:ascii="Arial" w:hAnsi="Arial" w:cs="Arial"/>
                <w:sz w:val="20"/>
                <w:szCs w:val="20"/>
              </w:rPr>
              <w:t xml:space="preserve">notes </w:t>
            </w:r>
            <w:r w:rsidR="008A0E2F">
              <w:rPr>
                <w:rFonts w:ascii="Arial" w:hAnsi="Arial" w:cs="Arial"/>
                <w:sz w:val="20"/>
                <w:szCs w:val="20"/>
              </w:rPr>
              <w:t>on</w:t>
            </w:r>
            <w:r>
              <w:rPr>
                <w:rFonts w:ascii="Arial" w:hAnsi="Arial" w:cs="Arial"/>
                <w:sz w:val="20"/>
                <w:szCs w:val="20"/>
              </w:rPr>
              <w:t xml:space="preserve"> the MEI Innovators in Mathematics Education</w:t>
            </w:r>
            <w:r w:rsidR="008A0E2F">
              <w:rPr>
                <w:rFonts w:ascii="Arial" w:hAnsi="Arial" w:cs="Arial"/>
                <w:sz w:val="20"/>
                <w:szCs w:val="20"/>
              </w:rPr>
              <w:t xml:space="preserve"> website</w:t>
            </w:r>
            <w:r>
              <w:rPr>
                <w:rFonts w:ascii="Arial" w:hAnsi="Arial" w:cs="Arial"/>
                <w:sz w:val="20"/>
                <w:szCs w:val="20"/>
              </w:rPr>
              <w:t xml:space="preserve"> (</w:t>
            </w:r>
            <w:hyperlink r:id="rId160" w:history="1">
              <w:r w:rsidR="008A0E2F">
                <w:rPr>
                  <w:rStyle w:val="Hyperlink"/>
                  <w:rFonts w:ascii="Arial" w:hAnsi="Arial" w:cs="Arial"/>
                  <w:color w:val="575756"/>
                  <w:sz w:val="20"/>
                  <w:szCs w:val="20"/>
                </w:rPr>
                <w:t>http://mei.org.uk</w:t>
              </w:r>
            </w:hyperlink>
            <w:r>
              <w:rPr>
                <w:rFonts w:ascii="Arial" w:hAnsi="Arial" w:cs="Arial"/>
                <w:sz w:val="20"/>
                <w:szCs w:val="20"/>
              </w:rPr>
              <w:t xml:space="preserve">). Search for ‘Conference 2009’, then </w:t>
            </w:r>
            <w:r w:rsidR="008A0E2F">
              <w:rPr>
                <w:rFonts w:ascii="Arial" w:hAnsi="Arial" w:cs="Arial"/>
                <w:sz w:val="20"/>
                <w:szCs w:val="20"/>
              </w:rPr>
              <w:t>click through to the conference handouts. Under the heading ‘Session C’ you will find the appropriate content in the link for ‘5. Teaching Topics: Matrices in FP1’.</w:t>
            </w:r>
            <w:r>
              <w:rPr>
                <w:rFonts w:ascii="Arial" w:hAnsi="Arial" w:cs="Arial"/>
                <w:sz w:val="20"/>
                <w:szCs w:val="20"/>
              </w:rPr>
              <w:t xml:space="preserve"> </w:t>
            </w:r>
          </w:p>
          <w:p w14:paraId="78D64BCD" w14:textId="77777777" w:rsidR="008A0E2F" w:rsidRDefault="008A0E2F" w:rsidP="002B07FA">
            <w:pPr>
              <w:rPr>
                <w:rFonts w:ascii="Arial" w:hAnsi="Arial" w:cs="Arial"/>
                <w:sz w:val="20"/>
                <w:szCs w:val="20"/>
              </w:rPr>
            </w:pPr>
          </w:p>
          <w:p w14:paraId="1F575593" w14:textId="7BBE664B" w:rsidR="003D1B1C" w:rsidRDefault="002B07FA" w:rsidP="002B07FA">
            <w:pPr>
              <w:rPr>
                <w:rFonts w:ascii="Arial" w:hAnsi="Arial" w:cs="Arial"/>
                <w:sz w:val="20"/>
                <w:szCs w:val="20"/>
              </w:rPr>
            </w:pPr>
            <w:r w:rsidRPr="002B07FA">
              <w:rPr>
                <w:rFonts w:ascii="Arial" w:hAnsi="Arial" w:cs="Arial"/>
                <w:sz w:val="20"/>
                <w:szCs w:val="20"/>
              </w:rPr>
              <w:t>There are also Geo</w:t>
            </w:r>
            <w:r w:rsidR="003D1B1C">
              <w:rPr>
                <w:rFonts w:ascii="Arial" w:hAnsi="Arial" w:cs="Arial"/>
                <w:sz w:val="20"/>
                <w:szCs w:val="20"/>
              </w:rPr>
              <w:t>G</w:t>
            </w:r>
            <w:r w:rsidRPr="002B07FA">
              <w:rPr>
                <w:rFonts w:ascii="Arial" w:hAnsi="Arial" w:cs="Arial"/>
                <w:sz w:val="20"/>
                <w:szCs w:val="20"/>
              </w:rPr>
              <w:t xml:space="preserve">ebra </w:t>
            </w:r>
            <w:r w:rsidR="008A0E2F">
              <w:t>(</w:t>
            </w:r>
            <w:hyperlink r:id="rId161" w:history="1">
              <w:r w:rsidR="008A0E2F" w:rsidRPr="008A0E2F">
                <w:rPr>
                  <w:rStyle w:val="Hyperlink"/>
                  <w:rFonts w:ascii="Arial" w:hAnsi="Arial" w:cs="Arial"/>
                  <w:color w:val="575756"/>
                  <w:sz w:val="20"/>
                  <w:szCs w:val="20"/>
                </w:rPr>
                <w:t>www.geogebra.org</w:t>
              </w:r>
            </w:hyperlink>
            <w:r w:rsidR="008A0E2F">
              <w:t xml:space="preserve">) </w:t>
            </w:r>
            <w:r w:rsidRPr="002B07FA">
              <w:rPr>
                <w:rFonts w:ascii="Arial" w:hAnsi="Arial" w:cs="Arial"/>
                <w:sz w:val="20"/>
                <w:szCs w:val="20"/>
              </w:rPr>
              <w:t xml:space="preserve">activities available where learners can explore the effect of changing the matrix. </w:t>
            </w:r>
            <w:r w:rsidR="003D1B1C">
              <w:rPr>
                <w:rFonts w:ascii="Arial" w:hAnsi="Arial" w:cs="Arial"/>
                <w:sz w:val="20"/>
                <w:szCs w:val="20"/>
              </w:rPr>
              <w:t>Activitie</w:t>
            </w:r>
            <w:r w:rsidRPr="002B07FA">
              <w:rPr>
                <w:rFonts w:ascii="Arial" w:hAnsi="Arial" w:cs="Arial"/>
                <w:sz w:val="20"/>
                <w:szCs w:val="20"/>
              </w:rPr>
              <w:t>s</w:t>
            </w:r>
            <w:r w:rsidR="003D1B1C">
              <w:rPr>
                <w:rFonts w:ascii="Arial" w:hAnsi="Arial" w:cs="Arial"/>
                <w:sz w:val="20"/>
                <w:szCs w:val="20"/>
              </w:rPr>
              <w:t xml:space="preserve"> by Tom Button and other authors</w:t>
            </w:r>
            <w:r w:rsidRPr="002B07FA">
              <w:rPr>
                <w:rFonts w:ascii="Arial" w:hAnsi="Arial" w:cs="Arial"/>
                <w:sz w:val="20"/>
                <w:szCs w:val="20"/>
              </w:rPr>
              <w:t xml:space="preserve"> are available </w:t>
            </w:r>
            <w:r w:rsidR="003D1B1C">
              <w:rPr>
                <w:rFonts w:ascii="Arial" w:hAnsi="Arial" w:cs="Arial"/>
                <w:sz w:val="20"/>
                <w:szCs w:val="20"/>
              </w:rPr>
              <w:t xml:space="preserve">on the GeoGebra site by searching for ‘Matrix Transformations’. </w:t>
            </w:r>
            <w:r w:rsidRPr="002B07FA">
              <w:rPr>
                <w:rFonts w:ascii="Arial" w:hAnsi="Arial" w:cs="Arial"/>
                <w:b/>
                <w:sz w:val="20"/>
                <w:szCs w:val="20"/>
              </w:rPr>
              <w:t>(I)</w:t>
            </w:r>
          </w:p>
          <w:p w14:paraId="211F33DE" w14:textId="77777777" w:rsidR="003D1B1C" w:rsidRDefault="003D1B1C" w:rsidP="002B07FA">
            <w:pPr>
              <w:rPr>
                <w:rFonts w:ascii="Arial" w:hAnsi="Arial" w:cs="Arial"/>
                <w:sz w:val="20"/>
                <w:szCs w:val="20"/>
              </w:rPr>
            </w:pPr>
          </w:p>
          <w:p w14:paraId="6EDCF02D" w14:textId="1C988EA0" w:rsidR="002B07FA" w:rsidRPr="00782A7E" w:rsidRDefault="002B07FA" w:rsidP="002B07FA">
            <w:pPr>
              <w:rPr>
                <w:rFonts w:ascii="Arial" w:hAnsi="Arial" w:cs="Arial"/>
                <w:kern w:val="36"/>
                <w:sz w:val="20"/>
                <w:szCs w:val="20"/>
                <w:lang w:val="en"/>
              </w:rPr>
            </w:pPr>
            <w:r w:rsidRPr="002B07FA">
              <w:rPr>
                <w:rFonts w:ascii="Arial" w:hAnsi="Arial" w:cs="Arial"/>
                <w:sz w:val="20"/>
                <w:szCs w:val="20"/>
              </w:rPr>
              <w:t>Notes on transformations can be found on the Integral website</w:t>
            </w:r>
            <w:r w:rsidR="005129CF">
              <w:rPr>
                <w:rFonts w:ascii="Arial" w:hAnsi="Arial" w:cs="Arial"/>
                <w:sz w:val="20"/>
                <w:szCs w:val="20"/>
              </w:rPr>
              <w:t xml:space="preserve"> </w:t>
            </w:r>
            <w:r w:rsidR="005129CF">
              <w:t>(</w:t>
            </w:r>
            <w:hyperlink r:id="rId162" w:history="1">
              <w:r w:rsidR="005129CF" w:rsidRPr="008A0E2F">
                <w:rPr>
                  <w:rStyle w:val="Hyperlink"/>
                  <w:rFonts w:ascii="Arial" w:hAnsi="Arial" w:cs="Arial"/>
                  <w:color w:val="575756"/>
                  <w:sz w:val="20"/>
                  <w:szCs w:val="20"/>
                </w:rPr>
                <w:t>www.integralmaths.org</w:t>
              </w:r>
            </w:hyperlink>
            <w:r w:rsidR="005129CF">
              <w:t>)</w:t>
            </w:r>
            <w:r w:rsidRPr="002B07FA">
              <w:rPr>
                <w:rFonts w:ascii="Arial" w:hAnsi="Arial" w:cs="Arial"/>
                <w:sz w:val="20"/>
                <w:szCs w:val="20"/>
              </w:rPr>
              <w:t xml:space="preserve">, or </w:t>
            </w:r>
            <w:r w:rsidR="00782A7E">
              <w:rPr>
                <w:rFonts w:ascii="Arial" w:hAnsi="Arial" w:cs="Arial"/>
                <w:sz w:val="20"/>
                <w:szCs w:val="20"/>
              </w:rPr>
              <w:t>by</w:t>
            </w:r>
            <w:r w:rsidRPr="002B07FA">
              <w:rPr>
                <w:rFonts w:ascii="Arial" w:hAnsi="Arial" w:cs="Arial"/>
                <w:sz w:val="20"/>
                <w:szCs w:val="20"/>
              </w:rPr>
              <w:t xml:space="preserve"> searching the STEM </w:t>
            </w:r>
            <w:r w:rsidR="00782A7E">
              <w:rPr>
                <w:rFonts w:ascii="Arial" w:hAnsi="Arial" w:cs="Arial"/>
                <w:sz w:val="20"/>
                <w:szCs w:val="20"/>
              </w:rPr>
              <w:t xml:space="preserve">learning </w:t>
            </w:r>
            <w:r w:rsidRPr="002B07FA">
              <w:rPr>
                <w:rFonts w:ascii="Arial" w:hAnsi="Arial" w:cs="Arial"/>
                <w:sz w:val="20"/>
                <w:szCs w:val="20"/>
              </w:rPr>
              <w:t>website (</w:t>
            </w:r>
            <w:hyperlink r:id="rId163" w:history="1">
              <w:r w:rsidR="00782A7E" w:rsidRPr="00782A7E">
                <w:rPr>
                  <w:rStyle w:val="Hyperlink"/>
                  <w:rFonts w:ascii="Arial" w:hAnsi="Arial" w:cs="Arial"/>
                  <w:color w:val="575756"/>
                  <w:sz w:val="20"/>
                  <w:szCs w:val="20"/>
                </w:rPr>
                <w:t>www.stem.org.uk</w:t>
              </w:r>
            </w:hyperlink>
            <w:r w:rsidRPr="002B07FA">
              <w:rPr>
                <w:rFonts w:ascii="Arial" w:hAnsi="Arial" w:cs="Arial"/>
                <w:sz w:val="20"/>
                <w:szCs w:val="20"/>
              </w:rPr>
              <w:t>)</w:t>
            </w:r>
            <w:r w:rsidR="00782A7E" w:rsidRPr="002B07FA">
              <w:rPr>
                <w:rFonts w:ascii="Arial" w:hAnsi="Arial" w:cs="Arial"/>
                <w:sz w:val="20"/>
                <w:szCs w:val="20"/>
              </w:rPr>
              <w:t xml:space="preserve"> for appropriate resources</w:t>
            </w:r>
            <w:r w:rsidR="00782A7E">
              <w:rPr>
                <w:rFonts w:ascii="Arial" w:hAnsi="Arial" w:cs="Arial"/>
                <w:sz w:val="20"/>
                <w:szCs w:val="20"/>
              </w:rPr>
              <w:t xml:space="preserve">. </w:t>
            </w:r>
            <w:r w:rsidRPr="002B07FA">
              <w:rPr>
                <w:rFonts w:ascii="Arial" w:hAnsi="Arial" w:cs="Arial"/>
                <w:sz w:val="20"/>
                <w:szCs w:val="20"/>
              </w:rPr>
              <w:t xml:space="preserve"> </w:t>
            </w:r>
            <w:r w:rsidR="00782A7E">
              <w:rPr>
                <w:rFonts w:ascii="Arial" w:hAnsi="Arial" w:cs="Arial"/>
                <w:sz w:val="20"/>
                <w:szCs w:val="20"/>
              </w:rPr>
              <w:t>A</w:t>
            </w:r>
            <w:r w:rsidRPr="002B07FA">
              <w:rPr>
                <w:rFonts w:ascii="Arial" w:hAnsi="Arial" w:cs="Arial"/>
                <w:sz w:val="20"/>
                <w:szCs w:val="20"/>
              </w:rPr>
              <w:t xml:space="preserve">nother interactive demonstration can be found </w:t>
            </w:r>
            <w:r w:rsidR="00782A7E">
              <w:rPr>
                <w:rFonts w:ascii="Arial" w:hAnsi="Arial" w:cs="Arial"/>
                <w:sz w:val="20"/>
                <w:szCs w:val="20"/>
              </w:rPr>
              <w:t>on the STEM learning website</w:t>
            </w:r>
            <w:r w:rsidRPr="002B07FA">
              <w:rPr>
                <w:rFonts w:ascii="Arial" w:hAnsi="Arial" w:cs="Arial"/>
                <w:sz w:val="20"/>
                <w:szCs w:val="20"/>
              </w:rPr>
              <w:t xml:space="preserve"> by </w:t>
            </w:r>
            <w:r w:rsidR="00782A7E">
              <w:rPr>
                <w:rFonts w:ascii="Arial" w:hAnsi="Arial" w:cs="Arial"/>
                <w:sz w:val="20"/>
                <w:szCs w:val="20"/>
              </w:rPr>
              <w:t>searching for</w:t>
            </w:r>
            <w:r w:rsidRPr="002B07FA">
              <w:rPr>
                <w:rFonts w:ascii="Arial" w:hAnsi="Arial" w:cs="Arial"/>
                <w:sz w:val="20"/>
                <w:szCs w:val="20"/>
              </w:rPr>
              <w:t xml:space="preserve"> ‘</w:t>
            </w:r>
            <w:r w:rsidRPr="002B07FA">
              <w:rPr>
                <w:rFonts w:ascii="Arial" w:hAnsi="Arial" w:cs="Arial"/>
                <w:kern w:val="36"/>
                <w:sz w:val="20"/>
                <w:szCs w:val="20"/>
                <w:lang w:val="en"/>
              </w:rPr>
              <w:t xml:space="preserve">AQA FP1 Matrices Transformations’. </w:t>
            </w:r>
            <w:r w:rsidR="00782A7E" w:rsidRPr="00782A7E">
              <w:rPr>
                <w:rFonts w:ascii="Arial" w:hAnsi="Arial" w:cs="Arial"/>
                <w:b/>
                <w:kern w:val="36"/>
                <w:sz w:val="20"/>
                <w:szCs w:val="20"/>
                <w:lang w:val="en"/>
              </w:rPr>
              <w:t>(F)</w:t>
            </w:r>
            <w:r w:rsidR="00782A7E">
              <w:rPr>
                <w:rFonts w:ascii="Arial" w:hAnsi="Arial" w:cs="Arial"/>
                <w:kern w:val="36"/>
                <w:sz w:val="20"/>
                <w:szCs w:val="20"/>
                <w:lang w:val="en"/>
              </w:rPr>
              <w:t xml:space="preserve"> A useful matching exercise</w:t>
            </w:r>
            <w:r w:rsidRPr="002B07FA">
              <w:rPr>
                <w:rFonts w:ascii="Arial" w:hAnsi="Arial" w:cs="Arial"/>
                <w:kern w:val="36"/>
                <w:sz w:val="20"/>
                <w:szCs w:val="20"/>
                <w:lang w:val="en"/>
              </w:rPr>
              <w:t xml:space="preserve"> </w:t>
            </w:r>
            <w:r w:rsidR="00782A7E">
              <w:rPr>
                <w:rFonts w:ascii="Arial" w:hAnsi="Arial" w:cs="Arial"/>
                <w:kern w:val="36"/>
                <w:sz w:val="20"/>
                <w:szCs w:val="20"/>
                <w:lang w:val="en"/>
              </w:rPr>
              <w:t>can</w:t>
            </w:r>
            <w:r w:rsidRPr="002B07FA">
              <w:rPr>
                <w:rFonts w:ascii="Arial" w:hAnsi="Arial" w:cs="Arial"/>
                <w:kern w:val="36"/>
                <w:sz w:val="20"/>
                <w:szCs w:val="20"/>
                <w:lang w:val="en"/>
              </w:rPr>
              <w:t xml:space="preserve"> also to be found on the STEM </w:t>
            </w:r>
            <w:r w:rsidR="00782A7E">
              <w:rPr>
                <w:rFonts w:ascii="Arial" w:hAnsi="Arial" w:cs="Arial"/>
                <w:kern w:val="36"/>
                <w:sz w:val="20"/>
                <w:szCs w:val="20"/>
                <w:lang w:val="en"/>
              </w:rPr>
              <w:t xml:space="preserve">learning </w:t>
            </w:r>
            <w:r w:rsidRPr="002B07FA">
              <w:rPr>
                <w:rFonts w:ascii="Arial" w:hAnsi="Arial" w:cs="Arial"/>
                <w:kern w:val="36"/>
                <w:sz w:val="20"/>
                <w:szCs w:val="20"/>
                <w:lang w:val="en"/>
              </w:rPr>
              <w:t>website</w:t>
            </w:r>
            <w:r w:rsidR="00782A7E">
              <w:rPr>
                <w:rFonts w:ascii="Arial" w:hAnsi="Arial" w:cs="Arial"/>
                <w:kern w:val="36"/>
                <w:sz w:val="20"/>
                <w:szCs w:val="20"/>
                <w:lang w:val="en"/>
              </w:rPr>
              <w:t xml:space="preserve">, search for ‘AQA FP1 Matrices Matchings Exercise’. </w:t>
            </w:r>
          </w:p>
          <w:p w14:paraId="6409E2D4" w14:textId="77777777" w:rsidR="00782A7E" w:rsidRPr="002B07FA" w:rsidRDefault="00782A7E" w:rsidP="002B07FA">
            <w:pPr>
              <w:rPr>
                <w:rFonts w:ascii="Arial" w:hAnsi="Arial" w:cs="Arial"/>
                <w:kern w:val="36"/>
                <w:sz w:val="20"/>
                <w:szCs w:val="20"/>
                <w:lang w:val="en"/>
              </w:rPr>
            </w:pPr>
          </w:p>
          <w:p w14:paraId="4F9A09CD" w14:textId="2B7496D0" w:rsidR="0019664F" w:rsidRDefault="0019664F" w:rsidP="002B07FA">
            <w:pPr>
              <w:rPr>
                <w:rFonts w:ascii="Arial" w:hAnsi="Arial" w:cs="Arial"/>
                <w:sz w:val="20"/>
                <w:szCs w:val="20"/>
              </w:rPr>
            </w:pPr>
            <w:r>
              <w:rPr>
                <w:rFonts w:ascii="Arial" w:hAnsi="Arial" w:cs="Arial"/>
                <w:kern w:val="36"/>
                <w:sz w:val="20"/>
                <w:szCs w:val="20"/>
                <w:lang w:val="en"/>
              </w:rPr>
              <w:t xml:space="preserve">Drawing is a good way to help learners explore the relationship between </w:t>
            </w:r>
            <w:r w:rsidR="002B07FA" w:rsidRPr="002B07FA">
              <w:rPr>
                <w:rFonts w:ascii="Arial" w:hAnsi="Arial" w:cs="Arial"/>
                <w:kern w:val="36"/>
                <w:sz w:val="20"/>
                <w:szCs w:val="20"/>
                <w:lang w:val="en"/>
              </w:rPr>
              <w:t xml:space="preserve">the transformations represented by </w:t>
            </w:r>
            <w:r w:rsidR="002B07FA" w:rsidRPr="007E7E69">
              <w:rPr>
                <w:rFonts w:ascii="Arial" w:hAnsi="Arial" w:cs="Arial"/>
                <w:b/>
                <w:kern w:val="36"/>
                <w:sz w:val="20"/>
                <w:szCs w:val="20"/>
                <w:lang w:val="en"/>
              </w:rPr>
              <w:t>A</w:t>
            </w:r>
            <w:r w:rsidR="002B07FA" w:rsidRPr="002B07FA">
              <w:rPr>
                <w:rFonts w:ascii="Arial" w:hAnsi="Arial" w:cs="Arial"/>
                <w:kern w:val="36"/>
                <w:sz w:val="20"/>
                <w:szCs w:val="20"/>
                <w:lang w:val="en"/>
              </w:rPr>
              <w:t xml:space="preserve"> and </w:t>
            </w:r>
            <w:r w:rsidR="002B07FA" w:rsidRPr="007E7E69">
              <w:rPr>
                <w:rFonts w:ascii="Arial" w:hAnsi="Arial" w:cs="Arial"/>
                <w:b/>
                <w:kern w:val="36"/>
                <w:sz w:val="20"/>
                <w:szCs w:val="20"/>
                <w:lang w:val="en"/>
              </w:rPr>
              <w:t>A</w:t>
            </w:r>
            <w:r w:rsidR="002B07FA" w:rsidRPr="007E7E69">
              <w:rPr>
                <w:rFonts w:ascii="Arial" w:hAnsi="Arial" w:cs="Arial"/>
                <w:b/>
                <w:kern w:val="36"/>
                <w:sz w:val="20"/>
                <w:szCs w:val="20"/>
                <w:vertAlign w:val="superscript"/>
                <w:lang w:val="en"/>
              </w:rPr>
              <w:t>-1</w:t>
            </w:r>
            <w:r>
              <w:rPr>
                <w:rFonts w:ascii="Arial" w:hAnsi="Arial" w:cs="Arial"/>
                <w:kern w:val="36"/>
                <w:sz w:val="20"/>
                <w:szCs w:val="20"/>
                <w:lang w:val="en"/>
              </w:rPr>
              <w:t xml:space="preserve">; and how the </w:t>
            </w:r>
            <w:r w:rsidR="002B07FA" w:rsidRPr="002B07FA">
              <w:rPr>
                <w:rFonts w:ascii="Arial" w:hAnsi="Arial" w:cs="Arial"/>
                <w:kern w:val="36"/>
                <w:sz w:val="20"/>
                <w:szCs w:val="20"/>
                <w:lang w:val="en"/>
              </w:rPr>
              <w:t xml:space="preserve">transformation represented by </w:t>
            </w:r>
            <w:r w:rsidR="002B07FA" w:rsidRPr="0019664F">
              <w:rPr>
                <w:rFonts w:ascii="Arial" w:hAnsi="Arial" w:cs="Arial"/>
                <w:b/>
                <w:kern w:val="36"/>
                <w:sz w:val="20"/>
                <w:szCs w:val="20"/>
                <w:lang w:val="en"/>
              </w:rPr>
              <w:t>AB</w:t>
            </w:r>
            <w:r w:rsidR="002B07FA" w:rsidRPr="002B07FA">
              <w:rPr>
                <w:rFonts w:ascii="Arial" w:hAnsi="Arial" w:cs="Arial"/>
                <w:kern w:val="36"/>
                <w:sz w:val="20"/>
                <w:szCs w:val="20"/>
                <w:lang w:val="en"/>
              </w:rPr>
              <w:t xml:space="preserve"> relates to </w:t>
            </w:r>
            <w:r w:rsidR="002B07FA" w:rsidRPr="0019664F">
              <w:rPr>
                <w:rFonts w:ascii="Arial" w:hAnsi="Arial" w:cs="Arial"/>
                <w:b/>
                <w:kern w:val="36"/>
                <w:sz w:val="20"/>
                <w:szCs w:val="20"/>
                <w:lang w:val="en"/>
              </w:rPr>
              <w:t>A</w:t>
            </w:r>
            <w:r w:rsidR="002B07FA" w:rsidRPr="002B07FA">
              <w:rPr>
                <w:rFonts w:ascii="Arial" w:hAnsi="Arial" w:cs="Arial"/>
                <w:kern w:val="36"/>
                <w:sz w:val="20"/>
                <w:szCs w:val="20"/>
                <w:lang w:val="en"/>
              </w:rPr>
              <w:t xml:space="preserve"> and </w:t>
            </w:r>
            <w:r w:rsidR="002B07FA" w:rsidRPr="0019664F">
              <w:rPr>
                <w:rFonts w:ascii="Arial" w:hAnsi="Arial" w:cs="Arial"/>
                <w:b/>
                <w:kern w:val="36"/>
                <w:sz w:val="20"/>
                <w:szCs w:val="20"/>
                <w:lang w:val="en"/>
              </w:rPr>
              <w:t>B</w:t>
            </w:r>
            <w:r w:rsidR="002B07FA" w:rsidRPr="002B07FA">
              <w:rPr>
                <w:rFonts w:ascii="Arial" w:hAnsi="Arial" w:cs="Arial"/>
                <w:kern w:val="36"/>
                <w:sz w:val="20"/>
                <w:szCs w:val="20"/>
                <w:lang w:val="en"/>
              </w:rPr>
              <w:t xml:space="preserve">. They </w:t>
            </w:r>
            <w:r w:rsidR="002B07FA" w:rsidRPr="002B07FA">
              <w:rPr>
                <w:rFonts w:ascii="Arial" w:hAnsi="Arial" w:cs="Arial"/>
                <w:sz w:val="20"/>
                <w:szCs w:val="20"/>
              </w:rPr>
              <w:t>could investigate by drawing how the determinant of a matrix relates to the area scale factor of the associated transformation. However, they will probably find it easier to use a package such as Geogebra</w:t>
            </w:r>
            <w:r>
              <w:rPr>
                <w:rFonts w:ascii="Arial" w:hAnsi="Arial" w:cs="Arial"/>
                <w:sz w:val="20"/>
                <w:szCs w:val="20"/>
              </w:rPr>
              <w:t xml:space="preserve"> </w:t>
            </w:r>
            <w:r>
              <w:t>(</w:t>
            </w:r>
            <w:hyperlink r:id="rId164" w:history="1">
              <w:r w:rsidRPr="008A0E2F">
                <w:rPr>
                  <w:rStyle w:val="Hyperlink"/>
                  <w:rFonts w:ascii="Arial" w:hAnsi="Arial" w:cs="Arial"/>
                  <w:color w:val="575756"/>
                  <w:sz w:val="20"/>
                  <w:szCs w:val="20"/>
                </w:rPr>
                <w:t>www.geogebra.org</w:t>
              </w:r>
            </w:hyperlink>
            <w:r>
              <w:t xml:space="preserve">) </w:t>
            </w:r>
            <w:r w:rsidR="002B07FA" w:rsidRPr="002B07FA">
              <w:rPr>
                <w:rFonts w:ascii="Arial" w:hAnsi="Arial" w:cs="Arial"/>
                <w:sz w:val="20"/>
                <w:szCs w:val="20"/>
              </w:rPr>
              <w:t>to explore</w:t>
            </w:r>
            <w:r>
              <w:rPr>
                <w:rFonts w:ascii="Arial" w:hAnsi="Arial" w:cs="Arial"/>
                <w:sz w:val="20"/>
                <w:szCs w:val="20"/>
              </w:rPr>
              <w:t>. E</w:t>
            </w:r>
            <w:r w:rsidR="002B07FA" w:rsidRPr="002B07FA">
              <w:rPr>
                <w:rFonts w:ascii="Arial" w:hAnsi="Arial" w:cs="Arial"/>
                <w:sz w:val="20"/>
                <w:szCs w:val="20"/>
              </w:rPr>
              <w:t>x</w:t>
            </w:r>
            <w:r w:rsidR="001D44A8">
              <w:rPr>
                <w:rFonts w:ascii="Arial" w:hAnsi="Arial" w:cs="Arial"/>
                <w:sz w:val="20"/>
                <w:szCs w:val="20"/>
              </w:rPr>
              <w:t>isting ex</w:t>
            </w:r>
            <w:r w:rsidR="002B07FA" w:rsidRPr="002B07FA">
              <w:rPr>
                <w:rFonts w:ascii="Arial" w:hAnsi="Arial" w:cs="Arial"/>
                <w:sz w:val="20"/>
                <w:szCs w:val="20"/>
              </w:rPr>
              <w:t>amp</w:t>
            </w:r>
            <w:r>
              <w:rPr>
                <w:rFonts w:ascii="Arial" w:hAnsi="Arial" w:cs="Arial"/>
                <w:sz w:val="20"/>
                <w:szCs w:val="20"/>
              </w:rPr>
              <w:t>les can be found on</w:t>
            </w:r>
            <w:r w:rsidR="002B07FA" w:rsidRPr="002B07FA">
              <w:rPr>
                <w:rFonts w:ascii="Arial" w:hAnsi="Arial" w:cs="Arial"/>
                <w:sz w:val="20"/>
                <w:szCs w:val="20"/>
              </w:rPr>
              <w:t xml:space="preserve"> the Geogebra website</w:t>
            </w:r>
            <w:r>
              <w:rPr>
                <w:rFonts w:ascii="Arial" w:hAnsi="Arial" w:cs="Arial"/>
                <w:sz w:val="20"/>
                <w:szCs w:val="20"/>
              </w:rPr>
              <w:t xml:space="preserve"> and used without needing to install the software</w:t>
            </w:r>
            <w:r w:rsidR="002B07FA" w:rsidRPr="002B07FA">
              <w:rPr>
                <w:rFonts w:ascii="Arial" w:hAnsi="Arial" w:cs="Arial"/>
                <w:sz w:val="20"/>
                <w:szCs w:val="20"/>
              </w:rPr>
              <w:t>.</w:t>
            </w:r>
            <w:r w:rsidR="00C9064C">
              <w:rPr>
                <w:rFonts w:ascii="Arial" w:hAnsi="Arial" w:cs="Arial"/>
                <w:sz w:val="20"/>
                <w:szCs w:val="20"/>
              </w:rPr>
              <w:t xml:space="preserve"> Search for ‘2 × 2 matrix transformation’.</w:t>
            </w:r>
          </w:p>
          <w:p w14:paraId="2CF6D959" w14:textId="6376EB8A" w:rsidR="002B07FA" w:rsidRPr="0019664F" w:rsidRDefault="002B07FA" w:rsidP="002B07FA">
            <w:pPr>
              <w:rPr>
                <w:rFonts w:ascii="Arial" w:hAnsi="Arial" w:cs="Arial"/>
                <w:kern w:val="36"/>
                <w:sz w:val="20"/>
                <w:szCs w:val="20"/>
                <w:lang w:val="en"/>
              </w:rPr>
            </w:pPr>
            <w:r w:rsidRPr="002B07FA">
              <w:rPr>
                <w:rFonts w:ascii="Arial" w:hAnsi="Arial" w:cs="Arial"/>
                <w:sz w:val="20"/>
                <w:szCs w:val="20"/>
              </w:rPr>
              <w:t xml:space="preserve"> </w:t>
            </w:r>
          </w:p>
          <w:p w14:paraId="3C559AA8" w14:textId="77777777" w:rsidR="003C6A38" w:rsidRDefault="002B07FA" w:rsidP="001D44A8">
            <w:pPr>
              <w:rPr>
                <w:rFonts w:ascii="Arial" w:hAnsi="Arial" w:cs="Arial"/>
                <w:sz w:val="20"/>
                <w:szCs w:val="20"/>
              </w:rPr>
            </w:pPr>
            <w:r w:rsidRPr="002B07FA">
              <w:rPr>
                <w:rFonts w:ascii="Arial" w:hAnsi="Arial" w:cs="Arial"/>
                <w:sz w:val="20"/>
                <w:szCs w:val="20"/>
              </w:rPr>
              <w:t>Some practice examination questions can be downloaded from</w:t>
            </w:r>
            <w:r w:rsidR="0019664F">
              <w:rPr>
                <w:rFonts w:ascii="Arial" w:hAnsi="Arial" w:cs="Arial"/>
                <w:sz w:val="20"/>
                <w:szCs w:val="20"/>
              </w:rPr>
              <w:t xml:space="preserve"> the Physics &amp; Maths Tutor website (</w:t>
            </w:r>
            <w:hyperlink r:id="rId165" w:history="1">
              <w:r w:rsidR="0019664F" w:rsidRPr="0019664F">
                <w:rPr>
                  <w:rStyle w:val="Hyperlink"/>
                  <w:rFonts w:ascii="Arial" w:hAnsi="Arial" w:cs="Arial"/>
                  <w:color w:val="575756"/>
                  <w:sz w:val="20"/>
                  <w:szCs w:val="20"/>
                </w:rPr>
                <w:t>http://pmt.physicsandmathstutor.com</w:t>
              </w:r>
            </w:hyperlink>
            <w:r w:rsidR="0019664F" w:rsidRPr="0019664F">
              <w:rPr>
                <w:rStyle w:val="Hyperlink"/>
                <w:rFonts w:ascii="Arial" w:hAnsi="Arial" w:cs="Arial"/>
                <w:color w:val="auto"/>
                <w:sz w:val="20"/>
                <w:szCs w:val="20"/>
                <w:u w:val="none"/>
              </w:rPr>
              <w:t>)</w:t>
            </w:r>
            <w:r w:rsidR="0019664F">
              <w:rPr>
                <w:rFonts w:ascii="Arial" w:hAnsi="Arial" w:cs="Arial"/>
                <w:sz w:val="20"/>
                <w:szCs w:val="20"/>
              </w:rPr>
              <w:t>. Search</w:t>
            </w:r>
            <w:r w:rsidRPr="002B07FA">
              <w:rPr>
                <w:rFonts w:ascii="Arial" w:hAnsi="Arial" w:cs="Arial"/>
                <w:sz w:val="20"/>
                <w:szCs w:val="20"/>
              </w:rPr>
              <w:t xml:space="preserve"> under ‘Maths’ and</w:t>
            </w:r>
            <w:r w:rsidR="00005E02">
              <w:rPr>
                <w:rFonts w:ascii="Arial" w:hAnsi="Arial" w:cs="Arial"/>
                <w:sz w:val="20"/>
                <w:szCs w:val="20"/>
              </w:rPr>
              <w:t xml:space="preserve"> then</w:t>
            </w:r>
            <w:r w:rsidRPr="002B07FA">
              <w:rPr>
                <w:rFonts w:ascii="Arial" w:hAnsi="Arial" w:cs="Arial"/>
                <w:sz w:val="20"/>
                <w:szCs w:val="20"/>
              </w:rPr>
              <w:t xml:space="preserve"> ‘Questions by Topic’</w:t>
            </w:r>
            <w:r w:rsidR="00005E02">
              <w:rPr>
                <w:rFonts w:ascii="Arial" w:hAnsi="Arial" w:cs="Arial"/>
                <w:sz w:val="20"/>
                <w:szCs w:val="20"/>
              </w:rPr>
              <w:t>. Then select ‘Further Pure 1’; you can find suitable questions in the list for Edexcel on the resulting webpage.</w:t>
            </w:r>
            <w:r w:rsidRPr="002B07FA">
              <w:rPr>
                <w:rFonts w:ascii="Arial" w:hAnsi="Arial" w:cs="Arial"/>
                <w:sz w:val="20"/>
                <w:szCs w:val="20"/>
              </w:rPr>
              <w:t xml:space="preserve"> </w:t>
            </w:r>
          </w:p>
          <w:p w14:paraId="3B1AF9C6" w14:textId="77777777" w:rsidR="007E1294" w:rsidRDefault="007E1294" w:rsidP="001D44A8">
            <w:pPr>
              <w:rPr>
                <w:rFonts w:ascii="Arial" w:hAnsi="Arial" w:cs="Arial"/>
                <w:sz w:val="20"/>
                <w:szCs w:val="20"/>
              </w:rPr>
            </w:pPr>
          </w:p>
          <w:p w14:paraId="14ECEA23" w14:textId="77777777" w:rsidR="007E1294" w:rsidRDefault="007E1294" w:rsidP="001D44A8">
            <w:pPr>
              <w:rPr>
                <w:rFonts w:ascii="Arial" w:hAnsi="Arial" w:cs="Arial"/>
                <w:sz w:val="20"/>
                <w:szCs w:val="20"/>
              </w:rPr>
            </w:pPr>
          </w:p>
          <w:p w14:paraId="5FDF05F2" w14:textId="77777777" w:rsidR="007E1294" w:rsidRDefault="007E1294" w:rsidP="001D44A8">
            <w:pPr>
              <w:rPr>
                <w:rFonts w:ascii="Arial" w:hAnsi="Arial" w:cs="Arial"/>
                <w:sz w:val="20"/>
                <w:szCs w:val="20"/>
              </w:rPr>
            </w:pPr>
          </w:p>
          <w:p w14:paraId="09F40ED3" w14:textId="77777777" w:rsidR="007E1294" w:rsidRDefault="007E1294" w:rsidP="001D44A8">
            <w:pPr>
              <w:rPr>
                <w:rFonts w:ascii="Arial" w:hAnsi="Arial" w:cs="Arial"/>
                <w:sz w:val="20"/>
                <w:szCs w:val="20"/>
              </w:rPr>
            </w:pPr>
          </w:p>
          <w:p w14:paraId="72E97C6E" w14:textId="77777777" w:rsidR="007E1294" w:rsidRDefault="007E1294" w:rsidP="001D44A8">
            <w:pPr>
              <w:rPr>
                <w:rFonts w:ascii="Arial" w:hAnsi="Arial" w:cs="Arial"/>
                <w:sz w:val="20"/>
                <w:szCs w:val="20"/>
              </w:rPr>
            </w:pPr>
          </w:p>
          <w:p w14:paraId="0257889E" w14:textId="77777777" w:rsidR="007E1294" w:rsidRDefault="007E1294" w:rsidP="001D44A8">
            <w:pPr>
              <w:rPr>
                <w:rFonts w:ascii="Arial" w:hAnsi="Arial" w:cs="Arial"/>
                <w:sz w:val="20"/>
                <w:szCs w:val="20"/>
              </w:rPr>
            </w:pPr>
          </w:p>
          <w:p w14:paraId="7320C43A" w14:textId="77777777" w:rsidR="007E1294" w:rsidRDefault="007E1294" w:rsidP="001D44A8">
            <w:pPr>
              <w:rPr>
                <w:rFonts w:ascii="Arial" w:hAnsi="Arial" w:cs="Arial"/>
                <w:sz w:val="20"/>
                <w:szCs w:val="20"/>
              </w:rPr>
            </w:pPr>
          </w:p>
          <w:p w14:paraId="4B14D311" w14:textId="77777777" w:rsidR="007E1294" w:rsidRDefault="007E1294" w:rsidP="001D44A8">
            <w:pPr>
              <w:rPr>
                <w:rFonts w:ascii="Arial" w:hAnsi="Arial" w:cs="Arial"/>
                <w:sz w:val="20"/>
                <w:szCs w:val="20"/>
              </w:rPr>
            </w:pPr>
          </w:p>
          <w:p w14:paraId="6548A7D3" w14:textId="2C717573" w:rsidR="007E1294" w:rsidRPr="001D44A8" w:rsidRDefault="007E1294" w:rsidP="001D44A8">
            <w:pPr>
              <w:rPr>
                <w:rFonts w:ascii="Arial" w:hAnsi="Arial" w:cs="Arial"/>
                <w:sz w:val="20"/>
                <w:szCs w:val="20"/>
              </w:rPr>
            </w:pPr>
          </w:p>
        </w:tc>
      </w:tr>
      <w:tr w:rsidR="002A6A42" w:rsidRPr="004A4E17" w14:paraId="2653C5E2" w14:textId="77777777" w:rsidTr="003C6A38">
        <w:tblPrEx>
          <w:tblCellMar>
            <w:top w:w="0" w:type="dxa"/>
            <w:bottom w:w="0" w:type="dxa"/>
          </w:tblCellMar>
        </w:tblPrEx>
        <w:tc>
          <w:tcPr>
            <w:tcW w:w="4253" w:type="dxa"/>
            <w:tcMar>
              <w:top w:w="113" w:type="dxa"/>
              <w:bottom w:w="113" w:type="dxa"/>
            </w:tcMar>
          </w:tcPr>
          <w:p w14:paraId="1DA67ACC" w14:textId="385A3C8D" w:rsidR="002A6A42" w:rsidRPr="00700EE3" w:rsidRDefault="009F638D" w:rsidP="009F638D">
            <w:pPr>
              <w:pStyle w:val="ListParagraph"/>
              <w:widowControl w:val="0"/>
              <w:tabs>
                <w:tab w:val="left" w:pos="34"/>
              </w:tabs>
              <w:spacing w:before="3" w:line="238" w:lineRule="auto"/>
              <w:ind w:left="34" w:right="310"/>
              <w:rPr>
                <w:rFonts w:eastAsia="Arial" w:cs="Arial"/>
                <w:color w:val="000000" w:themeColor="text1"/>
              </w:rPr>
            </w:pPr>
            <w:r>
              <w:rPr>
                <w:rFonts w:cs="Arial"/>
                <w:color w:val="000000" w:themeColor="text1"/>
              </w:rPr>
              <w:lastRenderedPageBreak/>
              <w:t>U</w:t>
            </w:r>
            <w:r w:rsidR="00700EE3" w:rsidRPr="00700EE3">
              <w:rPr>
                <w:rFonts w:cs="Arial"/>
                <w:color w:val="000000" w:themeColor="text1"/>
              </w:rPr>
              <w:t xml:space="preserve">nderstand the meaning of ‘invariant’ as applied to points and lines in the context of transformations </w:t>
            </w:r>
            <w:r w:rsidR="00700EE3" w:rsidRPr="00675259">
              <w:rPr>
                <w:rFonts w:cs="Arial"/>
                <w:color w:val="000000" w:themeColor="text1"/>
              </w:rPr>
              <w:t xml:space="preserve">represented </w:t>
            </w:r>
            <w:r w:rsidR="00700EE3" w:rsidRPr="00C9064C">
              <w:rPr>
                <w:rFonts w:cs="Arial"/>
                <w:color w:val="000000" w:themeColor="text1"/>
              </w:rPr>
              <w:t xml:space="preserve">by </w:t>
            </w:r>
            <w:r w:rsidR="00675259" w:rsidRPr="00C9064C">
              <w:rPr>
                <w:rFonts w:cs="Arial"/>
                <w:color w:val="000000" w:themeColor="text1"/>
              </w:rPr>
              <w:t>2 × 2</w:t>
            </w:r>
            <w:r w:rsidR="00700EE3" w:rsidRPr="00C9064C">
              <w:rPr>
                <w:rFonts w:cs="Arial"/>
                <w:color w:val="000000" w:themeColor="text1"/>
              </w:rPr>
              <w:t xml:space="preserve"> matrices</w:t>
            </w:r>
            <w:r w:rsidR="00700EE3" w:rsidRPr="00675259">
              <w:rPr>
                <w:rFonts w:cs="Arial"/>
                <w:color w:val="000000" w:themeColor="text1"/>
              </w:rPr>
              <w:t>, and</w:t>
            </w:r>
            <w:r w:rsidR="00700EE3" w:rsidRPr="00700EE3">
              <w:rPr>
                <w:rFonts w:cs="Arial"/>
                <w:color w:val="000000" w:themeColor="text1"/>
              </w:rPr>
              <w:t xml:space="preserve"> solve simple problems involving invariant points and invariant lines.</w:t>
            </w:r>
          </w:p>
          <w:p w14:paraId="7B9CA07C" w14:textId="77777777" w:rsidR="00700EE3" w:rsidRPr="00700EE3" w:rsidRDefault="00700EE3" w:rsidP="00700EE3">
            <w:pPr>
              <w:widowControl w:val="0"/>
              <w:tabs>
                <w:tab w:val="left" w:pos="284"/>
              </w:tabs>
              <w:spacing w:before="3" w:line="238" w:lineRule="auto"/>
              <w:ind w:right="310"/>
              <w:rPr>
                <w:rFonts w:eastAsia="Arial" w:cs="Arial"/>
                <w:color w:val="000000" w:themeColor="text1"/>
              </w:rPr>
            </w:pPr>
          </w:p>
          <w:p w14:paraId="7864286E" w14:textId="64AA2697" w:rsidR="00700EE3" w:rsidRPr="00700EE3" w:rsidRDefault="00700EE3" w:rsidP="009F638D">
            <w:pPr>
              <w:widowControl w:val="0"/>
              <w:tabs>
                <w:tab w:val="left" w:pos="34"/>
              </w:tabs>
              <w:spacing w:before="3" w:line="238" w:lineRule="auto"/>
              <w:ind w:left="34" w:right="310"/>
              <w:rPr>
                <w:rFonts w:eastAsia="Arial" w:cs="Arial"/>
                <w:sz w:val="20"/>
                <w:szCs w:val="20"/>
              </w:rPr>
            </w:pPr>
            <w:r w:rsidRPr="00700EE3">
              <w:rPr>
                <w:rFonts w:ascii="Arial" w:hAnsi="Arial" w:cs="Arial"/>
                <w:color w:val="000000" w:themeColor="text1"/>
                <w:sz w:val="20"/>
                <w:szCs w:val="20"/>
              </w:rPr>
              <w:t xml:space="preserve">e.g. to locate the invariant points of the transformation represented by </w:t>
            </w:r>
            <w:r w:rsidR="00B213E9" w:rsidRPr="00700EE3">
              <w:rPr>
                <w:rFonts w:ascii="Arial" w:hAnsi="Arial" w:cs="Arial"/>
                <w:color w:val="000000" w:themeColor="text1"/>
                <w:position w:val="-22"/>
                <w:sz w:val="20"/>
                <w:szCs w:val="20"/>
              </w:rPr>
              <w:object w:dxaOrig="639" w:dyaOrig="540" w14:anchorId="42C5AD9B">
                <v:shape id="_x0000_i1057" type="#_x0000_t75" style="width:32.25pt;height:27.75pt" o:ole="">
                  <v:imagedata r:id="rId166" o:title=""/>
                </v:shape>
                <o:OLEObject Type="Embed" ProgID="Equation.DSMT4" ShapeID="_x0000_i1057" DrawAspect="Content" ObjectID="_1761982651" r:id="rId167"/>
              </w:object>
            </w:r>
            <w:r w:rsidRPr="00700EE3">
              <w:rPr>
                <w:rFonts w:ascii="Arial" w:hAnsi="Arial" w:cs="Arial"/>
                <w:color w:val="000000" w:themeColor="text1"/>
                <w:sz w:val="20"/>
                <w:szCs w:val="20"/>
              </w:rPr>
              <w:t xml:space="preserve">, or to find the invariant lines through the origin for </w:t>
            </w:r>
            <w:r w:rsidRPr="00700EE3">
              <w:rPr>
                <w:rFonts w:ascii="Arial" w:hAnsi="Arial" w:cs="Arial"/>
                <w:color w:val="000000" w:themeColor="text1"/>
                <w:position w:val="-22"/>
                <w:sz w:val="20"/>
                <w:szCs w:val="20"/>
              </w:rPr>
              <w:object w:dxaOrig="720" w:dyaOrig="540" w14:anchorId="34A1F730">
                <v:shape id="_x0000_i1058" type="#_x0000_t75" style="width:37.5pt;height:27.75pt" o:ole="">
                  <v:imagedata r:id="rId168" o:title=""/>
                </v:shape>
                <o:OLEObject Type="Embed" ProgID="Equation.DSMT4" ShapeID="_x0000_i1058" DrawAspect="Content" ObjectID="_1761982652" r:id="rId169"/>
              </w:object>
            </w:r>
            <w:r w:rsidRPr="00700EE3">
              <w:rPr>
                <w:rFonts w:ascii="Arial" w:hAnsi="Arial" w:cs="Arial"/>
                <w:color w:val="000000" w:themeColor="text1"/>
                <w:sz w:val="20"/>
                <w:szCs w:val="20"/>
              </w:rPr>
              <w:t xml:space="preserve">, or to show that any line with gradient 1 is invariant for </w:t>
            </w:r>
            <w:r w:rsidRPr="00700EE3">
              <w:rPr>
                <w:rFonts w:ascii="Arial" w:hAnsi="Arial" w:cs="Arial"/>
                <w:color w:val="000000" w:themeColor="text1"/>
                <w:position w:val="-22"/>
                <w:sz w:val="20"/>
                <w:szCs w:val="20"/>
              </w:rPr>
              <w:object w:dxaOrig="620" w:dyaOrig="540" w14:anchorId="4494CB26">
                <v:shape id="_x0000_i1059" type="#_x0000_t75" style="width:30.75pt;height:27.75pt" o:ole="">
                  <v:imagedata r:id="rId170" o:title=""/>
                </v:shape>
                <o:OLEObject Type="Embed" ProgID="Equation.DSMT4" ShapeID="_x0000_i1059" DrawAspect="Content" ObjectID="_1761982653" r:id="rId171"/>
              </w:object>
            </w:r>
          </w:p>
        </w:tc>
        <w:tc>
          <w:tcPr>
            <w:tcW w:w="10348" w:type="dxa"/>
            <w:tcMar>
              <w:top w:w="113" w:type="dxa"/>
              <w:bottom w:w="113" w:type="dxa"/>
            </w:tcMar>
          </w:tcPr>
          <w:p w14:paraId="2B1960B9" w14:textId="77777777" w:rsidR="007E1294" w:rsidRDefault="007E1294" w:rsidP="007E1294">
            <w:pPr>
              <w:rPr>
                <w:rFonts w:ascii="Arial" w:hAnsi="Arial" w:cs="Arial"/>
                <w:sz w:val="20"/>
                <w:szCs w:val="20"/>
              </w:rPr>
            </w:pPr>
            <w:r w:rsidRPr="007E1294">
              <w:rPr>
                <w:rFonts w:ascii="Arial" w:hAnsi="Arial" w:cs="Arial"/>
                <w:b/>
                <w:sz w:val="20"/>
                <w:szCs w:val="20"/>
              </w:rPr>
              <w:t>Main Theme:</w:t>
            </w:r>
            <w:r w:rsidRPr="007E1294">
              <w:rPr>
                <w:rFonts w:ascii="Arial" w:hAnsi="Arial" w:cs="Arial"/>
                <w:sz w:val="20"/>
                <w:szCs w:val="20"/>
              </w:rPr>
              <w:t xml:space="preserve"> </w:t>
            </w:r>
            <w:r>
              <w:rPr>
                <w:rFonts w:ascii="Arial" w:hAnsi="Arial" w:cs="Arial"/>
                <w:sz w:val="20"/>
                <w:szCs w:val="20"/>
              </w:rPr>
              <w:t>T</w:t>
            </w:r>
            <w:r w:rsidRPr="007E1294">
              <w:rPr>
                <w:rFonts w:ascii="Arial" w:hAnsi="Arial" w:cs="Arial"/>
                <w:sz w:val="20"/>
                <w:szCs w:val="20"/>
              </w:rPr>
              <w:t>here is a very good dynamic illustration on the Integral Website</w:t>
            </w:r>
            <w:r>
              <w:rPr>
                <w:rFonts w:ascii="Arial" w:hAnsi="Arial" w:cs="Arial"/>
                <w:sz w:val="20"/>
                <w:szCs w:val="20"/>
              </w:rPr>
              <w:t xml:space="preserve"> </w:t>
            </w:r>
            <w:r>
              <w:t>(</w:t>
            </w:r>
            <w:hyperlink r:id="rId172" w:history="1">
              <w:r w:rsidRPr="008A0E2F">
                <w:rPr>
                  <w:rStyle w:val="Hyperlink"/>
                  <w:rFonts w:ascii="Arial" w:hAnsi="Arial" w:cs="Arial"/>
                  <w:color w:val="575756"/>
                  <w:sz w:val="20"/>
                  <w:szCs w:val="20"/>
                </w:rPr>
                <w:t>www.integralmaths.org</w:t>
              </w:r>
            </w:hyperlink>
            <w:r>
              <w:t>)</w:t>
            </w:r>
            <w:r w:rsidRPr="007E1294">
              <w:rPr>
                <w:rFonts w:ascii="Arial" w:hAnsi="Arial" w:cs="Arial"/>
                <w:sz w:val="20"/>
                <w:szCs w:val="20"/>
              </w:rPr>
              <w:t xml:space="preserve"> under MEI Further Pure 1</w:t>
            </w:r>
            <w:r>
              <w:rPr>
                <w:rFonts w:ascii="Arial" w:hAnsi="Arial" w:cs="Arial"/>
                <w:sz w:val="20"/>
                <w:szCs w:val="20"/>
              </w:rPr>
              <w:t xml:space="preserve">: </w:t>
            </w:r>
            <w:r w:rsidRPr="007E1294">
              <w:rPr>
                <w:rFonts w:ascii="Arial" w:hAnsi="Arial" w:cs="Arial"/>
                <w:sz w:val="20"/>
                <w:szCs w:val="20"/>
              </w:rPr>
              <w:t xml:space="preserve">the </w:t>
            </w:r>
            <w:r>
              <w:rPr>
                <w:rFonts w:ascii="Arial" w:hAnsi="Arial" w:cs="Arial"/>
                <w:sz w:val="20"/>
                <w:szCs w:val="20"/>
              </w:rPr>
              <w:t>‘</w:t>
            </w:r>
            <w:r w:rsidRPr="007E1294">
              <w:rPr>
                <w:rFonts w:ascii="Arial" w:hAnsi="Arial" w:cs="Arial"/>
                <w:sz w:val="20"/>
                <w:szCs w:val="20"/>
              </w:rPr>
              <w:t>Walkthrough on Invariant Points</w:t>
            </w:r>
            <w:r>
              <w:rPr>
                <w:rFonts w:ascii="Arial" w:hAnsi="Arial" w:cs="Arial"/>
                <w:sz w:val="20"/>
                <w:szCs w:val="20"/>
              </w:rPr>
              <w:t>’</w:t>
            </w:r>
            <w:r w:rsidRPr="007E1294">
              <w:rPr>
                <w:rFonts w:ascii="Arial" w:hAnsi="Arial" w:cs="Arial"/>
                <w:sz w:val="20"/>
                <w:szCs w:val="20"/>
              </w:rPr>
              <w:t xml:space="preserve"> in the section on ‘Matrices and Simultaneous equations’ allows learners to explore the concept behind this topic. There are comprehensive notes and exercises here too. </w:t>
            </w:r>
          </w:p>
          <w:p w14:paraId="315C05AE" w14:textId="77777777" w:rsidR="007E1294" w:rsidRDefault="007E1294" w:rsidP="007E1294">
            <w:pPr>
              <w:rPr>
                <w:rFonts w:ascii="Arial" w:hAnsi="Arial" w:cs="Arial"/>
                <w:sz w:val="20"/>
                <w:szCs w:val="20"/>
              </w:rPr>
            </w:pPr>
          </w:p>
          <w:p w14:paraId="47352C67" w14:textId="5D8B5FE4" w:rsidR="007E1294" w:rsidRDefault="007E1294" w:rsidP="00C9064C">
            <w:pPr>
              <w:pStyle w:val="CommentText"/>
              <w:rPr>
                <w:rFonts w:ascii="Arial" w:hAnsi="Arial" w:cs="Arial"/>
              </w:rPr>
            </w:pPr>
            <w:r w:rsidRPr="007E1294">
              <w:rPr>
                <w:rFonts w:ascii="Arial" w:hAnsi="Arial" w:cs="Arial"/>
              </w:rPr>
              <w:t>Th</w:t>
            </w:r>
            <w:r>
              <w:rPr>
                <w:rFonts w:ascii="Arial" w:hAnsi="Arial" w:cs="Arial"/>
              </w:rPr>
              <w:t xml:space="preserve">ere are also detailed notes </w:t>
            </w:r>
            <w:r w:rsidR="00C9064C">
              <w:rPr>
                <w:rFonts w:ascii="Arial" w:hAnsi="Arial" w:cs="Arial"/>
              </w:rPr>
              <w:t xml:space="preserve">with exercises </w:t>
            </w:r>
            <w:r>
              <w:rPr>
                <w:rFonts w:ascii="Arial" w:hAnsi="Arial" w:cs="Arial"/>
              </w:rPr>
              <w:t>on this and previous matrix topics</w:t>
            </w:r>
            <w:r w:rsidR="00C9064C">
              <w:rPr>
                <w:rFonts w:ascii="Arial" w:hAnsi="Arial" w:cs="Arial"/>
              </w:rPr>
              <w:t>,</w:t>
            </w:r>
            <w:r>
              <w:rPr>
                <w:rFonts w:ascii="Arial" w:hAnsi="Arial" w:cs="Arial"/>
              </w:rPr>
              <w:t xml:space="preserve"> on the Centre for Innovation in Mathematics Teaching</w:t>
            </w:r>
            <w:r w:rsidRPr="007E1294">
              <w:rPr>
                <w:rFonts w:ascii="Arial" w:hAnsi="Arial" w:cs="Arial"/>
              </w:rPr>
              <w:t xml:space="preserve"> </w:t>
            </w:r>
            <w:r>
              <w:rPr>
                <w:rFonts w:ascii="Arial" w:hAnsi="Arial" w:cs="Arial"/>
              </w:rPr>
              <w:t>(</w:t>
            </w:r>
            <w:r w:rsidRPr="007E1294">
              <w:rPr>
                <w:rFonts w:ascii="Arial" w:hAnsi="Arial" w:cs="Arial"/>
              </w:rPr>
              <w:t>CIMT</w:t>
            </w:r>
            <w:r>
              <w:rPr>
                <w:rFonts w:ascii="Arial" w:hAnsi="Arial" w:cs="Arial"/>
              </w:rPr>
              <w:t>) website (</w:t>
            </w:r>
            <w:hyperlink r:id="rId173" w:history="1">
              <w:r>
                <w:rPr>
                  <w:rStyle w:val="Hyperlink"/>
                  <w:rFonts w:ascii="Arial" w:hAnsi="Arial" w:cs="Arial"/>
                  <w:color w:val="575756"/>
                </w:rPr>
                <w:t>www.cimt.org.uk</w:t>
              </w:r>
            </w:hyperlink>
            <w:r>
              <w:rPr>
                <w:rFonts w:ascii="Arial" w:hAnsi="Arial" w:cs="Arial"/>
              </w:rPr>
              <w:t>), available through the link for the ‘Mathematics Enhancement Programme (MEP)’</w:t>
            </w:r>
            <w:r w:rsidRPr="007E1294">
              <w:rPr>
                <w:rFonts w:ascii="Arial" w:hAnsi="Arial" w:cs="Arial"/>
              </w:rPr>
              <w:t>.</w:t>
            </w:r>
            <w:r w:rsidR="00C9064C">
              <w:rPr>
                <w:rFonts w:ascii="Arial" w:hAnsi="Arial" w:cs="Arial"/>
              </w:rPr>
              <w:t xml:space="preserve"> A more direct link is </w:t>
            </w:r>
            <w:hyperlink r:id="rId174" w:history="1">
              <w:r w:rsidR="00C9064C" w:rsidRPr="00C9064C">
                <w:rPr>
                  <w:rStyle w:val="WebLink"/>
                </w:rPr>
                <w:t>http://www.cimt.org.uk/projects/mepres/alevel/alevel.htm</w:t>
              </w:r>
            </w:hyperlink>
            <w:r w:rsidR="00C9064C" w:rsidRPr="00C9064C">
              <w:rPr>
                <w:rStyle w:val="WebLink"/>
              </w:rPr>
              <w:t xml:space="preserve"> </w:t>
            </w:r>
          </w:p>
          <w:p w14:paraId="24A77BE1" w14:textId="77777777" w:rsidR="007E1294" w:rsidRPr="007E1294" w:rsidRDefault="007E1294" w:rsidP="007E1294">
            <w:pPr>
              <w:rPr>
                <w:rFonts w:ascii="Arial" w:hAnsi="Arial" w:cs="Arial"/>
                <w:sz w:val="20"/>
                <w:szCs w:val="20"/>
              </w:rPr>
            </w:pPr>
          </w:p>
          <w:p w14:paraId="35700A9C" w14:textId="78F21674" w:rsidR="002A6A42" w:rsidRPr="002B07FA" w:rsidRDefault="007E1294" w:rsidP="007E1294">
            <w:pPr>
              <w:rPr>
                <w:rFonts w:ascii="Arial" w:hAnsi="Arial" w:cs="Arial"/>
                <w:b/>
                <w:sz w:val="20"/>
                <w:szCs w:val="20"/>
              </w:rPr>
            </w:pPr>
            <w:r w:rsidRPr="007E1294">
              <w:rPr>
                <w:rFonts w:ascii="Arial" w:hAnsi="Arial" w:cs="Arial"/>
                <w:sz w:val="20"/>
                <w:szCs w:val="20"/>
              </w:rPr>
              <w:t>Learners can explore this</w:t>
            </w:r>
            <w:r>
              <w:rPr>
                <w:rFonts w:ascii="Arial" w:hAnsi="Arial" w:cs="Arial"/>
                <w:sz w:val="20"/>
                <w:szCs w:val="20"/>
              </w:rPr>
              <w:t xml:space="preserve"> syllabus content</w:t>
            </w:r>
            <w:r w:rsidRPr="007E1294">
              <w:rPr>
                <w:rFonts w:ascii="Arial" w:hAnsi="Arial" w:cs="Arial"/>
                <w:sz w:val="20"/>
                <w:szCs w:val="20"/>
              </w:rPr>
              <w:t xml:space="preserve"> through Geogebra </w:t>
            </w:r>
            <w:r>
              <w:t>(</w:t>
            </w:r>
            <w:hyperlink r:id="rId175" w:history="1">
              <w:r w:rsidRPr="008A0E2F">
                <w:rPr>
                  <w:rStyle w:val="Hyperlink"/>
                  <w:rFonts w:ascii="Arial" w:hAnsi="Arial" w:cs="Arial"/>
                  <w:color w:val="575756"/>
                  <w:sz w:val="20"/>
                  <w:szCs w:val="20"/>
                </w:rPr>
                <w:t>www.geogebra.org</w:t>
              </w:r>
            </w:hyperlink>
            <w:r w:rsidRPr="007E1294">
              <w:rPr>
                <w:rFonts w:ascii="Arial" w:hAnsi="Arial" w:cs="Arial"/>
                <w:sz w:val="20"/>
                <w:szCs w:val="20"/>
              </w:rPr>
              <w:t xml:space="preserve">) </w:t>
            </w:r>
            <w:r>
              <w:rPr>
                <w:rFonts w:ascii="Arial" w:hAnsi="Arial" w:cs="Arial"/>
                <w:sz w:val="20"/>
                <w:szCs w:val="20"/>
              </w:rPr>
              <w:t xml:space="preserve">by searching for applets on </w:t>
            </w:r>
            <w:r w:rsidRPr="007E1294">
              <w:rPr>
                <w:rFonts w:ascii="Arial" w:hAnsi="Arial" w:cs="Arial"/>
                <w:sz w:val="20"/>
                <w:szCs w:val="20"/>
              </w:rPr>
              <w:t>‘Invariant Lines of a Matrix’ or ‘Transformation of Lines’. In both</w:t>
            </w:r>
            <w:r>
              <w:rPr>
                <w:rFonts w:ascii="Arial" w:hAnsi="Arial" w:cs="Arial"/>
                <w:sz w:val="20"/>
                <w:szCs w:val="20"/>
              </w:rPr>
              <w:t>,</w:t>
            </w:r>
            <w:r w:rsidRPr="007E1294">
              <w:rPr>
                <w:rFonts w:ascii="Arial" w:hAnsi="Arial" w:cs="Arial"/>
                <w:sz w:val="20"/>
                <w:szCs w:val="20"/>
              </w:rPr>
              <w:t xml:space="preserve"> the matrix can be changed by moving the points A and B, and the invariant lines can be highlighted.</w:t>
            </w:r>
          </w:p>
        </w:tc>
      </w:tr>
      <w:tr w:rsidR="003C6A38" w:rsidRPr="004A4E17" w14:paraId="35C7CF87" w14:textId="77777777" w:rsidTr="003C6A38">
        <w:trPr>
          <w:trHeight w:hRule="exact" w:val="440"/>
          <w:tblHeader/>
        </w:trPr>
        <w:tc>
          <w:tcPr>
            <w:tcW w:w="14601" w:type="dxa"/>
            <w:gridSpan w:val="2"/>
            <w:shd w:val="clear" w:color="auto" w:fill="E21951"/>
            <w:tcMar>
              <w:top w:w="113" w:type="dxa"/>
              <w:bottom w:w="113" w:type="dxa"/>
            </w:tcMar>
            <w:vAlign w:val="center"/>
          </w:tcPr>
          <w:p w14:paraId="5619C5D8" w14:textId="77777777" w:rsidR="003C6A38" w:rsidRPr="00FB2E1E" w:rsidRDefault="003C6A38" w:rsidP="003C6A38">
            <w:pPr>
              <w:rPr>
                <w:rFonts w:ascii="Arial" w:hAnsi="Arial" w:cs="Arial"/>
                <w:b/>
                <w:color w:val="FFFFFF"/>
                <w:sz w:val="20"/>
                <w:szCs w:val="20"/>
              </w:rPr>
            </w:pPr>
            <w:r w:rsidRPr="00FB2E1E">
              <w:rPr>
                <w:rFonts w:ascii="Arial" w:hAnsi="Arial" w:cs="Arial"/>
                <w:b/>
                <w:color w:val="FFFFFF"/>
                <w:sz w:val="20"/>
                <w:szCs w:val="20"/>
              </w:rPr>
              <w:t>Past and specimen papers</w:t>
            </w:r>
          </w:p>
        </w:tc>
      </w:tr>
      <w:tr w:rsidR="003C6A38" w:rsidRPr="004A4E17" w14:paraId="2A34E2F9" w14:textId="77777777" w:rsidTr="003C6A38">
        <w:tblPrEx>
          <w:tblCellMar>
            <w:top w:w="0" w:type="dxa"/>
            <w:bottom w:w="0" w:type="dxa"/>
          </w:tblCellMar>
        </w:tblPrEx>
        <w:tc>
          <w:tcPr>
            <w:tcW w:w="14601" w:type="dxa"/>
            <w:gridSpan w:val="2"/>
            <w:tcMar>
              <w:top w:w="113" w:type="dxa"/>
              <w:bottom w:w="113" w:type="dxa"/>
            </w:tcMar>
          </w:tcPr>
          <w:p w14:paraId="4D7142A3" w14:textId="77777777" w:rsidR="003C6A38" w:rsidRPr="00EF1EBD" w:rsidRDefault="003C6A38" w:rsidP="003C6A38">
            <w:pPr>
              <w:pStyle w:val="BodyText"/>
              <w:rPr>
                <w:rStyle w:val="Bold"/>
              </w:rPr>
            </w:pPr>
            <w:r>
              <w:rPr>
                <w:lang w:eastAsia="en-GB"/>
              </w:rPr>
              <w:t xml:space="preserve">Past/specimen papers and mark schemes are available to download at </w:t>
            </w:r>
            <w:hyperlink r:id="rId176" w:history="1">
              <w:r w:rsidRPr="00EF1EBD">
                <w:rPr>
                  <w:rStyle w:val="WebLink"/>
                </w:rPr>
                <w:t>www.cambridgeinternational.org/support</w:t>
              </w:r>
            </w:hyperlink>
            <w:r w:rsidRPr="00EF1EBD">
              <w:rPr>
                <w:rStyle w:val="Bold"/>
              </w:rPr>
              <w:t xml:space="preserve"> (F)</w:t>
            </w:r>
          </w:p>
          <w:p w14:paraId="06DA6B55" w14:textId="77777777" w:rsidR="007E1294" w:rsidRDefault="007E1294" w:rsidP="003C6A38">
            <w:pPr>
              <w:pStyle w:val="BodyText"/>
              <w:rPr>
                <w:i/>
                <w:lang w:eastAsia="en-GB"/>
              </w:rPr>
            </w:pPr>
          </w:p>
          <w:p w14:paraId="193F040D" w14:textId="77777777" w:rsidR="007E1294" w:rsidRDefault="007E1294" w:rsidP="007E1294">
            <w:pPr>
              <w:pStyle w:val="BodyText"/>
              <w:rPr>
                <w:rStyle w:val="Bold"/>
                <w:rFonts w:cs="Arial"/>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has changed. Please also use the Specimen Papers and mark schemes for the 2020 series.</w:t>
            </w:r>
          </w:p>
          <w:p w14:paraId="045449D0" w14:textId="77777777" w:rsidR="007E1294" w:rsidRDefault="007E1294" w:rsidP="003C6A38">
            <w:pPr>
              <w:pStyle w:val="BodyText"/>
              <w:rPr>
                <w:i/>
                <w:lang w:eastAsia="en-GB"/>
              </w:rPr>
            </w:pPr>
          </w:p>
          <w:p w14:paraId="0D1643D4" w14:textId="249E7FD7" w:rsidR="007E1294" w:rsidRPr="004E2FD6" w:rsidRDefault="007E1294" w:rsidP="00731924">
            <w:pPr>
              <w:pStyle w:val="BodyText"/>
              <w:spacing w:after="60"/>
              <w:rPr>
                <w:i/>
              </w:rPr>
            </w:pPr>
            <w:r w:rsidRPr="00160EAD">
              <w:t xml:space="preserve">Specimen Paper 1 Q5 </w:t>
            </w:r>
            <w:r w:rsidR="00731924">
              <w:t>s</w:t>
            </w:r>
            <w:r>
              <w:t>ingularity, transformation, area</w:t>
            </w:r>
          </w:p>
        </w:tc>
      </w:tr>
    </w:tbl>
    <w:p w14:paraId="49F444D2" w14:textId="77777777" w:rsidR="003C6A38" w:rsidRDefault="003C6A38" w:rsidP="003C6A38">
      <w:pPr>
        <w:rPr>
          <w:rFonts w:ascii="Arial" w:hAnsi="Arial"/>
          <w:bCs/>
          <w:sz w:val="20"/>
          <w:szCs w:val="20"/>
        </w:rPr>
        <w:sectPr w:rsidR="003C6A38" w:rsidSect="009B3DA9">
          <w:pgSz w:w="16840" w:h="11900" w:orient="landscape" w:code="9"/>
          <w:pgMar w:top="1134" w:right="1134" w:bottom="1134" w:left="1134" w:header="0" w:footer="454" w:gutter="0"/>
          <w:cols w:space="708"/>
          <w:titlePg/>
          <w:docGrid w:linePitch="326"/>
        </w:sectPr>
      </w:pPr>
    </w:p>
    <w:p w14:paraId="55B869F1" w14:textId="77777777" w:rsidR="002A37A1" w:rsidRDefault="002A37A1" w:rsidP="0043639B">
      <w:pPr>
        <w:pStyle w:val="BodyText"/>
        <w:rPr>
          <w:rFonts w:ascii="Bliss Pro Regular" w:hAnsi="Bliss Pro Regular" w:cs="Open Sans Light"/>
        </w:rPr>
      </w:pPr>
    </w:p>
    <w:p w14:paraId="7CE10368" w14:textId="77777777" w:rsidR="002A37A1" w:rsidRDefault="002A37A1" w:rsidP="0043639B">
      <w:pPr>
        <w:pStyle w:val="BodyText"/>
        <w:rPr>
          <w:rFonts w:ascii="Bliss Pro Regular" w:hAnsi="Bliss Pro Regular" w:cs="Open Sans Light"/>
        </w:rPr>
      </w:pPr>
    </w:p>
    <w:p w14:paraId="1A58DF86" w14:textId="77777777" w:rsidR="002A37A1" w:rsidRDefault="002A37A1" w:rsidP="0043639B">
      <w:pPr>
        <w:pStyle w:val="BodyText"/>
        <w:rPr>
          <w:rFonts w:ascii="Bliss Pro Regular" w:hAnsi="Bliss Pro Regular" w:cs="Open Sans Light"/>
        </w:rPr>
      </w:pPr>
    </w:p>
    <w:p w14:paraId="0101701D" w14:textId="77777777" w:rsidR="002A37A1" w:rsidRDefault="002A37A1" w:rsidP="0043639B">
      <w:pPr>
        <w:pStyle w:val="BodyText"/>
        <w:rPr>
          <w:rFonts w:ascii="Bliss Pro Regular" w:hAnsi="Bliss Pro Regular" w:cs="Open Sans Light"/>
        </w:rPr>
      </w:pPr>
    </w:p>
    <w:p w14:paraId="605941F6" w14:textId="77777777" w:rsidR="002A37A1" w:rsidRDefault="002A37A1" w:rsidP="0043639B">
      <w:pPr>
        <w:pStyle w:val="BodyText"/>
        <w:rPr>
          <w:rFonts w:ascii="Bliss Pro Regular" w:hAnsi="Bliss Pro Regular" w:cs="Open Sans Light"/>
        </w:rPr>
      </w:pPr>
    </w:p>
    <w:p w14:paraId="6AADD0CD" w14:textId="77777777" w:rsidR="002A37A1" w:rsidRDefault="002A37A1" w:rsidP="0043639B">
      <w:pPr>
        <w:pStyle w:val="BodyText"/>
        <w:rPr>
          <w:rFonts w:ascii="Bliss Pro Regular" w:hAnsi="Bliss Pro Regular" w:cs="Open Sans Light"/>
        </w:rPr>
      </w:pPr>
    </w:p>
    <w:p w14:paraId="38225768" w14:textId="77777777" w:rsidR="002A37A1" w:rsidRDefault="002A37A1" w:rsidP="0043639B">
      <w:pPr>
        <w:pStyle w:val="BodyText"/>
        <w:rPr>
          <w:rFonts w:ascii="Bliss Pro Regular" w:hAnsi="Bliss Pro Regular" w:cs="Open Sans Light"/>
        </w:rPr>
      </w:pPr>
    </w:p>
    <w:p w14:paraId="00CE6256" w14:textId="77777777" w:rsidR="002A37A1" w:rsidRDefault="002A37A1" w:rsidP="0043639B">
      <w:pPr>
        <w:pStyle w:val="BodyText"/>
        <w:rPr>
          <w:rFonts w:ascii="Bliss Pro Regular" w:hAnsi="Bliss Pro Regular" w:cs="Open Sans Light"/>
        </w:rPr>
      </w:pPr>
    </w:p>
    <w:p w14:paraId="60057E88" w14:textId="77777777" w:rsidR="002A37A1" w:rsidRDefault="002A37A1" w:rsidP="0043639B">
      <w:pPr>
        <w:pStyle w:val="BodyText"/>
        <w:rPr>
          <w:rFonts w:ascii="Bliss Pro Regular" w:hAnsi="Bliss Pro Regular" w:cs="Open Sans Light"/>
        </w:rPr>
      </w:pPr>
    </w:p>
    <w:p w14:paraId="59676DD9" w14:textId="77777777" w:rsidR="002A37A1" w:rsidRDefault="002A37A1" w:rsidP="0043639B">
      <w:pPr>
        <w:pStyle w:val="BodyText"/>
        <w:rPr>
          <w:rFonts w:ascii="Bliss Pro Regular" w:hAnsi="Bliss Pro Regular" w:cs="Open Sans Light"/>
        </w:rPr>
      </w:pPr>
    </w:p>
    <w:p w14:paraId="1AE0E984" w14:textId="77777777" w:rsidR="002A37A1" w:rsidRDefault="002A37A1" w:rsidP="0043639B">
      <w:pPr>
        <w:pStyle w:val="BodyText"/>
        <w:rPr>
          <w:rFonts w:ascii="Bliss Pro Regular" w:hAnsi="Bliss Pro Regular" w:cs="Open Sans Light"/>
        </w:rPr>
      </w:pPr>
    </w:p>
    <w:p w14:paraId="48125340" w14:textId="77777777" w:rsidR="002A37A1" w:rsidRDefault="002A37A1" w:rsidP="0043639B">
      <w:pPr>
        <w:pStyle w:val="BodyText"/>
        <w:rPr>
          <w:rFonts w:ascii="Bliss Pro Regular" w:hAnsi="Bliss Pro Regular" w:cs="Open Sans Light"/>
        </w:rPr>
      </w:pPr>
    </w:p>
    <w:p w14:paraId="5214B71D" w14:textId="77777777" w:rsidR="002A37A1" w:rsidRDefault="002A37A1" w:rsidP="0043639B">
      <w:pPr>
        <w:pStyle w:val="BodyText"/>
        <w:rPr>
          <w:rFonts w:ascii="Bliss Pro Regular" w:hAnsi="Bliss Pro Regular" w:cs="Open Sans Light"/>
        </w:rPr>
      </w:pPr>
    </w:p>
    <w:p w14:paraId="439B2AC2" w14:textId="77777777" w:rsidR="002A37A1" w:rsidRDefault="002A37A1" w:rsidP="0043639B">
      <w:pPr>
        <w:pStyle w:val="BodyText"/>
        <w:rPr>
          <w:rFonts w:ascii="Bliss Pro Regular" w:hAnsi="Bliss Pro Regular" w:cs="Open Sans Light"/>
        </w:rPr>
      </w:pPr>
    </w:p>
    <w:p w14:paraId="2AAD710C" w14:textId="77777777" w:rsidR="002A37A1" w:rsidRDefault="002A37A1" w:rsidP="0043639B">
      <w:pPr>
        <w:pStyle w:val="BodyText"/>
        <w:rPr>
          <w:rFonts w:ascii="Bliss Pro Regular" w:hAnsi="Bliss Pro Regular" w:cs="Open Sans Light"/>
        </w:rPr>
      </w:pPr>
    </w:p>
    <w:p w14:paraId="793E01DA" w14:textId="77777777" w:rsidR="002A37A1" w:rsidRDefault="002A37A1" w:rsidP="0043639B">
      <w:pPr>
        <w:pStyle w:val="BodyText"/>
        <w:rPr>
          <w:rFonts w:ascii="Bliss Pro Regular" w:hAnsi="Bliss Pro Regular" w:cs="Open Sans Light"/>
        </w:rPr>
      </w:pPr>
    </w:p>
    <w:p w14:paraId="78AC4C5E" w14:textId="77777777" w:rsidR="002A37A1" w:rsidRDefault="002A37A1" w:rsidP="0043639B">
      <w:pPr>
        <w:pStyle w:val="BodyText"/>
        <w:rPr>
          <w:rFonts w:ascii="Bliss Pro Regular" w:hAnsi="Bliss Pro Regular" w:cs="Open Sans Light"/>
        </w:rPr>
      </w:pPr>
    </w:p>
    <w:p w14:paraId="2148507B" w14:textId="77777777" w:rsidR="002A37A1" w:rsidRDefault="002A37A1" w:rsidP="0043639B">
      <w:pPr>
        <w:pStyle w:val="BodyText"/>
        <w:rPr>
          <w:rFonts w:ascii="Bliss Pro Regular" w:hAnsi="Bliss Pro Regular" w:cs="Open Sans Light"/>
        </w:rPr>
      </w:pPr>
    </w:p>
    <w:p w14:paraId="4BC623BA" w14:textId="77777777" w:rsidR="002A37A1" w:rsidRDefault="002A37A1" w:rsidP="0043639B">
      <w:pPr>
        <w:pStyle w:val="BodyText"/>
        <w:rPr>
          <w:rFonts w:ascii="Bliss Pro Regular" w:hAnsi="Bliss Pro Regular" w:cs="Open Sans Light"/>
        </w:rPr>
      </w:pPr>
    </w:p>
    <w:p w14:paraId="67F9FB7D" w14:textId="77777777" w:rsidR="002A37A1" w:rsidRDefault="002A37A1" w:rsidP="0043639B">
      <w:pPr>
        <w:pStyle w:val="BodyText"/>
        <w:rPr>
          <w:rFonts w:ascii="Bliss Pro Regular" w:hAnsi="Bliss Pro Regular" w:cs="Open Sans Light"/>
        </w:rPr>
      </w:pPr>
    </w:p>
    <w:p w14:paraId="1C93194E" w14:textId="77777777" w:rsidR="002A37A1" w:rsidRDefault="002A37A1" w:rsidP="0043639B">
      <w:pPr>
        <w:pStyle w:val="BodyText"/>
        <w:rPr>
          <w:rFonts w:ascii="Bliss Pro Regular" w:hAnsi="Bliss Pro Regular" w:cs="Open Sans Light"/>
        </w:rPr>
      </w:pPr>
    </w:p>
    <w:p w14:paraId="0C187665" w14:textId="77777777" w:rsidR="002A37A1" w:rsidRDefault="002A37A1" w:rsidP="00497057">
      <w:pPr>
        <w:pStyle w:val="CAIELink"/>
      </w:pPr>
    </w:p>
    <w:p w14:paraId="2E2148FA" w14:textId="77777777" w:rsidR="002A37A1" w:rsidRDefault="002A37A1" w:rsidP="0043639B">
      <w:pPr>
        <w:pStyle w:val="BodyText"/>
        <w:rPr>
          <w:rFonts w:ascii="Bliss Pro Regular" w:hAnsi="Bliss Pro Regular" w:cs="Open Sans Light"/>
        </w:rPr>
      </w:pPr>
    </w:p>
    <w:p w14:paraId="730D45CD" w14:textId="77777777" w:rsidR="002A37A1" w:rsidRDefault="002A37A1" w:rsidP="0043639B">
      <w:pPr>
        <w:pStyle w:val="BodyText"/>
        <w:rPr>
          <w:rFonts w:ascii="Bliss Pro Regular" w:hAnsi="Bliss Pro Regular" w:cs="Open Sans Light"/>
        </w:rPr>
      </w:pPr>
    </w:p>
    <w:p w14:paraId="12B4EF2F" w14:textId="77777777" w:rsidR="002A37A1" w:rsidRDefault="002A37A1" w:rsidP="0043639B">
      <w:pPr>
        <w:pStyle w:val="BodyText"/>
        <w:rPr>
          <w:rFonts w:ascii="Bliss Pro Regular" w:hAnsi="Bliss Pro Regular" w:cs="Open Sans Light"/>
        </w:rPr>
      </w:pPr>
    </w:p>
    <w:p w14:paraId="748345B6" w14:textId="77777777" w:rsidR="002A37A1" w:rsidRDefault="002A37A1" w:rsidP="0043639B">
      <w:pPr>
        <w:pStyle w:val="BodyText"/>
        <w:rPr>
          <w:rFonts w:ascii="Bliss Pro Regular" w:hAnsi="Bliss Pro Regular" w:cs="Open Sans Light"/>
        </w:rPr>
      </w:pPr>
    </w:p>
    <w:p w14:paraId="521B223B" w14:textId="77777777" w:rsidR="002A37A1" w:rsidRDefault="002A37A1" w:rsidP="0043639B">
      <w:pPr>
        <w:pStyle w:val="BodyText"/>
        <w:rPr>
          <w:rFonts w:ascii="Bliss Pro Regular" w:hAnsi="Bliss Pro Regular" w:cs="Open Sans Light"/>
        </w:rPr>
      </w:pPr>
    </w:p>
    <w:p w14:paraId="064D5DA0" w14:textId="77777777" w:rsidR="002A37A1" w:rsidRDefault="002A37A1" w:rsidP="0043639B">
      <w:pPr>
        <w:pStyle w:val="BodyText"/>
        <w:rPr>
          <w:rFonts w:ascii="Bliss Pro Regular" w:hAnsi="Bliss Pro Regular" w:cs="Open Sans Light"/>
        </w:rPr>
      </w:pPr>
    </w:p>
    <w:p w14:paraId="5BDF4B60" w14:textId="77777777" w:rsidR="002A37A1" w:rsidRPr="00497057" w:rsidRDefault="002A37A1" w:rsidP="0043639B">
      <w:pPr>
        <w:pStyle w:val="BodyText"/>
        <w:rPr>
          <w:rFonts w:ascii="Bliss Pro Light" w:hAnsi="Bliss Pro Light" w:cs="Open Sans Light"/>
          <w:sz w:val="24"/>
          <w:szCs w:val="24"/>
        </w:rPr>
      </w:pPr>
    </w:p>
    <w:p w14:paraId="73241070" w14:textId="77777777" w:rsidR="002A37A1" w:rsidRPr="00497057" w:rsidRDefault="002A37A1" w:rsidP="0043639B">
      <w:pPr>
        <w:pStyle w:val="BodyText"/>
        <w:rPr>
          <w:rFonts w:ascii="Bliss Pro Light" w:hAnsi="Bliss Pro Light" w:cs="Open Sans Light"/>
          <w:sz w:val="24"/>
          <w:szCs w:val="24"/>
        </w:rPr>
      </w:pPr>
    </w:p>
    <w:p w14:paraId="58A02B43" w14:textId="77777777" w:rsidR="002A37A1" w:rsidRPr="00497057" w:rsidRDefault="002A37A1" w:rsidP="0043639B">
      <w:pPr>
        <w:pStyle w:val="BodyText"/>
        <w:rPr>
          <w:rFonts w:ascii="Bliss Pro Light" w:hAnsi="Bliss Pro Light" w:cs="Open Sans Light"/>
          <w:sz w:val="24"/>
          <w:szCs w:val="24"/>
        </w:rPr>
      </w:pPr>
    </w:p>
    <w:p w14:paraId="453E508B" w14:textId="77777777" w:rsidR="002A37A1" w:rsidRPr="00497057" w:rsidRDefault="002A37A1" w:rsidP="0043639B">
      <w:pPr>
        <w:pStyle w:val="BodyText"/>
        <w:rPr>
          <w:rFonts w:ascii="Bliss Pro Light" w:hAnsi="Bliss Pro Light" w:cs="Open Sans Light"/>
          <w:sz w:val="24"/>
          <w:szCs w:val="24"/>
        </w:rPr>
      </w:pPr>
    </w:p>
    <w:p w14:paraId="405C1AA7" w14:textId="57C41E64" w:rsidR="00C92F05" w:rsidRPr="00497057" w:rsidRDefault="00B82E0A" w:rsidP="0043639B">
      <w:pPr>
        <w:pStyle w:val="BodyText"/>
        <w:rPr>
          <w:rStyle w:val="Hyperlink"/>
          <w:rFonts w:ascii="Bliss Pro Light" w:eastAsia="Times New Roman" w:hAnsi="Bliss Pro Light" w:cs="Open Sans Light"/>
          <w:b/>
          <w:color w:val="auto"/>
          <w:sz w:val="24"/>
          <w:szCs w:val="24"/>
          <w:u w:val="none"/>
        </w:rPr>
      </w:pPr>
      <w:r w:rsidRPr="00497057">
        <w:rPr>
          <w:rFonts w:ascii="Bliss Pro Light" w:hAnsi="Bliss Pro Light" w:cs="Open Sans Light"/>
          <w:sz w:val="24"/>
          <w:szCs w:val="24"/>
        </w:rPr>
        <w:t>Cambridge</w:t>
      </w:r>
      <w:r w:rsidR="00042BFC" w:rsidRPr="00497057">
        <w:rPr>
          <w:rFonts w:ascii="Bliss Pro Light" w:hAnsi="Bliss Pro Light" w:cs="Open Sans Light"/>
          <w:sz w:val="24"/>
          <w:szCs w:val="24"/>
        </w:rPr>
        <w:t xml:space="preserve"> Assessment</w:t>
      </w:r>
      <w:r w:rsidRPr="00497057">
        <w:rPr>
          <w:rFonts w:ascii="Bliss Pro Light" w:hAnsi="Bliss Pro Light" w:cs="Open Sans Light"/>
          <w:sz w:val="24"/>
          <w:szCs w:val="24"/>
        </w:rPr>
        <w:t xml:space="preserve"> International </w:t>
      </w:r>
      <w:r w:rsidR="00042BFC" w:rsidRPr="00497057">
        <w:rPr>
          <w:rFonts w:ascii="Bliss Pro Light" w:hAnsi="Bliss Pro Light" w:cs="Open Sans Light"/>
          <w:sz w:val="24"/>
          <w:szCs w:val="24"/>
        </w:rPr>
        <w:t>Education</w:t>
      </w:r>
      <w:r w:rsidRPr="00497057">
        <w:rPr>
          <w:rFonts w:ascii="Bliss Pro Light" w:hAnsi="Bliss Pro Light" w:cs="Open Sans Light"/>
          <w:sz w:val="24"/>
          <w:szCs w:val="24"/>
        </w:rPr>
        <w:br/>
        <w:t>1 Hills Road, Cambridge, CB1 2EU, United Kingdom</w:t>
      </w:r>
      <w:r w:rsidRPr="00497057">
        <w:rPr>
          <w:rFonts w:ascii="Bliss Pro Light" w:hAnsi="Bliss Pro Light" w:cs="Open Sans Light"/>
          <w:sz w:val="24"/>
          <w:szCs w:val="24"/>
        </w:rPr>
        <w:br/>
        <w:t>t: +44 1223 553554    f: +44 1223 553558</w:t>
      </w:r>
      <w:r w:rsidRPr="00497057">
        <w:rPr>
          <w:rFonts w:ascii="Bliss Pro Light" w:hAnsi="Bliss Pro Light" w:cs="Open Sans Light"/>
          <w:sz w:val="24"/>
          <w:szCs w:val="24"/>
        </w:rPr>
        <w:br/>
        <w:t>e:</w:t>
      </w:r>
      <w:r w:rsidRPr="00EF1EBD">
        <w:rPr>
          <w:rFonts w:ascii="Bliss Pro Light" w:hAnsi="Bliss Pro Light" w:cs="Open Sans Light"/>
          <w:b/>
          <w:sz w:val="24"/>
          <w:szCs w:val="24"/>
        </w:rPr>
        <w:t xml:space="preserve"> </w:t>
      </w:r>
      <w:hyperlink r:id="rId177" w:history="1">
        <w:r w:rsidRPr="00EF1EBD">
          <w:rPr>
            <w:rStyle w:val="CAIELinkChar"/>
            <w:rFonts w:ascii="Bliss Pro Light" w:hAnsi="Bliss Pro Light"/>
            <w:b w:val="0"/>
            <w:sz w:val="24"/>
            <w:szCs w:val="24"/>
          </w:rPr>
          <w:t>info@</w:t>
        </w:r>
        <w:r w:rsidR="00042BFC" w:rsidRPr="00EF1EBD">
          <w:rPr>
            <w:rStyle w:val="CAIELinkChar"/>
            <w:rFonts w:ascii="Bliss Pro Light" w:hAnsi="Bliss Pro Light"/>
            <w:b w:val="0"/>
            <w:sz w:val="24"/>
            <w:szCs w:val="24"/>
          </w:rPr>
          <w:t>cambridgeinternational.org</w:t>
        </w:r>
      </w:hyperlink>
      <w:r w:rsidRPr="00EF1EBD">
        <w:rPr>
          <w:rStyle w:val="CAIELinkChar"/>
          <w:rFonts w:ascii="Bliss Pro Light" w:hAnsi="Bliss Pro Light"/>
          <w:b w:val="0"/>
          <w:sz w:val="24"/>
          <w:szCs w:val="24"/>
        </w:rPr>
        <w:t xml:space="preserve">    </w:t>
      </w:r>
      <w:hyperlink r:id="rId178" w:history="1">
        <w:r w:rsidRPr="00EF1EBD">
          <w:rPr>
            <w:rStyle w:val="CAIELinkChar"/>
            <w:rFonts w:ascii="Bliss Pro Light" w:hAnsi="Bliss Pro Light"/>
            <w:b w:val="0"/>
            <w:sz w:val="24"/>
            <w:szCs w:val="24"/>
          </w:rPr>
          <w:t>www.</w:t>
        </w:r>
        <w:r w:rsidR="00042BFC" w:rsidRPr="00EF1EBD">
          <w:rPr>
            <w:rStyle w:val="CAIELinkChar"/>
            <w:rFonts w:ascii="Bliss Pro Light" w:hAnsi="Bliss Pro Light"/>
            <w:b w:val="0"/>
            <w:sz w:val="24"/>
            <w:szCs w:val="24"/>
          </w:rPr>
          <w:t>cambridgeinternational.org</w:t>
        </w:r>
      </w:hyperlink>
    </w:p>
    <w:p w14:paraId="2877616B" w14:textId="77777777" w:rsidR="00D23F71" w:rsidRPr="00497057" w:rsidRDefault="00D23F71" w:rsidP="0043639B">
      <w:pPr>
        <w:pStyle w:val="BodyText"/>
        <w:rPr>
          <w:rStyle w:val="Hyperlink"/>
          <w:rFonts w:ascii="Bliss Pro Light" w:eastAsia="Times New Roman" w:hAnsi="Bliss Pro Light" w:cs="Open Sans Light"/>
          <w:b/>
          <w:color w:val="auto"/>
          <w:sz w:val="24"/>
          <w:szCs w:val="24"/>
          <w:u w:val="none"/>
        </w:rPr>
      </w:pPr>
    </w:p>
    <w:p w14:paraId="06E11D2B" w14:textId="0D577759" w:rsidR="00D23F71" w:rsidRPr="00497057" w:rsidRDefault="001776B8" w:rsidP="0043639B">
      <w:pPr>
        <w:pStyle w:val="BodyText"/>
        <w:rPr>
          <w:rFonts w:ascii="Bliss Pro Light" w:hAnsi="Bliss Pro Light" w:cs="Open Sans Light"/>
          <w:color w:val="FF0000"/>
          <w:sz w:val="24"/>
          <w:szCs w:val="24"/>
        </w:rPr>
      </w:pPr>
      <w:r w:rsidRPr="00497057">
        <w:rPr>
          <w:rFonts w:ascii="Bliss Pro Light" w:hAnsi="Bliss Pro Light" w:cs="Open Sans Light"/>
          <w:sz w:val="24"/>
          <w:szCs w:val="24"/>
        </w:rPr>
        <w:t>Copyright ©</w:t>
      </w:r>
      <w:r w:rsidR="000D6D06" w:rsidRPr="00497057">
        <w:rPr>
          <w:rFonts w:ascii="Bliss Pro Light" w:hAnsi="Bliss Pro Light" w:cs="Open Sans Light"/>
          <w:sz w:val="24"/>
          <w:szCs w:val="24"/>
        </w:rPr>
        <w:t xml:space="preserve"> UCLES</w:t>
      </w:r>
      <w:r w:rsidRPr="00497057">
        <w:rPr>
          <w:rFonts w:ascii="Bliss Pro Light" w:hAnsi="Bliss Pro Light" w:cs="Open Sans Light"/>
          <w:sz w:val="24"/>
          <w:szCs w:val="24"/>
        </w:rPr>
        <w:t xml:space="preserve"> </w:t>
      </w:r>
      <w:r w:rsidR="005442A3">
        <w:rPr>
          <w:rFonts w:ascii="Bliss Pro Light" w:hAnsi="Bliss Pro Light" w:cs="Open Sans Light"/>
          <w:sz w:val="24"/>
          <w:szCs w:val="24"/>
        </w:rPr>
        <w:t>November</w:t>
      </w:r>
      <w:r w:rsidR="00FE1521">
        <w:rPr>
          <w:rFonts w:ascii="Bliss Pro Light" w:hAnsi="Bliss Pro Light" w:cs="Open Sans Light"/>
          <w:sz w:val="24"/>
          <w:szCs w:val="24"/>
        </w:rPr>
        <w:t xml:space="preserve"> 2017</w:t>
      </w:r>
      <w:r w:rsidR="007765C3">
        <w:rPr>
          <w:rFonts w:ascii="Bliss Pro Light" w:hAnsi="Bliss Pro Light" w:cs="Open Sans Light"/>
          <w:sz w:val="24"/>
          <w:szCs w:val="24"/>
        </w:rPr>
        <w:t xml:space="preserve"> (Updated 2023)</w:t>
      </w:r>
    </w:p>
    <w:sectPr w:rsidR="00D23F71" w:rsidRPr="00497057" w:rsidSect="00F05772">
      <w:headerReference w:type="even" r:id="rId179"/>
      <w:headerReference w:type="default" r:id="rId180"/>
      <w:footerReference w:type="even" r:id="rId181"/>
      <w:footerReference w:type="default" r:id="rId182"/>
      <w:pgSz w:w="16838" w:h="11906" w:orient="landscape"/>
      <w:pgMar w:top="1134" w:right="1134" w:bottom="284" w:left="1134" w:header="709"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7496E4" w14:textId="77777777" w:rsidR="008E065C" w:rsidRDefault="008E065C" w:rsidP="00BD38B4">
      <w:r>
        <w:separator/>
      </w:r>
    </w:p>
  </w:endnote>
  <w:endnote w:type="continuationSeparator" w:id="0">
    <w:p w14:paraId="343A4A5F" w14:textId="77777777" w:rsidR="008E065C" w:rsidRDefault="008E065C"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Courier New"/>
    <w:charset w:val="00"/>
    <w:family w:val="auto"/>
    <w:pitch w:val="variable"/>
    <w:sig w:usb0="00000003" w:usb1="00000000" w:usb2="00000000" w:usb3="00000000" w:csb0="00000001" w:csb1="00000000"/>
  </w:font>
  <w:font w:name="Bliss Pro Regular">
    <w:altName w:val="Arial"/>
    <w:panose1 w:val="00000000000000000000"/>
    <w:charset w:val="00"/>
    <w:family w:val="modern"/>
    <w:notTrueType/>
    <w:pitch w:val="variable"/>
    <w:sig w:usb0="A00002E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Bliss Pro Light">
    <w:altName w:val="Arial"/>
    <w:panose1 w:val="00000000000000000000"/>
    <w:charset w:val="00"/>
    <w:family w:val="modern"/>
    <w:notTrueType/>
    <w:pitch w:val="variable"/>
    <w:sig w:usb0="A00002EF" w:usb1="5000205B" w:usb2="00000000" w:usb3="00000000" w:csb0="0000009F" w:csb1="00000000"/>
  </w:font>
  <w:font w:name="Bliss Pro Medium">
    <w:altName w:val="Arial"/>
    <w:panose1 w:val="00000000000000000000"/>
    <w:charset w:val="00"/>
    <w:family w:val="modern"/>
    <w:notTrueType/>
    <w:pitch w:val="variable"/>
    <w:sig w:usb0="A00002EF" w:usb1="5000205B"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Open Sans Light">
    <w:altName w:val="Corbel"/>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sto MT">
    <w:altName w:val="Cambria Math"/>
    <w:panose1 w:val="02040603050505030304"/>
    <w:charset w:val="00"/>
    <w:family w:val="roman"/>
    <w:pitch w:val="variable"/>
    <w:sig w:usb0="00000003" w:usb1="00000000" w:usb2="00000000" w:usb3="00000000" w:csb0="00000001" w:csb1="00000000"/>
  </w:font>
  <w:font w:name="Merriweather">
    <w:altName w:val="Times New Roman"/>
    <w:charset w:val="00"/>
    <w:family w:val="auto"/>
    <w:pitch w:val="variable"/>
    <w:sig w:usb0="20000207" w:usb1="00000002"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0"/>
        <w:szCs w:val="20"/>
      </w:rPr>
      <w:id w:val="-575587907"/>
      <w:docPartObj>
        <w:docPartGallery w:val="Page Numbers (Bottom of Page)"/>
        <w:docPartUnique/>
      </w:docPartObj>
    </w:sdtPr>
    <w:sdtEndPr>
      <w:rPr>
        <w:noProof/>
      </w:rPr>
    </w:sdtEndPr>
    <w:sdtContent>
      <w:p w14:paraId="2DA14EA8" w14:textId="37A339C1" w:rsidR="00980213" w:rsidRPr="00980213" w:rsidRDefault="00980213">
        <w:pPr>
          <w:pStyle w:val="Footer"/>
          <w:rPr>
            <w:rFonts w:ascii="Arial" w:hAnsi="Arial" w:cs="Arial"/>
            <w:sz w:val="20"/>
            <w:szCs w:val="20"/>
          </w:rPr>
        </w:pPr>
        <w:r w:rsidRPr="00980213">
          <w:rPr>
            <w:rFonts w:ascii="Arial" w:hAnsi="Arial" w:cs="Arial"/>
            <w:sz w:val="20"/>
            <w:szCs w:val="20"/>
          </w:rPr>
          <w:fldChar w:fldCharType="begin"/>
        </w:r>
        <w:r w:rsidRPr="00980213">
          <w:rPr>
            <w:rFonts w:ascii="Arial" w:hAnsi="Arial" w:cs="Arial"/>
            <w:sz w:val="20"/>
            <w:szCs w:val="20"/>
          </w:rPr>
          <w:instrText xml:space="preserve"> PAGE   \* MERGEFORMAT </w:instrText>
        </w:r>
        <w:r w:rsidRPr="00980213">
          <w:rPr>
            <w:rFonts w:ascii="Arial" w:hAnsi="Arial" w:cs="Arial"/>
            <w:sz w:val="20"/>
            <w:szCs w:val="20"/>
          </w:rPr>
          <w:fldChar w:fldCharType="separate"/>
        </w:r>
        <w:r w:rsidR="00EC4666">
          <w:rPr>
            <w:rFonts w:ascii="Arial" w:hAnsi="Arial" w:cs="Arial"/>
            <w:noProof/>
            <w:sz w:val="20"/>
            <w:szCs w:val="20"/>
          </w:rPr>
          <w:t>6</w:t>
        </w:r>
        <w:r w:rsidRPr="00980213">
          <w:rPr>
            <w:rFonts w:ascii="Arial" w:hAnsi="Arial" w:cs="Arial"/>
            <w:noProof/>
            <w:sz w:val="20"/>
            <w:szCs w:val="20"/>
          </w:rPr>
          <w:fldChar w:fldCharType="end"/>
        </w:r>
      </w:p>
    </w:sdtContent>
  </w:sdt>
  <w:p w14:paraId="76521A2C" w14:textId="77777777" w:rsidR="00980213" w:rsidRDefault="0098021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C2838" w14:textId="77D1E0B9" w:rsidR="008E065C" w:rsidRPr="00042BFC" w:rsidRDefault="008E065C" w:rsidP="00980213">
    <w:pPr>
      <w:pStyle w:val="HeadFoot"/>
      <w:jc w:val="both"/>
      <w:rPr>
        <w:szCs w:val="20"/>
      </w:rPr>
    </w:pPr>
    <w:r w:rsidRPr="00042BFC">
      <w:rPr>
        <w:szCs w:val="20"/>
      </w:rPr>
      <w:t xml:space="preserve">  </w:t>
    </w:r>
    <w:r w:rsidRPr="00042BFC">
      <w:rPr>
        <w:szCs w:val="20"/>
      </w:rPr>
      <w:tab/>
    </w:r>
    <w:r w:rsidRPr="00042BFC">
      <w:rPr>
        <w:szCs w:val="20"/>
      </w:rPr>
      <w:tab/>
    </w:r>
    <w:r w:rsidRPr="00042BFC">
      <w:rPr>
        <w:rStyle w:val="PageNumber"/>
        <w:rFonts w:cs="Arial"/>
        <w:szCs w:val="20"/>
      </w:rPr>
      <w:fldChar w:fldCharType="begin"/>
    </w:r>
    <w:r w:rsidRPr="00042BFC">
      <w:rPr>
        <w:rStyle w:val="PageNumber"/>
        <w:rFonts w:cs="Arial"/>
        <w:szCs w:val="20"/>
      </w:rPr>
      <w:instrText xml:space="preserve"> PAGE </w:instrText>
    </w:r>
    <w:r w:rsidRPr="00042BFC">
      <w:rPr>
        <w:rStyle w:val="PageNumber"/>
        <w:rFonts w:cs="Arial"/>
        <w:szCs w:val="20"/>
      </w:rPr>
      <w:fldChar w:fldCharType="separate"/>
    </w:r>
    <w:r w:rsidR="00EC4666">
      <w:rPr>
        <w:rStyle w:val="PageNumber"/>
        <w:rFonts w:cs="Arial"/>
        <w:noProof/>
        <w:szCs w:val="20"/>
      </w:rPr>
      <w:t>7</w:t>
    </w:r>
    <w:r w:rsidRPr="00042BFC">
      <w:rPr>
        <w:rStyle w:val="PageNumber"/>
        <w:rFonts w:cs="Arial"/>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FEFD86" w14:textId="743ED809" w:rsidR="008E065C" w:rsidRPr="00161BDF" w:rsidRDefault="008E065C">
    <w:pPr>
      <w:pStyle w:val="Footer"/>
      <w:rPr>
        <w:rFonts w:ascii="Bliss Pro Light" w:hAnsi="Bliss Pro Light"/>
      </w:rPr>
    </w:pPr>
    <w:r w:rsidRPr="00161BDF">
      <w:rPr>
        <w:rFonts w:ascii="Bliss Pro Light" w:hAnsi="Bliss Pro Light"/>
        <w:noProof/>
        <w:lang w:eastAsia="en-GB"/>
      </w:rPr>
      <w:drawing>
        <wp:anchor distT="0" distB="0" distL="114300" distR="114300" simplePos="0" relativeHeight="251658240" behindDoc="0" locked="0" layoutInCell="1" allowOverlap="1" wp14:anchorId="71D5B0E8" wp14:editId="659304E3">
          <wp:simplePos x="0" y="0"/>
          <wp:positionH relativeFrom="column">
            <wp:posOffset>7947660</wp:posOffset>
          </wp:positionH>
          <wp:positionV relativeFrom="paragraph">
            <wp:posOffset>-218977</wp:posOffset>
          </wp:positionV>
          <wp:extent cx="1292400" cy="450000"/>
          <wp:effectExtent l="0" t="0" r="3175" b="762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400" cy="450000"/>
                  </a:xfrm>
                  <a:prstGeom prst="rect">
                    <a:avLst/>
                  </a:prstGeom>
                </pic:spPr>
              </pic:pic>
            </a:graphicData>
          </a:graphic>
          <wp14:sizeRelH relativeFrom="page">
            <wp14:pctWidth>0</wp14:pctWidth>
          </wp14:sizeRelH>
          <wp14:sizeRelV relativeFrom="page">
            <wp14:pctHeight>0</wp14:pctHeight>
          </wp14:sizeRelV>
        </wp:anchor>
      </w:drawing>
    </w:r>
    <w:r w:rsidRPr="00161BDF">
      <w:rPr>
        <w:rFonts w:ascii="Bliss Pro Light" w:hAnsi="Bliss Pro Light"/>
      </w:rPr>
      <w:t>Version 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A123E9" w14:textId="77777777" w:rsidR="008E065C" w:rsidRPr="004146F4" w:rsidRDefault="008E065C" w:rsidP="004146F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A51C36" w14:textId="283B4FC2" w:rsidR="008E065C" w:rsidRPr="00042BFC" w:rsidRDefault="008E065C" w:rsidP="00980213">
    <w:pPr>
      <w:pStyle w:val="HeadFoot"/>
      <w:tabs>
        <w:tab w:val="left" w:pos="14314"/>
      </w:tabs>
      <w:rPr>
        <w:szCs w:val="20"/>
      </w:rPr>
    </w:pPr>
    <w:r w:rsidRPr="00042BFC">
      <w:rPr>
        <w:szCs w:val="20"/>
      </w:rPr>
      <w:fldChar w:fldCharType="begin"/>
    </w:r>
    <w:r w:rsidRPr="00042BFC">
      <w:rPr>
        <w:szCs w:val="20"/>
      </w:rPr>
      <w:instrText xml:space="preserve"> PAGE </w:instrText>
    </w:r>
    <w:r w:rsidRPr="00042BFC">
      <w:rPr>
        <w:szCs w:val="20"/>
      </w:rPr>
      <w:fldChar w:fldCharType="separate"/>
    </w:r>
    <w:r w:rsidR="00EC4666">
      <w:rPr>
        <w:noProof/>
        <w:szCs w:val="20"/>
      </w:rPr>
      <w:t>8</w:t>
    </w:r>
    <w:r w:rsidRPr="00042BFC">
      <w:rPr>
        <w:szCs w:val="2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A8E7A0" w14:textId="77777777" w:rsidR="00B253B9" w:rsidRPr="00042BFC" w:rsidRDefault="00B253B9" w:rsidP="00B253B9">
    <w:pPr>
      <w:pStyle w:val="HeadFoot"/>
      <w:tabs>
        <w:tab w:val="left" w:pos="14314"/>
      </w:tabs>
      <w:jc w:val="right"/>
      <w:rPr>
        <w:szCs w:val="20"/>
      </w:rPr>
    </w:pPr>
    <w:r w:rsidRPr="00042BFC">
      <w:rPr>
        <w:szCs w:val="20"/>
      </w:rPr>
      <w:fldChar w:fldCharType="begin"/>
    </w:r>
    <w:r w:rsidRPr="00042BFC">
      <w:rPr>
        <w:szCs w:val="20"/>
      </w:rPr>
      <w:instrText xml:space="preserve"> PAGE </w:instrText>
    </w:r>
    <w:r w:rsidRPr="00042BFC">
      <w:rPr>
        <w:szCs w:val="20"/>
      </w:rPr>
      <w:fldChar w:fldCharType="separate"/>
    </w:r>
    <w:r w:rsidR="00EC4666">
      <w:rPr>
        <w:noProof/>
        <w:szCs w:val="20"/>
      </w:rPr>
      <w:t>21</w:t>
    </w:r>
    <w:r w:rsidRPr="00042BFC">
      <w:rPr>
        <w:szCs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2F02B0" w14:textId="77777777" w:rsidR="00B253B9" w:rsidRDefault="00B253B9">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D1641" w14:textId="7D748C00" w:rsidR="008E065C" w:rsidRPr="00042BFC" w:rsidRDefault="008E065C" w:rsidP="00134488">
    <w:pPr>
      <w:pStyle w:val="HeadFoot"/>
      <w:rPr>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FB9776" w14:textId="77777777" w:rsidR="008E065C" w:rsidRDefault="008E065C" w:rsidP="00BD38B4">
      <w:r>
        <w:separator/>
      </w:r>
    </w:p>
  </w:footnote>
  <w:footnote w:type="continuationSeparator" w:id="0">
    <w:p w14:paraId="25D62690" w14:textId="77777777" w:rsidR="008E065C" w:rsidRDefault="008E065C"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04FB78" w14:textId="77777777" w:rsidR="00B253B9" w:rsidRDefault="00B253B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9F173" w14:textId="77777777" w:rsidR="008E065C" w:rsidRDefault="008E065C" w:rsidP="00316C61">
    <w:pPr>
      <w:pStyle w:val="Header"/>
      <w:ind w:left="-141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861C98" w14:textId="77777777" w:rsidR="008E065C" w:rsidRDefault="008E065C" w:rsidP="0093529B">
    <w:pPr>
      <w:tabs>
        <w:tab w:val="left" w:pos="9795"/>
      </w:tabs>
      <w:rPr>
        <w:rFonts w:ascii="Arial" w:hAnsi="Arial"/>
        <w:b/>
        <w:bCs/>
        <w:color w:val="FFFFFF"/>
        <w:sz w:val="32"/>
        <w:szCs w:val="32"/>
      </w:rPr>
    </w:pPr>
  </w:p>
  <w:p w14:paraId="2C03C5DE" w14:textId="77777777" w:rsidR="008E065C" w:rsidRDefault="008E065C" w:rsidP="0093529B">
    <w:pPr>
      <w:tabs>
        <w:tab w:val="left" w:pos="9795"/>
      </w:tabs>
      <w:rPr>
        <w:rFonts w:ascii="Arial" w:hAnsi="Arial"/>
        <w:b/>
        <w:bCs/>
        <w:color w:val="FFFFFF"/>
        <w:sz w:val="32"/>
        <w:szCs w:val="32"/>
      </w:rPr>
    </w:pPr>
  </w:p>
  <w:p w14:paraId="27CA968A" w14:textId="77777777" w:rsidR="008E065C" w:rsidRDefault="008E065C" w:rsidP="0093529B">
    <w:pPr>
      <w:tabs>
        <w:tab w:val="left" w:pos="9795"/>
      </w:tabs>
      <w:rPr>
        <w:rFonts w:ascii="Arial" w:hAnsi="Arial"/>
        <w:b/>
        <w:bCs/>
        <w:color w:val="FFFFFF"/>
        <w:sz w:val="32"/>
        <w:szCs w:val="32"/>
      </w:rPr>
    </w:pPr>
  </w:p>
  <w:p w14:paraId="21FDEB26" w14:textId="77777777" w:rsidR="008E065C" w:rsidRPr="00F116EA" w:rsidRDefault="008E065C">
    <w:pPr>
      <w:rPr>
        <w:color w:val="FFFFFF" w:themeColor="background1"/>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12FE1" w14:textId="77777777" w:rsidR="008E065C" w:rsidRDefault="008E065C" w:rsidP="004146F4">
    <w:pPr>
      <w:pStyle w:val="Header"/>
      <w:rPr>
        <w:rFonts w:ascii="Arial" w:hAnsi="Arial" w:cs="Arial"/>
        <w:color w:val="F79646" w:themeColor="accent6"/>
        <w:sz w:val="22"/>
        <w:szCs w:val="22"/>
      </w:rPr>
    </w:pPr>
  </w:p>
  <w:p w14:paraId="6B26C817" w14:textId="77777777" w:rsidR="008E065C" w:rsidRDefault="008E065C" w:rsidP="004146F4">
    <w:pPr>
      <w:pStyle w:val="Header"/>
      <w:rPr>
        <w:rFonts w:ascii="Arial" w:hAnsi="Arial" w:cs="Arial"/>
        <w:color w:val="F79646" w:themeColor="accent6"/>
        <w:sz w:val="22"/>
        <w:szCs w:val="22"/>
      </w:rPr>
    </w:pPr>
  </w:p>
  <w:p w14:paraId="49D71623" w14:textId="4010EEBB" w:rsidR="008E065C" w:rsidRPr="00042BFC" w:rsidRDefault="008E065C" w:rsidP="00134488">
    <w:pPr>
      <w:pStyle w:val="HeadFoot"/>
      <w:rPr>
        <w:szCs w:val="20"/>
      </w:rPr>
    </w:pPr>
    <w:r w:rsidRPr="00042BFC">
      <w:rPr>
        <w:szCs w:val="20"/>
      </w:rPr>
      <w:t xml:space="preserve">Cambridge </w:t>
    </w:r>
    <w:r>
      <w:rPr>
        <w:szCs w:val="20"/>
      </w:rPr>
      <w:t>International AS &amp; A Level</w:t>
    </w:r>
    <w:r w:rsidRPr="00042BFC">
      <w:rPr>
        <w:szCs w:val="20"/>
      </w:rPr>
      <w:t xml:space="preserve"> </w:t>
    </w:r>
    <w:r>
      <w:rPr>
        <w:szCs w:val="20"/>
      </w:rPr>
      <w:t>Further Mathematics</w:t>
    </w:r>
    <w:r w:rsidRPr="000548EC">
      <w:rPr>
        <w:szCs w:val="20"/>
      </w:rPr>
      <w:t xml:space="preserve"> </w:t>
    </w:r>
    <w:r>
      <w:rPr>
        <w:szCs w:val="20"/>
      </w:rPr>
      <w:t>9231</w:t>
    </w:r>
    <w:r w:rsidRPr="00042BFC">
      <w:rPr>
        <w:szCs w:val="20"/>
      </w:rPr>
      <w:t xml:space="preserve"> </w:t>
    </w:r>
    <w:r>
      <w:rPr>
        <w:szCs w:val="20"/>
      </w:rPr>
      <w:t xml:space="preserve">Paper 1 Further Pure Mathematics 1 </w:t>
    </w:r>
    <w:r w:rsidRPr="00042BFC">
      <w:rPr>
        <w:szCs w:val="20"/>
      </w:rPr>
      <w:t>– from 20</w:t>
    </w:r>
    <w:r>
      <w:rPr>
        <w:szCs w:val="20"/>
      </w:rPr>
      <w:t>20</w:t>
    </w:r>
    <w:r w:rsidRPr="00042BFC">
      <w:rPr>
        <w:szCs w:val="20"/>
      </w:rPr>
      <w:tab/>
      <w:t>Scheme of Work</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CA929A" w14:textId="77777777" w:rsidR="008E065C" w:rsidRDefault="008E065C" w:rsidP="009B3DA9">
    <w:pPr>
      <w:pStyle w:val="Header"/>
    </w:pPr>
  </w:p>
  <w:p w14:paraId="2966FC6E" w14:textId="77777777" w:rsidR="008E065C" w:rsidRDefault="008E065C" w:rsidP="009B3DA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95B377" w14:textId="77777777" w:rsidR="00980213" w:rsidRDefault="00980213" w:rsidP="00980213">
    <w:pPr>
      <w:pStyle w:val="HeadFoot"/>
      <w:rPr>
        <w:szCs w:val="20"/>
      </w:rPr>
    </w:pPr>
  </w:p>
  <w:p w14:paraId="5AD52797" w14:textId="7A12B10C" w:rsidR="00980213" w:rsidRPr="00980213" w:rsidRDefault="00980213" w:rsidP="00980213">
    <w:pPr>
      <w:pStyle w:val="HeadFoot"/>
      <w:rPr>
        <w:szCs w:val="20"/>
      </w:rPr>
    </w:pPr>
    <w:r w:rsidRPr="00042BFC">
      <w:rPr>
        <w:szCs w:val="20"/>
      </w:rPr>
      <w:t xml:space="preserve">Cambridge </w:t>
    </w:r>
    <w:r>
      <w:rPr>
        <w:szCs w:val="20"/>
      </w:rPr>
      <w:t>International AS &amp; A Level</w:t>
    </w:r>
    <w:r w:rsidRPr="00042BFC">
      <w:rPr>
        <w:szCs w:val="20"/>
      </w:rPr>
      <w:t xml:space="preserve"> </w:t>
    </w:r>
    <w:r>
      <w:rPr>
        <w:szCs w:val="20"/>
      </w:rPr>
      <w:t>Further Mathematics</w:t>
    </w:r>
    <w:r w:rsidRPr="000548EC">
      <w:rPr>
        <w:szCs w:val="20"/>
      </w:rPr>
      <w:t xml:space="preserve"> </w:t>
    </w:r>
    <w:r>
      <w:rPr>
        <w:szCs w:val="20"/>
      </w:rPr>
      <w:t>9231</w:t>
    </w:r>
    <w:r w:rsidRPr="00042BFC">
      <w:rPr>
        <w:szCs w:val="20"/>
      </w:rPr>
      <w:t xml:space="preserve"> </w:t>
    </w:r>
    <w:r>
      <w:rPr>
        <w:szCs w:val="20"/>
      </w:rPr>
      <w:t xml:space="preserve">Paper 1 Further Pure Mathematics 1 </w:t>
    </w:r>
    <w:r w:rsidRPr="00042BFC">
      <w:rPr>
        <w:szCs w:val="20"/>
      </w:rPr>
      <w:t>– from 20</w:t>
    </w:r>
    <w:r>
      <w:rPr>
        <w:szCs w:val="20"/>
      </w:rPr>
      <w:t>20</w:t>
    </w:r>
    <w:r w:rsidRPr="00042BFC">
      <w:rPr>
        <w:szCs w:val="20"/>
      </w:rPr>
      <w:tab/>
      <w:t>Scheme of Work</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AD818C" w14:textId="77777777" w:rsidR="008E065C" w:rsidRDefault="008E065C" w:rsidP="00B82E0A">
    <w:pPr>
      <w:pStyle w:val="Header"/>
      <w:tabs>
        <w:tab w:val="clear" w:pos="8640"/>
        <w:tab w:val="right" w:pos="14459"/>
      </w:tabs>
      <w:rPr>
        <w:rFonts w:ascii="Arial" w:hAnsi="Arial" w:cs="Arial"/>
        <w:color w:val="E05206"/>
        <w:sz w:val="22"/>
        <w:szCs w:val="22"/>
      </w:rPr>
    </w:pPr>
  </w:p>
  <w:p w14:paraId="3A4F942D" w14:textId="77777777" w:rsidR="008E065C" w:rsidRDefault="008E065C" w:rsidP="00B82E0A">
    <w:pPr>
      <w:pStyle w:val="Header"/>
      <w:tabs>
        <w:tab w:val="clear" w:pos="8640"/>
        <w:tab w:val="right" w:pos="14459"/>
      </w:tabs>
      <w:rPr>
        <w:rFonts w:ascii="Arial" w:hAnsi="Arial" w:cs="Arial"/>
        <w:color w:val="E05206"/>
        <w:sz w:val="22"/>
        <w:szCs w:val="22"/>
      </w:rPr>
    </w:pPr>
  </w:p>
  <w:p w14:paraId="19F464A8" w14:textId="68F3408A" w:rsidR="008E065C" w:rsidRPr="00042BFC" w:rsidRDefault="008E065C" w:rsidP="00716D43">
    <w:pPr>
      <w:pStyle w:val="HeadFoot"/>
      <w:rPr>
        <w:szCs w:val="20"/>
      </w:rPr>
    </w:pPr>
    <w:r w:rsidRPr="00042BFC">
      <w:rPr>
        <w:szCs w:val="20"/>
      </w:rPr>
      <w:t xml:space="preserve">Cambridge </w:t>
    </w:r>
    <w:r>
      <w:rPr>
        <w:szCs w:val="20"/>
      </w:rPr>
      <w:t>International AS &amp; A Level</w:t>
    </w:r>
    <w:r w:rsidRPr="00042BFC">
      <w:rPr>
        <w:szCs w:val="20"/>
      </w:rPr>
      <w:t xml:space="preserve"> </w:t>
    </w:r>
    <w:r>
      <w:rPr>
        <w:szCs w:val="20"/>
      </w:rPr>
      <w:t>Further Mathematics</w:t>
    </w:r>
    <w:r w:rsidRPr="000548EC">
      <w:rPr>
        <w:szCs w:val="20"/>
      </w:rPr>
      <w:t xml:space="preserve"> </w:t>
    </w:r>
    <w:r>
      <w:rPr>
        <w:szCs w:val="20"/>
      </w:rPr>
      <w:t>9231</w:t>
    </w:r>
    <w:r w:rsidRPr="00042BFC">
      <w:rPr>
        <w:szCs w:val="20"/>
      </w:rPr>
      <w:t xml:space="preserve"> </w:t>
    </w:r>
    <w:r>
      <w:rPr>
        <w:szCs w:val="20"/>
      </w:rPr>
      <w:t xml:space="preserve">Further Pure Mathematics 1 (for Paper 1) </w:t>
    </w:r>
    <w:r w:rsidRPr="00042BFC">
      <w:rPr>
        <w:szCs w:val="20"/>
      </w:rPr>
      <w:t>– from 20</w:t>
    </w:r>
    <w:r>
      <w:rPr>
        <w:szCs w:val="20"/>
      </w:rPr>
      <w:t>20</w:t>
    </w:r>
    <w:r>
      <w:rPr>
        <w:szCs w:val="20"/>
      </w:rPr>
      <w:tab/>
    </w:r>
    <w:r w:rsidRPr="00042BFC">
      <w:rPr>
        <w:szCs w:val="20"/>
      </w:rPr>
      <w:t>Scheme of Work</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8B285" w14:textId="77777777" w:rsidR="00B253B9" w:rsidRDefault="00B253B9" w:rsidP="00980213">
    <w:pPr>
      <w:pStyle w:val="HeadFoot"/>
      <w:rPr>
        <w:szCs w:val="20"/>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4BBC9" w14:textId="77777777" w:rsidR="008E065C" w:rsidRDefault="008E065C" w:rsidP="004146F4">
    <w:pPr>
      <w:pStyle w:val="Header"/>
      <w:rPr>
        <w:rFonts w:ascii="Arial" w:hAnsi="Arial" w:cs="Arial"/>
        <w:color w:val="F79646" w:themeColor="accent6"/>
        <w:sz w:val="22"/>
        <w:szCs w:val="22"/>
      </w:rPr>
    </w:pPr>
  </w:p>
  <w:p w14:paraId="6B04D619" w14:textId="77777777" w:rsidR="008E065C" w:rsidRDefault="008E065C" w:rsidP="004146F4">
    <w:pPr>
      <w:pStyle w:val="Header"/>
      <w:rPr>
        <w:rFonts w:ascii="Arial" w:hAnsi="Arial" w:cs="Arial"/>
        <w:color w:val="F79646" w:themeColor="accent6"/>
        <w:sz w:val="22"/>
        <w:szCs w:val="22"/>
      </w:rPr>
    </w:pPr>
  </w:p>
  <w:p w14:paraId="3396733F" w14:textId="44B52CAB" w:rsidR="008E065C" w:rsidRPr="00042BFC" w:rsidRDefault="008E065C" w:rsidP="00134488">
    <w:pPr>
      <w:pStyle w:val="HeadFoot"/>
      <w:rPr>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8465594"/>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CDA01DB4"/>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9F82E25E"/>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B5785366"/>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B432798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0780CD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E72F5C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038B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94AC2E8"/>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96688F9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15155"/>
    <w:multiLevelType w:val="hybridMultilevel"/>
    <w:tmpl w:val="94FE61BA"/>
    <w:lvl w:ilvl="0" w:tplc="182E1EE6">
      <w:start w:val="1"/>
      <w:numFmt w:val="bullet"/>
      <w:lvlText w:val="–"/>
      <w:lvlJc w:val="left"/>
      <w:pPr>
        <w:ind w:left="720" w:hanging="360"/>
      </w:pPr>
      <w:rPr>
        <w:rFonts w:ascii="Arial" w:eastAsia="Arial" w:hAnsi="Arial" w:hint="default"/>
        <w:w w:val="89"/>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32F5F4B"/>
    <w:multiLevelType w:val="hybridMultilevel"/>
    <w:tmpl w:val="FB34901E"/>
    <w:lvl w:ilvl="0" w:tplc="4EE86A1C">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60A5CE9"/>
    <w:multiLevelType w:val="hybridMultilevel"/>
    <w:tmpl w:val="E706989A"/>
    <w:lvl w:ilvl="0" w:tplc="4CF6D5A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76D2239"/>
    <w:multiLevelType w:val="hybridMultilevel"/>
    <w:tmpl w:val="F5569B24"/>
    <w:lvl w:ilvl="0" w:tplc="E5741A78">
      <w:start w:val="1"/>
      <w:numFmt w:val="bullet"/>
      <w:lvlText w:val=""/>
      <w:lvlJc w:val="left"/>
      <w:pPr>
        <w:ind w:left="283" w:hanging="284"/>
      </w:pPr>
      <w:rPr>
        <w:rFonts w:ascii="Symbol" w:eastAsia="Symbol" w:hAnsi="Symbol" w:hint="default"/>
        <w:color w:val="FF0000"/>
        <w:w w:val="99"/>
        <w:sz w:val="20"/>
        <w:szCs w:val="20"/>
      </w:rPr>
    </w:lvl>
    <w:lvl w:ilvl="1" w:tplc="1BF28AF4">
      <w:start w:val="1"/>
      <w:numFmt w:val="bullet"/>
      <w:lvlText w:val="o"/>
      <w:lvlJc w:val="left"/>
      <w:pPr>
        <w:ind w:left="568" w:hanging="286"/>
      </w:pPr>
      <w:rPr>
        <w:rFonts w:ascii="Courier New" w:eastAsia="Courier New" w:hAnsi="Courier New" w:hint="default"/>
        <w:color w:val="auto"/>
        <w:w w:val="99"/>
        <w:sz w:val="20"/>
        <w:szCs w:val="20"/>
      </w:rPr>
    </w:lvl>
    <w:lvl w:ilvl="2" w:tplc="9CACE814">
      <w:start w:val="1"/>
      <w:numFmt w:val="bullet"/>
      <w:lvlText w:val="•"/>
      <w:lvlJc w:val="left"/>
      <w:pPr>
        <w:ind w:left="934" w:hanging="286"/>
      </w:pPr>
      <w:rPr>
        <w:rFonts w:hint="default"/>
      </w:rPr>
    </w:lvl>
    <w:lvl w:ilvl="3" w:tplc="F5ECEA22">
      <w:start w:val="1"/>
      <w:numFmt w:val="bullet"/>
      <w:lvlText w:val="•"/>
      <w:lvlJc w:val="left"/>
      <w:pPr>
        <w:ind w:left="1300" w:hanging="286"/>
      </w:pPr>
      <w:rPr>
        <w:rFonts w:hint="default"/>
      </w:rPr>
    </w:lvl>
    <w:lvl w:ilvl="4" w:tplc="B8D41432">
      <w:start w:val="1"/>
      <w:numFmt w:val="bullet"/>
      <w:lvlText w:val="•"/>
      <w:lvlJc w:val="left"/>
      <w:pPr>
        <w:ind w:left="1666" w:hanging="286"/>
      </w:pPr>
      <w:rPr>
        <w:rFonts w:hint="default"/>
      </w:rPr>
    </w:lvl>
    <w:lvl w:ilvl="5" w:tplc="1340D802">
      <w:start w:val="1"/>
      <w:numFmt w:val="bullet"/>
      <w:lvlText w:val="•"/>
      <w:lvlJc w:val="left"/>
      <w:pPr>
        <w:ind w:left="2032" w:hanging="286"/>
      </w:pPr>
      <w:rPr>
        <w:rFonts w:hint="default"/>
      </w:rPr>
    </w:lvl>
    <w:lvl w:ilvl="6" w:tplc="3BE05988">
      <w:start w:val="1"/>
      <w:numFmt w:val="bullet"/>
      <w:lvlText w:val="•"/>
      <w:lvlJc w:val="left"/>
      <w:pPr>
        <w:ind w:left="2398" w:hanging="286"/>
      </w:pPr>
      <w:rPr>
        <w:rFonts w:hint="default"/>
      </w:rPr>
    </w:lvl>
    <w:lvl w:ilvl="7" w:tplc="17A452D4">
      <w:start w:val="1"/>
      <w:numFmt w:val="bullet"/>
      <w:lvlText w:val="•"/>
      <w:lvlJc w:val="left"/>
      <w:pPr>
        <w:ind w:left="2764" w:hanging="286"/>
      </w:pPr>
      <w:rPr>
        <w:rFonts w:hint="default"/>
      </w:rPr>
    </w:lvl>
    <w:lvl w:ilvl="8" w:tplc="E9E6CBF0">
      <w:start w:val="1"/>
      <w:numFmt w:val="bullet"/>
      <w:lvlText w:val="•"/>
      <w:lvlJc w:val="left"/>
      <w:pPr>
        <w:ind w:left="3129" w:hanging="286"/>
      </w:pPr>
      <w:rPr>
        <w:rFonts w:hint="default"/>
      </w:rPr>
    </w:lvl>
  </w:abstractNum>
  <w:abstractNum w:abstractNumId="14" w15:restartNumberingAfterBreak="0">
    <w:nsid w:val="0ADF307A"/>
    <w:multiLevelType w:val="hybridMultilevel"/>
    <w:tmpl w:val="7A2A341A"/>
    <w:lvl w:ilvl="0" w:tplc="32E4C13A">
      <w:start w:val="1"/>
      <w:numFmt w:val="decimal"/>
      <w:pStyle w:val="Numb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5" w15:restartNumberingAfterBreak="0">
    <w:nsid w:val="0D036AB4"/>
    <w:multiLevelType w:val="hybridMultilevel"/>
    <w:tmpl w:val="AF54BCFA"/>
    <w:lvl w:ilvl="0" w:tplc="182E1EE6">
      <w:start w:val="1"/>
      <w:numFmt w:val="bullet"/>
      <w:lvlText w:val="–"/>
      <w:lvlJc w:val="left"/>
      <w:pPr>
        <w:ind w:left="720" w:hanging="360"/>
      </w:pPr>
      <w:rPr>
        <w:rFonts w:ascii="Arial" w:eastAsia="Arial" w:hAnsi="Arial" w:hint="default"/>
        <w:w w:val="89"/>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FED10AE"/>
    <w:multiLevelType w:val="hybridMultilevel"/>
    <w:tmpl w:val="EEAAB344"/>
    <w:lvl w:ilvl="0" w:tplc="E9C4A304">
      <w:start w:val="1"/>
      <w:numFmt w:val="lowerLetter"/>
      <w:pStyle w:val="Lett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 w15:restartNumberingAfterBreak="0">
    <w:nsid w:val="1FEE1CFD"/>
    <w:multiLevelType w:val="hybridMultilevel"/>
    <w:tmpl w:val="84E4C0FE"/>
    <w:lvl w:ilvl="0" w:tplc="08090001">
      <w:start w:val="1"/>
      <w:numFmt w:val="bullet"/>
      <w:lvlText w:val=""/>
      <w:lvlJc w:val="left"/>
      <w:pPr>
        <w:ind w:left="1103" w:hanging="360"/>
      </w:pPr>
      <w:rPr>
        <w:rFonts w:ascii="Symbol" w:hAnsi="Symbol" w:hint="default"/>
      </w:rPr>
    </w:lvl>
    <w:lvl w:ilvl="1" w:tplc="08090003" w:tentative="1">
      <w:start w:val="1"/>
      <w:numFmt w:val="bullet"/>
      <w:lvlText w:val="o"/>
      <w:lvlJc w:val="left"/>
      <w:pPr>
        <w:ind w:left="1823" w:hanging="360"/>
      </w:pPr>
      <w:rPr>
        <w:rFonts w:ascii="Courier New" w:hAnsi="Courier New" w:cs="Courier New" w:hint="default"/>
      </w:rPr>
    </w:lvl>
    <w:lvl w:ilvl="2" w:tplc="08090005" w:tentative="1">
      <w:start w:val="1"/>
      <w:numFmt w:val="bullet"/>
      <w:lvlText w:val=""/>
      <w:lvlJc w:val="left"/>
      <w:pPr>
        <w:ind w:left="2543" w:hanging="360"/>
      </w:pPr>
      <w:rPr>
        <w:rFonts w:ascii="Wingdings" w:hAnsi="Wingdings" w:hint="default"/>
      </w:rPr>
    </w:lvl>
    <w:lvl w:ilvl="3" w:tplc="08090001" w:tentative="1">
      <w:start w:val="1"/>
      <w:numFmt w:val="bullet"/>
      <w:lvlText w:val=""/>
      <w:lvlJc w:val="left"/>
      <w:pPr>
        <w:ind w:left="3263" w:hanging="360"/>
      </w:pPr>
      <w:rPr>
        <w:rFonts w:ascii="Symbol" w:hAnsi="Symbol" w:hint="default"/>
      </w:rPr>
    </w:lvl>
    <w:lvl w:ilvl="4" w:tplc="08090003" w:tentative="1">
      <w:start w:val="1"/>
      <w:numFmt w:val="bullet"/>
      <w:lvlText w:val="o"/>
      <w:lvlJc w:val="left"/>
      <w:pPr>
        <w:ind w:left="3983" w:hanging="360"/>
      </w:pPr>
      <w:rPr>
        <w:rFonts w:ascii="Courier New" w:hAnsi="Courier New" w:cs="Courier New" w:hint="default"/>
      </w:rPr>
    </w:lvl>
    <w:lvl w:ilvl="5" w:tplc="08090005" w:tentative="1">
      <w:start w:val="1"/>
      <w:numFmt w:val="bullet"/>
      <w:lvlText w:val=""/>
      <w:lvlJc w:val="left"/>
      <w:pPr>
        <w:ind w:left="4703" w:hanging="360"/>
      </w:pPr>
      <w:rPr>
        <w:rFonts w:ascii="Wingdings" w:hAnsi="Wingdings" w:hint="default"/>
      </w:rPr>
    </w:lvl>
    <w:lvl w:ilvl="6" w:tplc="08090001" w:tentative="1">
      <w:start w:val="1"/>
      <w:numFmt w:val="bullet"/>
      <w:lvlText w:val=""/>
      <w:lvlJc w:val="left"/>
      <w:pPr>
        <w:ind w:left="5423" w:hanging="360"/>
      </w:pPr>
      <w:rPr>
        <w:rFonts w:ascii="Symbol" w:hAnsi="Symbol" w:hint="default"/>
      </w:rPr>
    </w:lvl>
    <w:lvl w:ilvl="7" w:tplc="08090003" w:tentative="1">
      <w:start w:val="1"/>
      <w:numFmt w:val="bullet"/>
      <w:lvlText w:val="o"/>
      <w:lvlJc w:val="left"/>
      <w:pPr>
        <w:ind w:left="6143" w:hanging="360"/>
      </w:pPr>
      <w:rPr>
        <w:rFonts w:ascii="Courier New" w:hAnsi="Courier New" w:cs="Courier New" w:hint="default"/>
      </w:rPr>
    </w:lvl>
    <w:lvl w:ilvl="8" w:tplc="08090005" w:tentative="1">
      <w:start w:val="1"/>
      <w:numFmt w:val="bullet"/>
      <w:lvlText w:val=""/>
      <w:lvlJc w:val="left"/>
      <w:pPr>
        <w:ind w:left="6863" w:hanging="360"/>
      </w:pPr>
      <w:rPr>
        <w:rFonts w:ascii="Wingdings" w:hAnsi="Wingdings" w:hint="default"/>
      </w:rPr>
    </w:lvl>
  </w:abstractNum>
  <w:abstractNum w:abstractNumId="18" w15:restartNumberingAfterBreak="0">
    <w:nsid w:val="269A177C"/>
    <w:multiLevelType w:val="hybridMultilevel"/>
    <w:tmpl w:val="93605BEE"/>
    <w:lvl w:ilvl="0" w:tplc="0FF2105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E693F69"/>
    <w:multiLevelType w:val="hybridMultilevel"/>
    <w:tmpl w:val="A8F655CE"/>
    <w:lvl w:ilvl="0" w:tplc="4CF6D5A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2DF4416"/>
    <w:multiLevelType w:val="hybridMultilevel"/>
    <w:tmpl w:val="C2002D58"/>
    <w:lvl w:ilvl="0" w:tplc="18805002">
      <w:start w:val="1"/>
      <w:numFmt w:val="bullet"/>
      <w:lvlText w:val=""/>
      <w:lvlJc w:val="left"/>
      <w:pPr>
        <w:ind w:left="502" w:hanging="360"/>
      </w:pPr>
      <w:rPr>
        <w:rFonts w:ascii="Symbol" w:hAnsi="Symbol" w:hint="default"/>
        <w:color w:val="E21951"/>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D0A5D2B"/>
    <w:multiLevelType w:val="hybridMultilevel"/>
    <w:tmpl w:val="51800F04"/>
    <w:lvl w:ilvl="0" w:tplc="704A257A">
      <w:start w:val="1"/>
      <w:numFmt w:val="bullet"/>
      <w:lvlText w:val=""/>
      <w:lvlJc w:val="left"/>
      <w:pPr>
        <w:ind w:left="860" w:hanging="360"/>
      </w:pPr>
      <w:rPr>
        <w:rFonts w:ascii="Symbol" w:eastAsia="Times New Roman" w:hAnsi="Symbol" w:hint="default"/>
        <w:w w:val="99"/>
        <w:sz w:val="22"/>
      </w:rPr>
    </w:lvl>
    <w:lvl w:ilvl="1" w:tplc="FBC41AB8">
      <w:start w:val="1"/>
      <w:numFmt w:val="bullet"/>
      <w:lvlText w:val="o"/>
      <w:lvlJc w:val="left"/>
      <w:pPr>
        <w:ind w:left="1580" w:hanging="360"/>
      </w:pPr>
      <w:rPr>
        <w:rFonts w:ascii="Courier New" w:eastAsia="Times New Roman" w:hAnsi="Courier New" w:hint="default"/>
        <w:w w:val="99"/>
        <w:sz w:val="22"/>
      </w:rPr>
    </w:lvl>
    <w:lvl w:ilvl="2" w:tplc="5582EB02">
      <w:start w:val="1"/>
      <w:numFmt w:val="bullet"/>
      <w:lvlText w:val="•"/>
      <w:lvlJc w:val="left"/>
      <w:pPr>
        <w:ind w:left="2438" w:hanging="360"/>
      </w:pPr>
      <w:rPr>
        <w:rFonts w:hint="default"/>
      </w:rPr>
    </w:lvl>
    <w:lvl w:ilvl="3" w:tplc="66D6A07A">
      <w:start w:val="1"/>
      <w:numFmt w:val="bullet"/>
      <w:lvlText w:val="•"/>
      <w:lvlJc w:val="left"/>
      <w:pPr>
        <w:ind w:left="3296" w:hanging="360"/>
      </w:pPr>
      <w:rPr>
        <w:rFonts w:hint="default"/>
      </w:rPr>
    </w:lvl>
    <w:lvl w:ilvl="4" w:tplc="F3E05BBE">
      <w:start w:val="1"/>
      <w:numFmt w:val="bullet"/>
      <w:lvlText w:val="•"/>
      <w:lvlJc w:val="left"/>
      <w:pPr>
        <w:ind w:left="4154" w:hanging="360"/>
      </w:pPr>
      <w:rPr>
        <w:rFonts w:hint="default"/>
      </w:rPr>
    </w:lvl>
    <w:lvl w:ilvl="5" w:tplc="22D82864">
      <w:start w:val="1"/>
      <w:numFmt w:val="bullet"/>
      <w:lvlText w:val="•"/>
      <w:lvlJc w:val="left"/>
      <w:pPr>
        <w:ind w:left="5013" w:hanging="360"/>
      </w:pPr>
      <w:rPr>
        <w:rFonts w:hint="default"/>
      </w:rPr>
    </w:lvl>
    <w:lvl w:ilvl="6" w:tplc="F64C81C6">
      <w:start w:val="1"/>
      <w:numFmt w:val="bullet"/>
      <w:lvlText w:val="•"/>
      <w:lvlJc w:val="left"/>
      <w:pPr>
        <w:ind w:left="5871" w:hanging="360"/>
      </w:pPr>
      <w:rPr>
        <w:rFonts w:hint="default"/>
      </w:rPr>
    </w:lvl>
    <w:lvl w:ilvl="7" w:tplc="084A5F3A">
      <w:start w:val="1"/>
      <w:numFmt w:val="bullet"/>
      <w:lvlText w:val="•"/>
      <w:lvlJc w:val="left"/>
      <w:pPr>
        <w:ind w:left="6729" w:hanging="360"/>
      </w:pPr>
      <w:rPr>
        <w:rFonts w:hint="default"/>
      </w:rPr>
    </w:lvl>
    <w:lvl w:ilvl="8" w:tplc="90DE36F8">
      <w:start w:val="1"/>
      <w:numFmt w:val="bullet"/>
      <w:lvlText w:val="•"/>
      <w:lvlJc w:val="left"/>
      <w:pPr>
        <w:ind w:left="7587" w:hanging="360"/>
      </w:pPr>
      <w:rPr>
        <w:rFonts w:hint="default"/>
      </w:rPr>
    </w:lvl>
  </w:abstractNum>
  <w:abstractNum w:abstractNumId="22" w15:restartNumberingAfterBreak="0">
    <w:nsid w:val="4E113725"/>
    <w:multiLevelType w:val="hybridMultilevel"/>
    <w:tmpl w:val="E5686D7A"/>
    <w:lvl w:ilvl="0" w:tplc="4CF6D5A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E85033C"/>
    <w:multiLevelType w:val="hybridMultilevel"/>
    <w:tmpl w:val="F0360568"/>
    <w:lvl w:ilvl="0" w:tplc="0FF21056">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4867215"/>
    <w:multiLevelType w:val="hybridMultilevel"/>
    <w:tmpl w:val="BBEE4032"/>
    <w:lvl w:ilvl="0" w:tplc="20222520">
      <w:start w:val="1"/>
      <w:numFmt w:val="bullet"/>
      <w:pStyle w:val="Sub-bullet"/>
      <w:lvlText w:val="o"/>
      <w:lvlJc w:val="left"/>
      <w:pPr>
        <w:ind w:left="1800" w:hanging="360"/>
      </w:pPr>
      <w:rPr>
        <w:rFonts w:ascii="Courier New" w:hAnsi="Courier New" w:hint="default"/>
        <w:color w:val="E21951"/>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5" w15:restartNumberingAfterBreak="0">
    <w:nsid w:val="58073CDA"/>
    <w:multiLevelType w:val="hybridMultilevel"/>
    <w:tmpl w:val="0EBCA05A"/>
    <w:lvl w:ilvl="0" w:tplc="0366D1F2">
      <w:start w:val="1"/>
      <w:numFmt w:val="lowerRoman"/>
      <w:pStyle w:val="Numerallist"/>
      <w:lvlText w:val="(%1)"/>
      <w:lvlJc w:val="righ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6" w15:restartNumberingAfterBreak="0">
    <w:nsid w:val="5B6B722D"/>
    <w:multiLevelType w:val="hybridMultilevel"/>
    <w:tmpl w:val="72382F96"/>
    <w:lvl w:ilvl="0" w:tplc="182E1EE6">
      <w:start w:val="1"/>
      <w:numFmt w:val="bullet"/>
      <w:lvlText w:val="–"/>
      <w:lvlJc w:val="left"/>
      <w:pPr>
        <w:ind w:left="1004" w:hanging="360"/>
      </w:pPr>
      <w:rPr>
        <w:rFonts w:ascii="Arial" w:eastAsia="Arial" w:hAnsi="Arial" w:hint="default"/>
        <w:w w:val="89"/>
        <w:sz w:val="20"/>
        <w:szCs w:val="20"/>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7" w15:restartNumberingAfterBreak="0">
    <w:nsid w:val="622A361D"/>
    <w:multiLevelType w:val="hybridMultilevel"/>
    <w:tmpl w:val="017A1666"/>
    <w:lvl w:ilvl="0" w:tplc="D59EBDAE">
      <w:start w:val="1"/>
      <w:numFmt w:val="bullet"/>
      <w:lvlText w:val=""/>
      <w:lvlJc w:val="left"/>
      <w:pPr>
        <w:ind w:left="383" w:hanging="284"/>
      </w:pPr>
      <w:rPr>
        <w:rFonts w:ascii="Symbol" w:eastAsia="Symbol" w:hAnsi="Symbol" w:hint="default"/>
        <w:w w:val="99"/>
        <w:sz w:val="20"/>
        <w:szCs w:val="20"/>
      </w:rPr>
    </w:lvl>
    <w:lvl w:ilvl="1" w:tplc="58BECD14">
      <w:start w:val="1"/>
      <w:numFmt w:val="bullet"/>
      <w:lvlText w:val=""/>
      <w:lvlJc w:val="left"/>
      <w:pPr>
        <w:ind w:left="668" w:hanging="286"/>
      </w:pPr>
      <w:rPr>
        <w:rFonts w:ascii="Symbol" w:hAnsi="Symbol" w:hint="default"/>
        <w:w w:val="99"/>
        <w:sz w:val="20"/>
        <w:szCs w:val="20"/>
      </w:rPr>
    </w:lvl>
    <w:lvl w:ilvl="2" w:tplc="59DE1168">
      <w:start w:val="1"/>
      <w:numFmt w:val="bullet"/>
      <w:lvlText w:val="•"/>
      <w:lvlJc w:val="left"/>
      <w:pPr>
        <w:ind w:left="1034" w:hanging="286"/>
      </w:pPr>
      <w:rPr>
        <w:rFonts w:hint="default"/>
      </w:rPr>
    </w:lvl>
    <w:lvl w:ilvl="3" w:tplc="3D601CB0">
      <w:start w:val="1"/>
      <w:numFmt w:val="bullet"/>
      <w:lvlText w:val="•"/>
      <w:lvlJc w:val="left"/>
      <w:pPr>
        <w:ind w:left="1400" w:hanging="286"/>
      </w:pPr>
      <w:rPr>
        <w:rFonts w:hint="default"/>
      </w:rPr>
    </w:lvl>
    <w:lvl w:ilvl="4" w:tplc="D6D8D7E8">
      <w:start w:val="1"/>
      <w:numFmt w:val="bullet"/>
      <w:lvlText w:val="•"/>
      <w:lvlJc w:val="left"/>
      <w:pPr>
        <w:ind w:left="1766" w:hanging="286"/>
      </w:pPr>
      <w:rPr>
        <w:rFonts w:hint="default"/>
      </w:rPr>
    </w:lvl>
    <w:lvl w:ilvl="5" w:tplc="8B5A9360">
      <w:start w:val="1"/>
      <w:numFmt w:val="bullet"/>
      <w:lvlText w:val="•"/>
      <w:lvlJc w:val="left"/>
      <w:pPr>
        <w:ind w:left="2132" w:hanging="286"/>
      </w:pPr>
      <w:rPr>
        <w:rFonts w:hint="default"/>
      </w:rPr>
    </w:lvl>
    <w:lvl w:ilvl="6" w:tplc="44282D7E">
      <w:start w:val="1"/>
      <w:numFmt w:val="bullet"/>
      <w:lvlText w:val="•"/>
      <w:lvlJc w:val="left"/>
      <w:pPr>
        <w:ind w:left="2497" w:hanging="286"/>
      </w:pPr>
      <w:rPr>
        <w:rFonts w:hint="default"/>
      </w:rPr>
    </w:lvl>
    <w:lvl w:ilvl="7" w:tplc="91AE5288">
      <w:start w:val="1"/>
      <w:numFmt w:val="bullet"/>
      <w:lvlText w:val="•"/>
      <w:lvlJc w:val="left"/>
      <w:pPr>
        <w:ind w:left="2863" w:hanging="286"/>
      </w:pPr>
      <w:rPr>
        <w:rFonts w:hint="default"/>
      </w:rPr>
    </w:lvl>
    <w:lvl w:ilvl="8" w:tplc="AB126C14">
      <w:start w:val="1"/>
      <w:numFmt w:val="bullet"/>
      <w:lvlText w:val="•"/>
      <w:lvlJc w:val="left"/>
      <w:pPr>
        <w:ind w:left="3229" w:hanging="286"/>
      </w:pPr>
      <w:rPr>
        <w:rFonts w:hint="default"/>
      </w:rPr>
    </w:lvl>
  </w:abstractNum>
  <w:abstractNum w:abstractNumId="28" w15:restartNumberingAfterBreak="0">
    <w:nsid w:val="71A51EC5"/>
    <w:multiLevelType w:val="hybridMultilevel"/>
    <w:tmpl w:val="83DC3206"/>
    <w:lvl w:ilvl="0" w:tplc="EAA8EF56">
      <w:numFmt w:val="bullet"/>
      <w:lvlText w:val="–"/>
      <w:lvlJc w:val="left"/>
      <w:pPr>
        <w:ind w:left="1080" w:hanging="360"/>
      </w:pPr>
      <w:rPr>
        <w:rFonts w:ascii="Arial" w:eastAsia="MS ??"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9" w15:restartNumberingAfterBreak="0">
    <w:nsid w:val="72E45303"/>
    <w:multiLevelType w:val="hybridMultilevel"/>
    <w:tmpl w:val="F8DCC6DA"/>
    <w:lvl w:ilvl="0" w:tplc="4CF6D5AE">
      <w:start w:val="1"/>
      <w:numFmt w:val="bullet"/>
      <w:lvlText w:val=""/>
      <w:lvlJc w:val="left"/>
      <w:pPr>
        <w:ind w:left="720" w:hanging="360"/>
      </w:pPr>
      <w:rPr>
        <w:rFonts w:ascii="Symbol" w:hAnsi="Symbol" w:hint="default"/>
        <w:color w:val="E21951"/>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61D0229"/>
    <w:multiLevelType w:val="hybridMultilevel"/>
    <w:tmpl w:val="0DB8B432"/>
    <w:lvl w:ilvl="0" w:tplc="0809000F">
      <w:start w:val="1"/>
      <w:numFmt w:val="decimal"/>
      <w:lvlText w:val="%1."/>
      <w:lvlJc w:val="left"/>
      <w:pPr>
        <w:ind w:left="833" w:hanging="360"/>
      </w:pPr>
    </w:lvl>
    <w:lvl w:ilvl="1" w:tplc="08090019" w:tentative="1">
      <w:start w:val="1"/>
      <w:numFmt w:val="lowerLetter"/>
      <w:lvlText w:val="%2."/>
      <w:lvlJc w:val="left"/>
      <w:pPr>
        <w:ind w:left="1553" w:hanging="360"/>
      </w:pPr>
    </w:lvl>
    <w:lvl w:ilvl="2" w:tplc="0809001B" w:tentative="1">
      <w:start w:val="1"/>
      <w:numFmt w:val="lowerRoman"/>
      <w:lvlText w:val="%3."/>
      <w:lvlJc w:val="right"/>
      <w:pPr>
        <w:ind w:left="2273" w:hanging="180"/>
      </w:pPr>
    </w:lvl>
    <w:lvl w:ilvl="3" w:tplc="0809000F" w:tentative="1">
      <w:start w:val="1"/>
      <w:numFmt w:val="decimal"/>
      <w:lvlText w:val="%4."/>
      <w:lvlJc w:val="left"/>
      <w:pPr>
        <w:ind w:left="2993" w:hanging="360"/>
      </w:pPr>
    </w:lvl>
    <w:lvl w:ilvl="4" w:tplc="08090019" w:tentative="1">
      <w:start w:val="1"/>
      <w:numFmt w:val="lowerLetter"/>
      <w:lvlText w:val="%5."/>
      <w:lvlJc w:val="left"/>
      <w:pPr>
        <w:ind w:left="3713" w:hanging="360"/>
      </w:pPr>
    </w:lvl>
    <w:lvl w:ilvl="5" w:tplc="0809001B" w:tentative="1">
      <w:start w:val="1"/>
      <w:numFmt w:val="lowerRoman"/>
      <w:lvlText w:val="%6."/>
      <w:lvlJc w:val="right"/>
      <w:pPr>
        <w:ind w:left="4433" w:hanging="180"/>
      </w:pPr>
    </w:lvl>
    <w:lvl w:ilvl="6" w:tplc="0809000F" w:tentative="1">
      <w:start w:val="1"/>
      <w:numFmt w:val="decimal"/>
      <w:lvlText w:val="%7."/>
      <w:lvlJc w:val="left"/>
      <w:pPr>
        <w:ind w:left="5153" w:hanging="360"/>
      </w:pPr>
    </w:lvl>
    <w:lvl w:ilvl="7" w:tplc="08090019" w:tentative="1">
      <w:start w:val="1"/>
      <w:numFmt w:val="lowerLetter"/>
      <w:lvlText w:val="%8."/>
      <w:lvlJc w:val="left"/>
      <w:pPr>
        <w:ind w:left="5873" w:hanging="360"/>
      </w:pPr>
    </w:lvl>
    <w:lvl w:ilvl="8" w:tplc="0809001B" w:tentative="1">
      <w:start w:val="1"/>
      <w:numFmt w:val="lowerRoman"/>
      <w:lvlText w:val="%9."/>
      <w:lvlJc w:val="right"/>
      <w:pPr>
        <w:ind w:left="6593" w:hanging="180"/>
      </w:pPr>
    </w:lvl>
  </w:abstractNum>
  <w:abstractNum w:abstractNumId="31" w15:restartNumberingAfterBreak="0">
    <w:nsid w:val="78291AA9"/>
    <w:multiLevelType w:val="hybridMultilevel"/>
    <w:tmpl w:val="B4025D2E"/>
    <w:lvl w:ilvl="0" w:tplc="306C1722">
      <w:start w:val="1"/>
      <w:numFmt w:val="bullet"/>
      <w:pStyle w:val="Bulletedlist"/>
      <w:lvlText w:val=""/>
      <w:lvlJc w:val="left"/>
      <w:pPr>
        <w:ind w:left="720" w:hanging="360"/>
      </w:pPr>
      <w:rPr>
        <w:rFonts w:ascii="Symbol" w:hAnsi="Symbol" w:hint="default"/>
        <w:color w:val="E21951"/>
        <w:w w:val="131"/>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9213DD0"/>
    <w:multiLevelType w:val="hybridMultilevel"/>
    <w:tmpl w:val="6FC8DB46"/>
    <w:lvl w:ilvl="0" w:tplc="9E9C3A28">
      <w:start w:val="1"/>
      <w:numFmt w:val="low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3" w15:restartNumberingAfterBreak="0">
    <w:nsid w:val="7F6D4DC1"/>
    <w:multiLevelType w:val="hybridMultilevel"/>
    <w:tmpl w:val="232E28BA"/>
    <w:lvl w:ilvl="0" w:tplc="08090001">
      <w:start w:val="1"/>
      <w:numFmt w:val="bullet"/>
      <w:lvlText w:val=""/>
      <w:lvlJc w:val="left"/>
      <w:pPr>
        <w:ind w:left="720" w:hanging="360"/>
      </w:pPr>
      <w:rPr>
        <w:rFonts w:ascii="Symbol" w:hAnsi="Symbol" w:hint="default"/>
      </w:rPr>
    </w:lvl>
    <w:lvl w:ilvl="1" w:tplc="34061804">
      <w:start w:val="1"/>
      <w:numFmt w:val="bullet"/>
      <w:lvlText w:val="o"/>
      <w:lvlJc w:val="left"/>
      <w:pPr>
        <w:ind w:left="1440" w:hanging="360"/>
      </w:pPr>
      <w:rPr>
        <w:rFonts w:ascii="Courier New" w:hAnsi="Courier New" w:hint="default"/>
        <w:color w:val="E04508"/>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76744957">
    <w:abstractNumId w:val="9"/>
  </w:num>
  <w:num w:numId="2" w16cid:durableId="336035556">
    <w:abstractNumId w:val="7"/>
  </w:num>
  <w:num w:numId="3" w16cid:durableId="342324702">
    <w:abstractNumId w:val="6"/>
  </w:num>
  <w:num w:numId="4" w16cid:durableId="1711883789">
    <w:abstractNumId w:val="5"/>
  </w:num>
  <w:num w:numId="5" w16cid:durableId="422268239">
    <w:abstractNumId w:val="4"/>
  </w:num>
  <w:num w:numId="6" w16cid:durableId="273825312">
    <w:abstractNumId w:val="8"/>
  </w:num>
  <w:num w:numId="7" w16cid:durableId="1013804005">
    <w:abstractNumId w:val="3"/>
  </w:num>
  <w:num w:numId="8" w16cid:durableId="1783694306">
    <w:abstractNumId w:val="2"/>
  </w:num>
  <w:num w:numId="9" w16cid:durableId="1504278186">
    <w:abstractNumId w:val="1"/>
  </w:num>
  <w:num w:numId="10" w16cid:durableId="1327128184">
    <w:abstractNumId w:val="0"/>
  </w:num>
  <w:num w:numId="11" w16cid:durableId="1357459542">
    <w:abstractNumId w:val="32"/>
  </w:num>
  <w:num w:numId="12" w16cid:durableId="1605960188">
    <w:abstractNumId w:val="21"/>
  </w:num>
  <w:num w:numId="13" w16cid:durableId="477649937">
    <w:abstractNumId w:val="33"/>
  </w:num>
  <w:num w:numId="14" w16cid:durableId="1076707273">
    <w:abstractNumId w:val="31"/>
  </w:num>
  <w:num w:numId="15" w16cid:durableId="1573810515">
    <w:abstractNumId w:val="16"/>
  </w:num>
  <w:num w:numId="16" w16cid:durableId="1353071959">
    <w:abstractNumId w:val="25"/>
  </w:num>
  <w:num w:numId="17" w16cid:durableId="624777634">
    <w:abstractNumId w:val="14"/>
  </w:num>
  <w:num w:numId="18" w16cid:durableId="1762677610">
    <w:abstractNumId w:val="24"/>
  </w:num>
  <w:num w:numId="19" w16cid:durableId="1077365158">
    <w:abstractNumId w:val="29"/>
  </w:num>
  <w:num w:numId="20" w16cid:durableId="258637014">
    <w:abstractNumId w:val="28"/>
  </w:num>
  <w:num w:numId="21" w16cid:durableId="280958339">
    <w:abstractNumId w:val="22"/>
  </w:num>
  <w:num w:numId="22" w16cid:durableId="1307971906">
    <w:abstractNumId w:val="12"/>
  </w:num>
  <w:num w:numId="23" w16cid:durableId="154339255">
    <w:abstractNumId w:val="19"/>
  </w:num>
  <w:num w:numId="24" w16cid:durableId="1457022309">
    <w:abstractNumId w:val="23"/>
  </w:num>
  <w:num w:numId="25" w16cid:durableId="224535581">
    <w:abstractNumId w:val="18"/>
  </w:num>
  <w:num w:numId="26" w16cid:durableId="1003319181">
    <w:abstractNumId w:val="30"/>
  </w:num>
  <w:num w:numId="27" w16cid:durableId="738092658">
    <w:abstractNumId w:val="27"/>
  </w:num>
  <w:num w:numId="28" w16cid:durableId="2066178760">
    <w:abstractNumId w:val="17"/>
  </w:num>
  <w:num w:numId="29" w16cid:durableId="1436054761">
    <w:abstractNumId w:val="20"/>
  </w:num>
  <w:num w:numId="30" w16cid:durableId="142937729">
    <w:abstractNumId w:val="26"/>
  </w:num>
  <w:num w:numId="31" w16cid:durableId="1998336097">
    <w:abstractNumId w:val="11"/>
  </w:num>
  <w:num w:numId="32" w16cid:durableId="1579703788">
    <w:abstractNumId w:val="13"/>
  </w:num>
  <w:num w:numId="33" w16cid:durableId="1186409635">
    <w:abstractNumId w:val="10"/>
  </w:num>
  <w:num w:numId="34" w16cid:durableId="196676547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documentProtection w:formatting="1" w:enforcement="0"/>
  <w:defaultTabStop w:val="720"/>
  <w:evenAndOddHeaders/>
  <w:displayHorizontalDrawingGridEvery w:val="0"/>
  <w:displayVerticalDrawingGridEvery w:val="0"/>
  <w:doNotUseMarginsForDrawingGridOrigin/>
  <w:noPunctuationKerning/>
  <w:characterSpacingControl w:val="doNotCompress"/>
  <w:hdrShapeDefaults>
    <o:shapedefaults v:ext="edit" spidmax="8192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10FF2"/>
    <w:rsid w:val="000017C0"/>
    <w:rsid w:val="00005425"/>
    <w:rsid w:val="00005E02"/>
    <w:rsid w:val="00012CDC"/>
    <w:rsid w:val="00015613"/>
    <w:rsid w:val="00016598"/>
    <w:rsid w:val="00023A83"/>
    <w:rsid w:val="00027BD9"/>
    <w:rsid w:val="00030893"/>
    <w:rsid w:val="00031FAE"/>
    <w:rsid w:val="00037383"/>
    <w:rsid w:val="00042BFC"/>
    <w:rsid w:val="00044CC2"/>
    <w:rsid w:val="0005232A"/>
    <w:rsid w:val="000548EC"/>
    <w:rsid w:val="00061DB1"/>
    <w:rsid w:val="000731A9"/>
    <w:rsid w:val="00075E57"/>
    <w:rsid w:val="000801DA"/>
    <w:rsid w:val="000820EC"/>
    <w:rsid w:val="00082E38"/>
    <w:rsid w:val="000838B8"/>
    <w:rsid w:val="00084B7F"/>
    <w:rsid w:val="00087E8E"/>
    <w:rsid w:val="00091E0C"/>
    <w:rsid w:val="0009292E"/>
    <w:rsid w:val="00093A0A"/>
    <w:rsid w:val="000962AF"/>
    <w:rsid w:val="000A6C57"/>
    <w:rsid w:val="000B3AAB"/>
    <w:rsid w:val="000C1C95"/>
    <w:rsid w:val="000C76AF"/>
    <w:rsid w:val="000D19D6"/>
    <w:rsid w:val="000D6D06"/>
    <w:rsid w:val="000D71C5"/>
    <w:rsid w:val="000E08F0"/>
    <w:rsid w:val="000E0AC5"/>
    <w:rsid w:val="000E0BEE"/>
    <w:rsid w:val="000E585D"/>
    <w:rsid w:val="000E6656"/>
    <w:rsid w:val="000F3E5F"/>
    <w:rsid w:val="000F54D2"/>
    <w:rsid w:val="000F6E15"/>
    <w:rsid w:val="0010273F"/>
    <w:rsid w:val="00105770"/>
    <w:rsid w:val="00107AF9"/>
    <w:rsid w:val="001149B3"/>
    <w:rsid w:val="00114B72"/>
    <w:rsid w:val="00117574"/>
    <w:rsid w:val="00126BFB"/>
    <w:rsid w:val="00134488"/>
    <w:rsid w:val="00135FD8"/>
    <w:rsid w:val="00161BDF"/>
    <w:rsid w:val="00163231"/>
    <w:rsid w:val="00163A23"/>
    <w:rsid w:val="00171DCB"/>
    <w:rsid w:val="00172D4F"/>
    <w:rsid w:val="001776B8"/>
    <w:rsid w:val="00177907"/>
    <w:rsid w:val="001803D8"/>
    <w:rsid w:val="0018072E"/>
    <w:rsid w:val="00182AF9"/>
    <w:rsid w:val="001856FB"/>
    <w:rsid w:val="001858BE"/>
    <w:rsid w:val="00192BBA"/>
    <w:rsid w:val="00195B0E"/>
    <w:rsid w:val="0019664F"/>
    <w:rsid w:val="001A22BC"/>
    <w:rsid w:val="001A51F5"/>
    <w:rsid w:val="001A54F8"/>
    <w:rsid w:val="001B5149"/>
    <w:rsid w:val="001C6EC8"/>
    <w:rsid w:val="001D0F38"/>
    <w:rsid w:val="001D44A8"/>
    <w:rsid w:val="001D7776"/>
    <w:rsid w:val="001D7D9B"/>
    <w:rsid w:val="001E164A"/>
    <w:rsid w:val="001F33D1"/>
    <w:rsid w:val="001F4CBF"/>
    <w:rsid w:val="00206EC6"/>
    <w:rsid w:val="00211D99"/>
    <w:rsid w:val="002136C1"/>
    <w:rsid w:val="002161B4"/>
    <w:rsid w:val="0023056C"/>
    <w:rsid w:val="0023443A"/>
    <w:rsid w:val="00234B61"/>
    <w:rsid w:val="002356AD"/>
    <w:rsid w:val="00237D39"/>
    <w:rsid w:val="00244C59"/>
    <w:rsid w:val="00251374"/>
    <w:rsid w:val="002545A5"/>
    <w:rsid w:val="00254F3D"/>
    <w:rsid w:val="002737EB"/>
    <w:rsid w:val="0027678C"/>
    <w:rsid w:val="00280DB0"/>
    <w:rsid w:val="002814CA"/>
    <w:rsid w:val="002833F2"/>
    <w:rsid w:val="00286069"/>
    <w:rsid w:val="00287FE8"/>
    <w:rsid w:val="00291106"/>
    <w:rsid w:val="00293D86"/>
    <w:rsid w:val="002A15AB"/>
    <w:rsid w:val="002A19A5"/>
    <w:rsid w:val="002A37A1"/>
    <w:rsid w:val="002A5420"/>
    <w:rsid w:val="002A68E4"/>
    <w:rsid w:val="002A6A42"/>
    <w:rsid w:val="002A7685"/>
    <w:rsid w:val="002B07FA"/>
    <w:rsid w:val="002B0DFE"/>
    <w:rsid w:val="002B24B1"/>
    <w:rsid w:val="002B2FDA"/>
    <w:rsid w:val="002B3C9D"/>
    <w:rsid w:val="002B67B9"/>
    <w:rsid w:val="002C5034"/>
    <w:rsid w:val="002C7E77"/>
    <w:rsid w:val="002D1016"/>
    <w:rsid w:val="002D1124"/>
    <w:rsid w:val="002D4758"/>
    <w:rsid w:val="002D7381"/>
    <w:rsid w:val="002E4135"/>
    <w:rsid w:val="002E65EB"/>
    <w:rsid w:val="002F3FCD"/>
    <w:rsid w:val="002F436C"/>
    <w:rsid w:val="00300E6D"/>
    <w:rsid w:val="003046A7"/>
    <w:rsid w:val="00316C61"/>
    <w:rsid w:val="00320030"/>
    <w:rsid w:val="00321D1B"/>
    <w:rsid w:val="00322DC7"/>
    <w:rsid w:val="00323DA9"/>
    <w:rsid w:val="00324976"/>
    <w:rsid w:val="00324C96"/>
    <w:rsid w:val="00324FC4"/>
    <w:rsid w:val="00327D94"/>
    <w:rsid w:val="00332006"/>
    <w:rsid w:val="00333C84"/>
    <w:rsid w:val="00337ABD"/>
    <w:rsid w:val="00340637"/>
    <w:rsid w:val="00351CF5"/>
    <w:rsid w:val="003536A1"/>
    <w:rsid w:val="00354AD2"/>
    <w:rsid w:val="003631E6"/>
    <w:rsid w:val="0036363F"/>
    <w:rsid w:val="003639C6"/>
    <w:rsid w:val="00371A60"/>
    <w:rsid w:val="003722E3"/>
    <w:rsid w:val="0037469F"/>
    <w:rsid w:val="003831B0"/>
    <w:rsid w:val="00392949"/>
    <w:rsid w:val="00393536"/>
    <w:rsid w:val="003970D8"/>
    <w:rsid w:val="003A1BF8"/>
    <w:rsid w:val="003A232C"/>
    <w:rsid w:val="003A6189"/>
    <w:rsid w:val="003B579B"/>
    <w:rsid w:val="003C0C6A"/>
    <w:rsid w:val="003C0F14"/>
    <w:rsid w:val="003C2599"/>
    <w:rsid w:val="003C678D"/>
    <w:rsid w:val="003C6A38"/>
    <w:rsid w:val="003C7828"/>
    <w:rsid w:val="003D1B1C"/>
    <w:rsid w:val="003D2B2A"/>
    <w:rsid w:val="003D4BA0"/>
    <w:rsid w:val="003D5469"/>
    <w:rsid w:val="003D55DE"/>
    <w:rsid w:val="003E2257"/>
    <w:rsid w:val="003E2B93"/>
    <w:rsid w:val="003E2C47"/>
    <w:rsid w:val="003E3E82"/>
    <w:rsid w:val="003F1664"/>
    <w:rsid w:val="003F6BD3"/>
    <w:rsid w:val="003F7370"/>
    <w:rsid w:val="00405E1A"/>
    <w:rsid w:val="0041244E"/>
    <w:rsid w:val="004146F4"/>
    <w:rsid w:val="00414711"/>
    <w:rsid w:val="0043374F"/>
    <w:rsid w:val="004359ED"/>
    <w:rsid w:val="0043639B"/>
    <w:rsid w:val="004401CA"/>
    <w:rsid w:val="00441E0B"/>
    <w:rsid w:val="00444430"/>
    <w:rsid w:val="00444BDF"/>
    <w:rsid w:val="0044702A"/>
    <w:rsid w:val="00456C20"/>
    <w:rsid w:val="00460FEC"/>
    <w:rsid w:val="00463D65"/>
    <w:rsid w:val="0046425E"/>
    <w:rsid w:val="004669D0"/>
    <w:rsid w:val="00470135"/>
    <w:rsid w:val="00471325"/>
    <w:rsid w:val="00483CB0"/>
    <w:rsid w:val="004928B8"/>
    <w:rsid w:val="00497057"/>
    <w:rsid w:val="004976D3"/>
    <w:rsid w:val="004A3F3F"/>
    <w:rsid w:val="004A4E17"/>
    <w:rsid w:val="004A4EBC"/>
    <w:rsid w:val="004A5117"/>
    <w:rsid w:val="004A5820"/>
    <w:rsid w:val="004A711F"/>
    <w:rsid w:val="004B2916"/>
    <w:rsid w:val="004C39FB"/>
    <w:rsid w:val="004C438E"/>
    <w:rsid w:val="004C6B31"/>
    <w:rsid w:val="004C7D48"/>
    <w:rsid w:val="004D2BDF"/>
    <w:rsid w:val="004D6139"/>
    <w:rsid w:val="004E106E"/>
    <w:rsid w:val="004E2C7C"/>
    <w:rsid w:val="004E2FD6"/>
    <w:rsid w:val="004E2FED"/>
    <w:rsid w:val="004E3EFE"/>
    <w:rsid w:val="004E77FB"/>
    <w:rsid w:val="004F7B2B"/>
    <w:rsid w:val="005010EA"/>
    <w:rsid w:val="00510626"/>
    <w:rsid w:val="005129CF"/>
    <w:rsid w:val="0051346E"/>
    <w:rsid w:val="005149E8"/>
    <w:rsid w:val="005169AB"/>
    <w:rsid w:val="005212BF"/>
    <w:rsid w:val="00526D5A"/>
    <w:rsid w:val="005314A0"/>
    <w:rsid w:val="00531DEE"/>
    <w:rsid w:val="00541BDC"/>
    <w:rsid w:val="005442A3"/>
    <w:rsid w:val="00546CFA"/>
    <w:rsid w:val="00547A4A"/>
    <w:rsid w:val="005565E6"/>
    <w:rsid w:val="00564474"/>
    <w:rsid w:val="0056494E"/>
    <w:rsid w:val="00567A53"/>
    <w:rsid w:val="00570B99"/>
    <w:rsid w:val="00571301"/>
    <w:rsid w:val="00573871"/>
    <w:rsid w:val="00575DE3"/>
    <w:rsid w:val="005858F1"/>
    <w:rsid w:val="00595446"/>
    <w:rsid w:val="00595E85"/>
    <w:rsid w:val="005A61BB"/>
    <w:rsid w:val="005A7EFD"/>
    <w:rsid w:val="005B13EF"/>
    <w:rsid w:val="005B140D"/>
    <w:rsid w:val="005B1B4C"/>
    <w:rsid w:val="005B30CA"/>
    <w:rsid w:val="005B6D99"/>
    <w:rsid w:val="005C1815"/>
    <w:rsid w:val="005C46AB"/>
    <w:rsid w:val="005C6A8B"/>
    <w:rsid w:val="005D44DF"/>
    <w:rsid w:val="005E32E9"/>
    <w:rsid w:val="005E374E"/>
    <w:rsid w:val="005E7BA6"/>
    <w:rsid w:val="005F33C8"/>
    <w:rsid w:val="0060080C"/>
    <w:rsid w:val="0060320C"/>
    <w:rsid w:val="0060382A"/>
    <w:rsid w:val="00614887"/>
    <w:rsid w:val="006205A6"/>
    <w:rsid w:val="00620AE0"/>
    <w:rsid w:val="0062112D"/>
    <w:rsid w:val="0062372A"/>
    <w:rsid w:val="00630F93"/>
    <w:rsid w:val="00634BC4"/>
    <w:rsid w:val="00640A89"/>
    <w:rsid w:val="0064122D"/>
    <w:rsid w:val="0064256C"/>
    <w:rsid w:val="00643B6F"/>
    <w:rsid w:val="00643D1C"/>
    <w:rsid w:val="00646BC8"/>
    <w:rsid w:val="00646C76"/>
    <w:rsid w:val="006471F0"/>
    <w:rsid w:val="00647A8A"/>
    <w:rsid w:val="00647F29"/>
    <w:rsid w:val="00651A27"/>
    <w:rsid w:val="00651E89"/>
    <w:rsid w:val="00654EB2"/>
    <w:rsid w:val="0065584A"/>
    <w:rsid w:val="00660BBC"/>
    <w:rsid w:val="006614A2"/>
    <w:rsid w:val="00663E13"/>
    <w:rsid w:val="00665D2B"/>
    <w:rsid w:val="0066672D"/>
    <w:rsid w:val="00666ADE"/>
    <w:rsid w:val="006717D5"/>
    <w:rsid w:val="00672445"/>
    <w:rsid w:val="0067457E"/>
    <w:rsid w:val="00675259"/>
    <w:rsid w:val="00684032"/>
    <w:rsid w:val="006870FB"/>
    <w:rsid w:val="0068760D"/>
    <w:rsid w:val="00687BF7"/>
    <w:rsid w:val="0069105C"/>
    <w:rsid w:val="00692C53"/>
    <w:rsid w:val="006A2FE7"/>
    <w:rsid w:val="006A6139"/>
    <w:rsid w:val="006A77F2"/>
    <w:rsid w:val="006B6043"/>
    <w:rsid w:val="006C0459"/>
    <w:rsid w:val="006C3234"/>
    <w:rsid w:val="006C340F"/>
    <w:rsid w:val="006D0BDC"/>
    <w:rsid w:val="006D580E"/>
    <w:rsid w:val="006E3D5B"/>
    <w:rsid w:val="006E71EB"/>
    <w:rsid w:val="006F0A36"/>
    <w:rsid w:val="006F2ED3"/>
    <w:rsid w:val="00700D29"/>
    <w:rsid w:val="00700EE3"/>
    <w:rsid w:val="00702D06"/>
    <w:rsid w:val="00702E80"/>
    <w:rsid w:val="007030B7"/>
    <w:rsid w:val="00703949"/>
    <w:rsid w:val="007131A1"/>
    <w:rsid w:val="00716068"/>
    <w:rsid w:val="00716D43"/>
    <w:rsid w:val="007170B3"/>
    <w:rsid w:val="00722711"/>
    <w:rsid w:val="007228AE"/>
    <w:rsid w:val="007305B5"/>
    <w:rsid w:val="007317BA"/>
    <w:rsid w:val="00731924"/>
    <w:rsid w:val="00731D46"/>
    <w:rsid w:val="00735219"/>
    <w:rsid w:val="007434A5"/>
    <w:rsid w:val="007456EC"/>
    <w:rsid w:val="00746B24"/>
    <w:rsid w:val="00751874"/>
    <w:rsid w:val="00752C2F"/>
    <w:rsid w:val="00753A30"/>
    <w:rsid w:val="00754404"/>
    <w:rsid w:val="0075747A"/>
    <w:rsid w:val="00760A69"/>
    <w:rsid w:val="00760C04"/>
    <w:rsid w:val="00764EA3"/>
    <w:rsid w:val="00765B88"/>
    <w:rsid w:val="0076673D"/>
    <w:rsid w:val="007711C9"/>
    <w:rsid w:val="00775D4B"/>
    <w:rsid w:val="00776027"/>
    <w:rsid w:val="007765C3"/>
    <w:rsid w:val="007819B8"/>
    <w:rsid w:val="00782626"/>
    <w:rsid w:val="00782A7E"/>
    <w:rsid w:val="00786BAE"/>
    <w:rsid w:val="00792609"/>
    <w:rsid w:val="0079461C"/>
    <w:rsid w:val="00794FF1"/>
    <w:rsid w:val="007A1810"/>
    <w:rsid w:val="007A4F07"/>
    <w:rsid w:val="007A645A"/>
    <w:rsid w:val="007B2E19"/>
    <w:rsid w:val="007B6045"/>
    <w:rsid w:val="007B69F5"/>
    <w:rsid w:val="007C18F8"/>
    <w:rsid w:val="007C4DC0"/>
    <w:rsid w:val="007C5368"/>
    <w:rsid w:val="007D5941"/>
    <w:rsid w:val="007D67D5"/>
    <w:rsid w:val="007E1294"/>
    <w:rsid w:val="007E1BF7"/>
    <w:rsid w:val="007E37FE"/>
    <w:rsid w:val="007E7E69"/>
    <w:rsid w:val="007F7180"/>
    <w:rsid w:val="008001C1"/>
    <w:rsid w:val="008071E2"/>
    <w:rsid w:val="00813AFC"/>
    <w:rsid w:val="00816702"/>
    <w:rsid w:val="00821C74"/>
    <w:rsid w:val="00825885"/>
    <w:rsid w:val="00837DB4"/>
    <w:rsid w:val="00840FD1"/>
    <w:rsid w:val="0084129D"/>
    <w:rsid w:val="00850A0C"/>
    <w:rsid w:val="0085462F"/>
    <w:rsid w:val="00863F1D"/>
    <w:rsid w:val="00871C11"/>
    <w:rsid w:val="008743EC"/>
    <w:rsid w:val="008748F0"/>
    <w:rsid w:val="00874AC5"/>
    <w:rsid w:val="00876AC6"/>
    <w:rsid w:val="008900D9"/>
    <w:rsid w:val="00891244"/>
    <w:rsid w:val="008938EA"/>
    <w:rsid w:val="008A0E2F"/>
    <w:rsid w:val="008A12DD"/>
    <w:rsid w:val="008A4C65"/>
    <w:rsid w:val="008A7665"/>
    <w:rsid w:val="008B1C6D"/>
    <w:rsid w:val="008B4477"/>
    <w:rsid w:val="008B4DB7"/>
    <w:rsid w:val="008B5073"/>
    <w:rsid w:val="008C27E2"/>
    <w:rsid w:val="008E065C"/>
    <w:rsid w:val="008E08EC"/>
    <w:rsid w:val="008E4090"/>
    <w:rsid w:val="008E42D3"/>
    <w:rsid w:val="008E4CA8"/>
    <w:rsid w:val="008E5308"/>
    <w:rsid w:val="008E5ADC"/>
    <w:rsid w:val="008F3845"/>
    <w:rsid w:val="008F5628"/>
    <w:rsid w:val="008F57ED"/>
    <w:rsid w:val="008F7312"/>
    <w:rsid w:val="0090224F"/>
    <w:rsid w:val="00905234"/>
    <w:rsid w:val="00910E37"/>
    <w:rsid w:val="00914E06"/>
    <w:rsid w:val="009254F5"/>
    <w:rsid w:val="00927BA9"/>
    <w:rsid w:val="009335B8"/>
    <w:rsid w:val="0093529B"/>
    <w:rsid w:val="009469B0"/>
    <w:rsid w:val="00950D00"/>
    <w:rsid w:val="009652F1"/>
    <w:rsid w:val="00972914"/>
    <w:rsid w:val="009749DD"/>
    <w:rsid w:val="00974CDF"/>
    <w:rsid w:val="00980213"/>
    <w:rsid w:val="00980AE1"/>
    <w:rsid w:val="009861C8"/>
    <w:rsid w:val="00986205"/>
    <w:rsid w:val="00986C69"/>
    <w:rsid w:val="009872C6"/>
    <w:rsid w:val="00991CA2"/>
    <w:rsid w:val="009A0141"/>
    <w:rsid w:val="009A17B9"/>
    <w:rsid w:val="009B1A75"/>
    <w:rsid w:val="009B30B9"/>
    <w:rsid w:val="009B3DA9"/>
    <w:rsid w:val="009B7B44"/>
    <w:rsid w:val="009C490C"/>
    <w:rsid w:val="009D0A07"/>
    <w:rsid w:val="009D19D4"/>
    <w:rsid w:val="009D6005"/>
    <w:rsid w:val="009E7BD3"/>
    <w:rsid w:val="009F407D"/>
    <w:rsid w:val="009F638D"/>
    <w:rsid w:val="009F76CA"/>
    <w:rsid w:val="00A00234"/>
    <w:rsid w:val="00A05FA0"/>
    <w:rsid w:val="00A1219F"/>
    <w:rsid w:val="00A125B9"/>
    <w:rsid w:val="00A134CD"/>
    <w:rsid w:val="00A20DD1"/>
    <w:rsid w:val="00A2135B"/>
    <w:rsid w:val="00A21C00"/>
    <w:rsid w:val="00A22FB6"/>
    <w:rsid w:val="00A24C94"/>
    <w:rsid w:val="00A31E40"/>
    <w:rsid w:val="00A33EB6"/>
    <w:rsid w:val="00A3511C"/>
    <w:rsid w:val="00A35794"/>
    <w:rsid w:val="00A54741"/>
    <w:rsid w:val="00A54A33"/>
    <w:rsid w:val="00A54C5F"/>
    <w:rsid w:val="00A5534B"/>
    <w:rsid w:val="00A55768"/>
    <w:rsid w:val="00A63653"/>
    <w:rsid w:val="00A654CE"/>
    <w:rsid w:val="00A70183"/>
    <w:rsid w:val="00A71E3A"/>
    <w:rsid w:val="00A72FBB"/>
    <w:rsid w:val="00A73CC3"/>
    <w:rsid w:val="00A74BDF"/>
    <w:rsid w:val="00A77C90"/>
    <w:rsid w:val="00A8570B"/>
    <w:rsid w:val="00A866C9"/>
    <w:rsid w:val="00A92B7A"/>
    <w:rsid w:val="00A978E1"/>
    <w:rsid w:val="00AA33F5"/>
    <w:rsid w:val="00AA44C1"/>
    <w:rsid w:val="00AB26F9"/>
    <w:rsid w:val="00AB316A"/>
    <w:rsid w:val="00AB3E51"/>
    <w:rsid w:val="00AB7D65"/>
    <w:rsid w:val="00AC74C7"/>
    <w:rsid w:val="00AD39A8"/>
    <w:rsid w:val="00AD58A3"/>
    <w:rsid w:val="00AD62B2"/>
    <w:rsid w:val="00AE3446"/>
    <w:rsid w:val="00AE3961"/>
    <w:rsid w:val="00AF027D"/>
    <w:rsid w:val="00AF1D68"/>
    <w:rsid w:val="00AF2806"/>
    <w:rsid w:val="00AF2E1D"/>
    <w:rsid w:val="00AF3126"/>
    <w:rsid w:val="00AF4E55"/>
    <w:rsid w:val="00B017A6"/>
    <w:rsid w:val="00B01FF3"/>
    <w:rsid w:val="00B04BB8"/>
    <w:rsid w:val="00B079EB"/>
    <w:rsid w:val="00B16E4C"/>
    <w:rsid w:val="00B213E9"/>
    <w:rsid w:val="00B253B9"/>
    <w:rsid w:val="00B30144"/>
    <w:rsid w:val="00B314C6"/>
    <w:rsid w:val="00B3209A"/>
    <w:rsid w:val="00B35A42"/>
    <w:rsid w:val="00B42B98"/>
    <w:rsid w:val="00B43E42"/>
    <w:rsid w:val="00B4447F"/>
    <w:rsid w:val="00B44551"/>
    <w:rsid w:val="00B457A9"/>
    <w:rsid w:val="00B47E8B"/>
    <w:rsid w:val="00B55FA6"/>
    <w:rsid w:val="00B567EB"/>
    <w:rsid w:val="00B616C9"/>
    <w:rsid w:val="00B71AEB"/>
    <w:rsid w:val="00B72362"/>
    <w:rsid w:val="00B82E0A"/>
    <w:rsid w:val="00B85CC0"/>
    <w:rsid w:val="00B91064"/>
    <w:rsid w:val="00B92A02"/>
    <w:rsid w:val="00B93476"/>
    <w:rsid w:val="00B9585D"/>
    <w:rsid w:val="00B97139"/>
    <w:rsid w:val="00BA046C"/>
    <w:rsid w:val="00BA0A83"/>
    <w:rsid w:val="00BA43FB"/>
    <w:rsid w:val="00BA7952"/>
    <w:rsid w:val="00BB0252"/>
    <w:rsid w:val="00BB297A"/>
    <w:rsid w:val="00BB4631"/>
    <w:rsid w:val="00BB5AFB"/>
    <w:rsid w:val="00BB67A8"/>
    <w:rsid w:val="00BB6CF1"/>
    <w:rsid w:val="00BC174D"/>
    <w:rsid w:val="00BC4301"/>
    <w:rsid w:val="00BC55B8"/>
    <w:rsid w:val="00BC78DE"/>
    <w:rsid w:val="00BD38B4"/>
    <w:rsid w:val="00BD5A58"/>
    <w:rsid w:val="00BE20A3"/>
    <w:rsid w:val="00BE4F11"/>
    <w:rsid w:val="00BE551F"/>
    <w:rsid w:val="00BE68BE"/>
    <w:rsid w:val="00BE70CC"/>
    <w:rsid w:val="00BF0176"/>
    <w:rsid w:val="00BF101F"/>
    <w:rsid w:val="00BF64A6"/>
    <w:rsid w:val="00C011E0"/>
    <w:rsid w:val="00C019CF"/>
    <w:rsid w:val="00C02889"/>
    <w:rsid w:val="00C0496A"/>
    <w:rsid w:val="00C13066"/>
    <w:rsid w:val="00C14445"/>
    <w:rsid w:val="00C1660E"/>
    <w:rsid w:val="00C275F0"/>
    <w:rsid w:val="00C27C80"/>
    <w:rsid w:val="00C328E3"/>
    <w:rsid w:val="00C350BB"/>
    <w:rsid w:val="00C3562B"/>
    <w:rsid w:val="00C364FD"/>
    <w:rsid w:val="00C3660B"/>
    <w:rsid w:val="00C47829"/>
    <w:rsid w:val="00C50C94"/>
    <w:rsid w:val="00C63480"/>
    <w:rsid w:val="00C64EBC"/>
    <w:rsid w:val="00C702D8"/>
    <w:rsid w:val="00C7708E"/>
    <w:rsid w:val="00C821F1"/>
    <w:rsid w:val="00C8260A"/>
    <w:rsid w:val="00C832F0"/>
    <w:rsid w:val="00C83A9B"/>
    <w:rsid w:val="00C9064C"/>
    <w:rsid w:val="00C92F05"/>
    <w:rsid w:val="00C93633"/>
    <w:rsid w:val="00C93D38"/>
    <w:rsid w:val="00CA1031"/>
    <w:rsid w:val="00CA4F0F"/>
    <w:rsid w:val="00CA588F"/>
    <w:rsid w:val="00CA74C8"/>
    <w:rsid w:val="00CB4E5B"/>
    <w:rsid w:val="00CB4E6C"/>
    <w:rsid w:val="00CD33E2"/>
    <w:rsid w:val="00CD79EC"/>
    <w:rsid w:val="00CE0133"/>
    <w:rsid w:val="00CE25F5"/>
    <w:rsid w:val="00CE2C74"/>
    <w:rsid w:val="00CE7D00"/>
    <w:rsid w:val="00CF6AB6"/>
    <w:rsid w:val="00D01595"/>
    <w:rsid w:val="00D024FA"/>
    <w:rsid w:val="00D03822"/>
    <w:rsid w:val="00D06552"/>
    <w:rsid w:val="00D10FF2"/>
    <w:rsid w:val="00D16D4D"/>
    <w:rsid w:val="00D1718C"/>
    <w:rsid w:val="00D23F71"/>
    <w:rsid w:val="00D275FD"/>
    <w:rsid w:val="00D27688"/>
    <w:rsid w:val="00D30CBF"/>
    <w:rsid w:val="00D326F4"/>
    <w:rsid w:val="00D3360D"/>
    <w:rsid w:val="00D40AD1"/>
    <w:rsid w:val="00D42916"/>
    <w:rsid w:val="00D429D1"/>
    <w:rsid w:val="00D50FFE"/>
    <w:rsid w:val="00D626F4"/>
    <w:rsid w:val="00D62B39"/>
    <w:rsid w:val="00D761F5"/>
    <w:rsid w:val="00D94F40"/>
    <w:rsid w:val="00D96923"/>
    <w:rsid w:val="00DA164D"/>
    <w:rsid w:val="00DA1992"/>
    <w:rsid w:val="00DA665E"/>
    <w:rsid w:val="00DA7B98"/>
    <w:rsid w:val="00DB2C1F"/>
    <w:rsid w:val="00DB4B5D"/>
    <w:rsid w:val="00DB5857"/>
    <w:rsid w:val="00DB770F"/>
    <w:rsid w:val="00DC4F8C"/>
    <w:rsid w:val="00DC59C5"/>
    <w:rsid w:val="00DD0DF8"/>
    <w:rsid w:val="00DD5065"/>
    <w:rsid w:val="00DD756D"/>
    <w:rsid w:val="00DF006B"/>
    <w:rsid w:val="00DF2AEF"/>
    <w:rsid w:val="00DF3EF8"/>
    <w:rsid w:val="00DF72ED"/>
    <w:rsid w:val="00E0289F"/>
    <w:rsid w:val="00E044F9"/>
    <w:rsid w:val="00E0484B"/>
    <w:rsid w:val="00E056A2"/>
    <w:rsid w:val="00E13BF3"/>
    <w:rsid w:val="00E32B5D"/>
    <w:rsid w:val="00E33324"/>
    <w:rsid w:val="00E35DDB"/>
    <w:rsid w:val="00E54957"/>
    <w:rsid w:val="00E54BE8"/>
    <w:rsid w:val="00E57424"/>
    <w:rsid w:val="00E6418C"/>
    <w:rsid w:val="00E80E6C"/>
    <w:rsid w:val="00E81FBF"/>
    <w:rsid w:val="00E85B71"/>
    <w:rsid w:val="00E93D00"/>
    <w:rsid w:val="00E95B79"/>
    <w:rsid w:val="00EA4A62"/>
    <w:rsid w:val="00EB3BA4"/>
    <w:rsid w:val="00EB4DF0"/>
    <w:rsid w:val="00EB6F9B"/>
    <w:rsid w:val="00EC02C2"/>
    <w:rsid w:val="00EC3FDB"/>
    <w:rsid w:val="00EC4666"/>
    <w:rsid w:val="00EC5B08"/>
    <w:rsid w:val="00EC6A91"/>
    <w:rsid w:val="00ED53A2"/>
    <w:rsid w:val="00EE3494"/>
    <w:rsid w:val="00EE3C82"/>
    <w:rsid w:val="00EE41FC"/>
    <w:rsid w:val="00EE42E3"/>
    <w:rsid w:val="00EF031C"/>
    <w:rsid w:val="00EF150F"/>
    <w:rsid w:val="00EF1EBD"/>
    <w:rsid w:val="00EF300A"/>
    <w:rsid w:val="00EF745C"/>
    <w:rsid w:val="00F00491"/>
    <w:rsid w:val="00F0062F"/>
    <w:rsid w:val="00F035B1"/>
    <w:rsid w:val="00F04623"/>
    <w:rsid w:val="00F05772"/>
    <w:rsid w:val="00F10F1B"/>
    <w:rsid w:val="00F116EA"/>
    <w:rsid w:val="00F129C9"/>
    <w:rsid w:val="00F138D6"/>
    <w:rsid w:val="00F17E6F"/>
    <w:rsid w:val="00F2036A"/>
    <w:rsid w:val="00F20C5B"/>
    <w:rsid w:val="00F24E50"/>
    <w:rsid w:val="00F25C43"/>
    <w:rsid w:val="00F314A1"/>
    <w:rsid w:val="00F34094"/>
    <w:rsid w:val="00F35E97"/>
    <w:rsid w:val="00F36084"/>
    <w:rsid w:val="00F417B5"/>
    <w:rsid w:val="00F419A7"/>
    <w:rsid w:val="00F41D8D"/>
    <w:rsid w:val="00F45C53"/>
    <w:rsid w:val="00F472D1"/>
    <w:rsid w:val="00F475E2"/>
    <w:rsid w:val="00F51D73"/>
    <w:rsid w:val="00F55AEE"/>
    <w:rsid w:val="00F60EF7"/>
    <w:rsid w:val="00F6164D"/>
    <w:rsid w:val="00F758E8"/>
    <w:rsid w:val="00F75C79"/>
    <w:rsid w:val="00F7725A"/>
    <w:rsid w:val="00F83229"/>
    <w:rsid w:val="00F86216"/>
    <w:rsid w:val="00F8704F"/>
    <w:rsid w:val="00F91A35"/>
    <w:rsid w:val="00F922F6"/>
    <w:rsid w:val="00F93962"/>
    <w:rsid w:val="00F94706"/>
    <w:rsid w:val="00F95BD5"/>
    <w:rsid w:val="00F97ECC"/>
    <w:rsid w:val="00FA0BE5"/>
    <w:rsid w:val="00FA15EF"/>
    <w:rsid w:val="00FA25D6"/>
    <w:rsid w:val="00FA58E2"/>
    <w:rsid w:val="00FA772A"/>
    <w:rsid w:val="00FB251D"/>
    <w:rsid w:val="00FB2A77"/>
    <w:rsid w:val="00FB2E1E"/>
    <w:rsid w:val="00FC42B3"/>
    <w:rsid w:val="00FD0638"/>
    <w:rsid w:val="00FE039A"/>
    <w:rsid w:val="00FE0B1D"/>
    <w:rsid w:val="00FE1521"/>
    <w:rsid w:val="00FE26F7"/>
    <w:rsid w:val="00FE2AFF"/>
    <w:rsid w:val="00FE3ADB"/>
    <w:rsid w:val="00FF13C4"/>
    <w:rsid w:val="00FF459E"/>
    <w:rsid w:val="00FF4E44"/>
    <w:rsid w:val="00FF5E90"/>
    <w:rsid w:val="00FF62A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21"/>
    <o:shapelayout v:ext="edit">
      <o:idmap v:ext="edit" data="1"/>
    </o:shapelayout>
  </w:shapeDefaults>
  <w:decimalSymbol w:val="."/>
  <w:listSeparator w:val=","/>
  <w14:docId w14:val="18BD6B31"/>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sz w:val="22"/>
        <w:szCs w:val="22"/>
        <w:lang w:val="en-GB" w:eastAsia="en-GB" w:bidi="ar-SA"/>
      </w:rPr>
    </w:rPrDefault>
    <w:pPrDefault/>
  </w:docDefaults>
  <w:latentStyles w:defLockedState="1" w:defUIPriority="99" w:defSemiHidden="0" w:defUnhideWhenUsed="0" w:defQFormat="0" w:count="376">
    <w:lsdException w:name="Normal" w:uiPriority="0"/>
    <w:lsdException w:name="heading 1" w:uiPriority="0"/>
    <w:lsdException w:name="heading 3" w:uiPriority="0"/>
    <w:lsdException w:name="heading 4" w:semiHidden="1" w:uiPriority="0" w:unhideWhenUsed="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locked="0" w:uiPriority="39"/>
    <w:lsdException w:name="toc 3" w:locked="0" w:uiPriority="0"/>
    <w:lsdException w:name="toc 4" w:locked="0" w:uiPriority="0"/>
    <w:lsdException w:name="toc 5" w:locked="0" w:uiPriority="0"/>
    <w:lsdException w:name="toc 6" w:locked="0" w:uiPriority="0"/>
    <w:lsdException w:name="toc 7" w:locked="0" w:uiPriority="0"/>
    <w:lsdException w:name="toc 8" w:locked="0" w:uiPriority="0"/>
    <w:lsdException w:name="toc 9" w:locked="0" w:uiPriority="0"/>
    <w:lsdException w:name="Normal Indent" w:semiHidden="1" w:unhideWhenUsed="1"/>
    <w:lsdException w:name="footnote text" w:semiHidden="1" w:unhideWhenUsed="1"/>
    <w:lsdException w:name="annotation text" w:locked="0" w:semiHidden="1" w:unhideWhenUsed="1"/>
    <w:lsdException w:name="header" w:locked="0" w:semiHidden="1" w:unhideWhenUsed="1"/>
    <w:lsdException w:name="footer" w:locked="0"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locked="0"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uiPriority="0"/>
    <w:lsdException w:name="Body Text" w:locked="0"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uiPriority="0"/>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rsid w:val="00B93476"/>
    <w:rPr>
      <w:sz w:val="24"/>
      <w:szCs w:val="24"/>
      <w:lang w:eastAsia="en-US"/>
    </w:rPr>
  </w:style>
  <w:style w:type="paragraph" w:styleId="Heading1">
    <w:name w:val="heading 1"/>
    <w:aliases w:val="A Head"/>
    <w:basedOn w:val="Normal"/>
    <w:next w:val="Normal"/>
    <w:link w:val="Heading1Char"/>
    <w:uiPriority w:val="99"/>
    <w:rsid w:val="002D7381"/>
    <w:pPr>
      <w:pBdr>
        <w:top w:val="single" w:sz="8" w:space="8" w:color="E21951"/>
        <w:bottom w:val="single" w:sz="8" w:space="8" w:color="E21951"/>
      </w:pBdr>
      <w:spacing w:before="120" w:after="120"/>
      <w:outlineLvl w:val="0"/>
    </w:pPr>
    <w:rPr>
      <w:rFonts w:ascii="Arial" w:hAnsi="Arial"/>
      <w:bCs/>
      <w:color w:val="E21951"/>
      <w:sz w:val="28"/>
      <w:szCs w:val="28"/>
    </w:rPr>
  </w:style>
  <w:style w:type="paragraph" w:styleId="Heading2">
    <w:name w:val="heading 2"/>
    <w:aliases w:val="B Head"/>
    <w:basedOn w:val="Normal"/>
    <w:next w:val="Normal"/>
    <w:link w:val="Heading2Char"/>
    <w:uiPriority w:val="99"/>
    <w:rsid w:val="002D7381"/>
    <w:pPr>
      <w:spacing w:before="60" w:after="60"/>
      <w:outlineLvl w:val="1"/>
    </w:pPr>
    <w:rPr>
      <w:rFonts w:ascii="Arial" w:hAnsi="Arial" w:cs="Arial"/>
      <w:color w:val="E21951"/>
      <w:szCs w:val="20"/>
    </w:rPr>
  </w:style>
  <w:style w:type="paragraph" w:styleId="Heading3">
    <w:name w:val="heading 3"/>
    <w:basedOn w:val="Normal"/>
    <w:next w:val="Normal"/>
    <w:link w:val="Heading3Char"/>
    <w:uiPriority w:val="99"/>
    <w:locked/>
    <w:rsid w:val="000E6656"/>
    <w:pPr>
      <w:keepNext/>
      <w:spacing w:before="240" w:after="60"/>
      <w:outlineLvl w:val="2"/>
    </w:pPr>
    <w:rPr>
      <w:rFonts w:ascii="Arial" w:hAnsi="Arial" w:cs="Arial"/>
      <w:b/>
      <w:bCs/>
      <w:sz w:val="26"/>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 Head Char"/>
    <w:basedOn w:val="DefaultParagraphFont"/>
    <w:link w:val="Heading1"/>
    <w:uiPriority w:val="99"/>
    <w:locked/>
    <w:rsid w:val="002D7381"/>
    <w:rPr>
      <w:rFonts w:ascii="Arial" w:hAnsi="Arial"/>
      <w:bCs/>
      <w:color w:val="E21951"/>
      <w:sz w:val="28"/>
      <w:szCs w:val="28"/>
      <w:lang w:eastAsia="en-US"/>
    </w:rPr>
  </w:style>
  <w:style w:type="character" w:customStyle="1" w:styleId="Heading2Char">
    <w:name w:val="Heading 2 Char"/>
    <w:aliases w:val="B Head Char"/>
    <w:basedOn w:val="DefaultParagraphFont"/>
    <w:link w:val="Heading2"/>
    <w:uiPriority w:val="99"/>
    <w:locked/>
    <w:rsid w:val="002D7381"/>
    <w:rPr>
      <w:rFonts w:ascii="Arial" w:hAnsi="Arial" w:cs="Arial"/>
      <w:color w:val="E21951"/>
      <w:sz w:val="24"/>
      <w:szCs w:val="20"/>
      <w:lang w:eastAsia="en-US"/>
    </w:rPr>
  </w:style>
  <w:style w:type="character" w:customStyle="1" w:styleId="Heading3Char">
    <w:name w:val="Heading 3 Char"/>
    <w:basedOn w:val="DefaultParagraphFont"/>
    <w:link w:val="Heading3"/>
    <w:uiPriority w:val="99"/>
    <w:semiHidden/>
    <w:locked/>
    <w:rsid w:val="000E6656"/>
    <w:rPr>
      <w:rFonts w:ascii="Arial" w:eastAsia="MS ??" w:hAnsi="Arial" w:cs="Arial"/>
      <w:b/>
      <w:bCs/>
      <w:sz w:val="26"/>
      <w:szCs w:val="26"/>
      <w:lang w:val="en-GB" w:eastAsia="en-GB" w:bidi="ar-SA"/>
    </w:rPr>
  </w:style>
  <w:style w:type="paragraph" w:customStyle="1" w:styleId="MainHeading">
    <w:name w:val="Main Heading"/>
    <w:basedOn w:val="Normal"/>
    <w:uiPriority w:val="99"/>
    <w:locked/>
    <w:rsid w:val="00651E89"/>
    <w:rPr>
      <w:rFonts w:ascii="Univers 65 Bold" w:hAnsi="Univers 65 Bold"/>
      <w:color w:val="FFFFFF"/>
      <w:sz w:val="40"/>
    </w:rPr>
  </w:style>
  <w:style w:type="paragraph" w:customStyle="1" w:styleId="SecondHeading">
    <w:name w:val="Second Heading"/>
    <w:basedOn w:val="MainHeading"/>
    <w:uiPriority w:val="99"/>
    <w:locked/>
    <w:rsid w:val="00651E89"/>
    <w:rPr>
      <w:rFonts w:ascii="Univers 45 Light" w:hAnsi="Univers 45 Light"/>
    </w:rPr>
  </w:style>
  <w:style w:type="paragraph" w:customStyle="1" w:styleId="subheading">
    <w:name w:val="sub heading"/>
    <w:basedOn w:val="Normal"/>
    <w:uiPriority w:val="99"/>
    <w:locked/>
    <w:rsid w:val="00651E89"/>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locked/>
    <w:rsid w:val="00651E89"/>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locked/>
    <w:rsid w:val="00651E89"/>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locked/>
    <w:rsid w:val="00651E89"/>
    <w:rPr>
      <w:rFonts w:ascii="Lucida Grande" w:hAnsi="Lucida Grande"/>
      <w:sz w:val="18"/>
      <w:szCs w:val="18"/>
    </w:rPr>
  </w:style>
  <w:style w:type="character" w:customStyle="1" w:styleId="BalloonTextChar">
    <w:name w:val="Balloon Text Char"/>
    <w:basedOn w:val="DefaultParagraphFont"/>
    <w:link w:val="BalloonText"/>
    <w:uiPriority w:val="99"/>
    <w:semiHidden/>
    <w:locked/>
    <w:rsid w:val="00950D00"/>
    <w:rPr>
      <w:rFonts w:cs="Times New Roman"/>
      <w:sz w:val="2"/>
      <w:lang w:val="en-US" w:eastAsia="en-US"/>
    </w:rPr>
  </w:style>
  <w:style w:type="paragraph" w:styleId="Header">
    <w:name w:val="header"/>
    <w:basedOn w:val="Normal"/>
    <w:link w:val="HeaderChar"/>
    <w:uiPriority w:val="99"/>
    <w:locked/>
    <w:rsid w:val="00BD38B4"/>
    <w:pPr>
      <w:tabs>
        <w:tab w:val="center" w:pos="4320"/>
        <w:tab w:val="right" w:pos="8640"/>
      </w:tabs>
    </w:pPr>
  </w:style>
  <w:style w:type="character" w:customStyle="1" w:styleId="HeaderChar">
    <w:name w:val="Header Char"/>
    <w:basedOn w:val="DefaultParagraphFont"/>
    <w:link w:val="Header"/>
    <w:uiPriority w:val="99"/>
    <w:locked/>
    <w:rsid w:val="00BD38B4"/>
    <w:rPr>
      <w:rFonts w:eastAsia="Times New Roman" w:cs="Times New Roman"/>
      <w:sz w:val="24"/>
      <w:szCs w:val="24"/>
      <w:lang w:val="x-none" w:eastAsia="en-US"/>
    </w:rPr>
  </w:style>
  <w:style w:type="paragraph" w:styleId="Footer">
    <w:name w:val="footer"/>
    <w:basedOn w:val="Normal"/>
    <w:link w:val="FooterChar"/>
    <w:uiPriority w:val="99"/>
    <w:locked/>
    <w:rsid w:val="00BD38B4"/>
    <w:pPr>
      <w:tabs>
        <w:tab w:val="center" w:pos="4320"/>
        <w:tab w:val="right" w:pos="8640"/>
      </w:tabs>
    </w:pPr>
  </w:style>
  <w:style w:type="character" w:customStyle="1" w:styleId="FooterChar">
    <w:name w:val="Footer Char"/>
    <w:basedOn w:val="DefaultParagraphFont"/>
    <w:link w:val="Footer"/>
    <w:uiPriority w:val="99"/>
    <w:locked/>
    <w:rsid w:val="00BD38B4"/>
    <w:rPr>
      <w:rFonts w:eastAsia="Times New Roman" w:cs="Times New Roman"/>
      <w:sz w:val="24"/>
      <w:szCs w:val="24"/>
      <w:lang w:val="x-none" w:eastAsia="en-US"/>
    </w:rPr>
  </w:style>
  <w:style w:type="character" w:styleId="PageNumber">
    <w:name w:val="page number"/>
    <w:basedOn w:val="DefaultParagraphFont"/>
    <w:uiPriority w:val="99"/>
    <w:locked/>
    <w:rsid w:val="00CE25F5"/>
    <w:rPr>
      <w:rFonts w:ascii="Arial" w:hAnsi="Arial" w:cs="Times New Roman"/>
      <w:sz w:val="20"/>
    </w:rPr>
  </w:style>
  <w:style w:type="character" w:styleId="Hyperlink">
    <w:name w:val="Hyperlink"/>
    <w:basedOn w:val="DefaultParagraphFont"/>
    <w:uiPriority w:val="99"/>
    <w:locked/>
    <w:rsid w:val="000E6656"/>
    <w:rPr>
      <w:rFonts w:cs="Times New Roman"/>
      <w:color w:val="0000FF"/>
      <w:u w:val="single"/>
    </w:rPr>
  </w:style>
  <w:style w:type="paragraph" w:customStyle="1" w:styleId="Default">
    <w:name w:val="Default"/>
    <w:uiPriority w:val="99"/>
    <w:locked/>
    <w:rsid w:val="000E6656"/>
    <w:pPr>
      <w:autoSpaceDE w:val="0"/>
      <w:autoSpaceDN w:val="0"/>
      <w:adjustRightInd w:val="0"/>
    </w:pPr>
    <w:rPr>
      <w:rFonts w:ascii="Arial" w:hAnsi="Arial" w:cs="Arial"/>
      <w:color w:val="000000"/>
      <w:sz w:val="24"/>
      <w:szCs w:val="24"/>
      <w:lang w:val="en-US" w:eastAsia="en-US"/>
    </w:rPr>
  </w:style>
  <w:style w:type="character" w:styleId="Strong">
    <w:name w:val="Strong"/>
    <w:basedOn w:val="DefaultParagraphFont"/>
    <w:uiPriority w:val="99"/>
    <w:locked/>
    <w:rsid w:val="000E6656"/>
    <w:rPr>
      <w:rFonts w:cs="Times New Roman"/>
      <w:b/>
      <w:bCs/>
    </w:rPr>
  </w:style>
  <w:style w:type="character" w:customStyle="1" w:styleId="content27">
    <w:name w:val="content27"/>
    <w:basedOn w:val="DefaultParagraphFont"/>
    <w:uiPriority w:val="99"/>
    <w:locked/>
    <w:rsid w:val="000E6656"/>
    <w:rPr>
      <w:rFonts w:cs="Times New Roman"/>
    </w:rPr>
  </w:style>
  <w:style w:type="character" w:customStyle="1" w:styleId="st1">
    <w:name w:val="st1"/>
    <w:basedOn w:val="DefaultParagraphFont"/>
    <w:uiPriority w:val="99"/>
    <w:locked/>
    <w:rsid w:val="000E6656"/>
    <w:rPr>
      <w:rFonts w:cs="Times New Roman"/>
    </w:rPr>
  </w:style>
  <w:style w:type="paragraph" w:styleId="ListParagraph">
    <w:name w:val="List Paragraph"/>
    <w:basedOn w:val="Normal"/>
    <w:uiPriority w:val="1"/>
    <w:qFormat/>
    <w:locked/>
    <w:rsid w:val="003631E6"/>
    <w:pPr>
      <w:ind w:left="720"/>
      <w:contextualSpacing/>
    </w:pPr>
    <w:rPr>
      <w:rFonts w:ascii="Arial" w:hAnsi="Arial"/>
      <w:sz w:val="20"/>
      <w:szCs w:val="20"/>
    </w:rPr>
  </w:style>
  <w:style w:type="paragraph" w:customStyle="1" w:styleId="Contentsheading">
    <w:name w:val="Contents heading"/>
    <w:basedOn w:val="Normal"/>
    <w:uiPriority w:val="99"/>
    <w:locked/>
    <w:rsid w:val="00F51D73"/>
    <w:pPr>
      <w:tabs>
        <w:tab w:val="left" w:pos="425"/>
      </w:tabs>
    </w:pPr>
    <w:rPr>
      <w:rFonts w:ascii="Arial" w:hAnsi="Arial"/>
      <w:b/>
      <w:bCs/>
      <w:color w:val="E05206"/>
      <w:sz w:val="28"/>
      <w:szCs w:val="28"/>
    </w:rPr>
  </w:style>
  <w:style w:type="paragraph" w:customStyle="1" w:styleId="notcontents">
    <w:name w:val="not contents"/>
    <w:basedOn w:val="Contentsheading"/>
    <w:uiPriority w:val="99"/>
    <w:locked/>
    <w:rsid w:val="00F51D73"/>
  </w:style>
  <w:style w:type="paragraph" w:styleId="TOC1">
    <w:name w:val="toc 1"/>
    <w:basedOn w:val="Normal"/>
    <w:next w:val="Normal"/>
    <w:autoRedefine/>
    <w:uiPriority w:val="39"/>
    <w:rsid w:val="00A54741"/>
    <w:pPr>
      <w:tabs>
        <w:tab w:val="right" w:leader="dot" w:pos="14562"/>
      </w:tabs>
      <w:spacing w:before="120" w:after="120"/>
    </w:pPr>
    <w:rPr>
      <w:rFonts w:ascii="Arial" w:hAnsi="Arial"/>
      <w:sz w:val="20"/>
    </w:rPr>
  </w:style>
  <w:style w:type="character" w:styleId="FollowedHyperlink">
    <w:name w:val="FollowedHyperlink"/>
    <w:basedOn w:val="DefaultParagraphFont"/>
    <w:uiPriority w:val="99"/>
    <w:semiHidden/>
    <w:unhideWhenUsed/>
    <w:locked/>
    <w:rsid w:val="00E54957"/>
    <w:rPr>
      <w:rFonts w:cs="Times New Roman"/>
      <w:color w:val="800080" w:themeColor="followedHyperlink"/>
      <w:u w:val="single"/>
    </w:rPr>
  </w:style>
  <w:style w:type="character" w:styleId="CommentReference">
    <w:name w:val="annotation reference"/>
    <w:basedOn w:val="DefaultParagraphFont"/>
    <w:uiPriority w:val="99"/>
    <w:semiHidden/>
    <w:unhideWhenUsed/>
    <w:locked/>
    <w:rsid w:val="004E77FB"/>
    <w:rPr>
      <w:sz w:val="16"/>
    </w:rPr>
  </w:style>
  <w:style w:type="paragraph" w:styleId="CommentText">
    <w:name w:val="annotation text"/>
    <w:basedOn w:val="Normal"/>
    <w:link w:val="CommentTextChar"/>
    <w:uiPriority w:val="99"/>
    <w:unhideWhenUsed/>
    <w:locked/>
    <w:rsid w:val="004E77FB"/>
    <w:rPr>
      <w:sz w:val="20"/>
      <w:szCs w:val="20"/>
    </w:rPr>
  </w:style>
  <w:style w:type="character" w:customStyle="1" w:styleId="CommentTextChar">
    <w:name w:val="Comment Text Char"/>
    <w:basedOn w:val="DefaultParagraphFont"/>
    <w:link w:val="CommentText"/>
    <w:uiPriority w:val="99"/>
    <w:locked/>
    <w:rsid w:val="004E77FB"/>
    <w:rPr>
      <w:rFonts w:cs="Times New Roman"/>
      <w:sz w:val="20"/>
      <w:szCs w:val="20"/>
      <w:lang w:val="en-US" w:eastAsia="en-US"/>
    </w:rPr>
  </w:style>
  <w:style w:type="paragraph" w:styleId="Revision">
    <w:name w:val="Revision"/>
    <w:hidden/>
    <w:uiPriority w:val="99"/>
    <w:semiHidden/>
    <w:rsid w:val="005169AB"/>
    <w:rPr>
      <w:sz w:val="24"/>
      <w:szCs w:val="24"/>
      <w:lang w:val="en-US" w:eastAsia="en-US"/>
    </w:rPr>
  </w:style>
  <w:style w:type="table" w:styleId="TableGrid">
    <w:name w:val="Table Grid"/>
    <w:basedOn w:val="TableNormal"/>
    <w:uiPriority w:val="59"/>
    <w:locked/>
    <w:rsid w:val="00B934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locked/>
    <w:rsid w:val="00A55768"/>
    <w:rPr>
      <w:b/>
      <w:bCs/>
    </w:rPr>
  </w:style>
  <w:style w:type="character" w:customStyle="1" w:styleId="CommentSubjectChar">
    <w:name w:val="Comment Subject Char"/>
    <w:basedOn w:val="CommentTextChar"/>
    <w:link w:val="CommentSubject"/>
    <w:uiPriority w:val="99"/>
    <w:semiHidden/>
    <w:locked/>
    <w:rsid w:val="00A55768"/>
    <w:rPr>
      <w:rFonts w:cs="Times New Roman"/>
      <w:b/>
      <w:bCs/>
      <w:sz w:val="20"/>
      <w:szCs w:val="20"/>
      <w:lang w:val="en-US" w:eastAsia="en-US"/>
    </w:rPr>
  </w:style>
  <w:style w:type="paragraph" w:customStyle="1" w:styleId="DSBasic">
    <w:name w:val="DS_Basic"/>
    <w:link w:val="DSBasicChar"/>
    <w:locked/>
    <w:rsid w:val="00B82E0A"/>
    <w:rPr>
      <w:rFonts w:ascii="Arial" w:hAnsi="Arial"/>
      <w:lang w:eastAsia="en-US"/>
    </w:rPr>
  </w:style>
  <w:style w:type="paragraph" w:styleId="BodyText">
    <w:name w:val="Body Text"/>
    <w:basedOn w:val="Normal"/>
    <w:link w:val="BodyTextChar"/>
    <w:uiPriority w:val="1"/>
    <w:qFormat/>
    <w:rsid w:val="005010EA"/>
    <w:rPr>
      <w:rFonts w:ascii="Arial" w:hAnsi="Arial" w:cs="Arial"/>
      <w:sz w:val="20"/>
      <w:szCs w:val="20"/>
    </w:rPr>
  </w:style>
  <w:style w:type="character" w:customStyle="1" w:styleId="BodyTextChar">
    <w:name w:val="Body Text Char"/>
    <w:basedOn w:val="DefaultParagraphFont"/>
    <w:link w:val="BodyText"/>
    <w:uiPriority w:val="1"/>
    <w:locked/>
    <w:rsid w:val="005010EA"/>
    <w:rPr>
      <w:rFonts w:ascii="Arial" w:hAnsi="Arial" w:cs="Arial"/>
      <w:sz w:val="20"/>
      <w:szCs w:val="20"/>
      <w:lang w:val="x-none" w:eastAsia="en-US"/>
    </w:rPr>
  </w:style>
  <w:style w:type="paragraph" w:customStyle="1" w:styleId="TableHead">
    <w:name w:val="Table Head"/>
    <w:basedOn w:val="DSBasic"/>
    <w:link w:val="TableHeadChar"/>
    <w:qFormat/>
    <w:rsid w:val="005010EA"/>
    <w:pPr>
      <w:spacing w:before="60" w:after="60"/>
    </w:pPr>
    <w:rPr>
      <w:b/>
      <w:color w:val="FFFFFF" w:themeColor="background1"/>
      <w:sz w:val="20"/>
      <w:szCs w:val="20"/>
    </w:rPr>
  </w:style>
  <w:style w:type="paragraph" w:styleId="Title">
    <w:name w:val="Title"/>
    <w:basedOn w:val="Normal"/>
    <w:next w:val="Normal"/>
    <w:link w:val="TitleChar"/>
    <w:uiPriority w:val="10"/>
    <w:locked/>
    <w:rsid w:val="00C019CF"/>
    <w:pPr>
      <w:spacing w:before="120"/>
      <w:ind w:left="-142"/>
    </w:pPr>
    <w:rPr>
      <w:rFonts w:ascii="Bliss Pro Regular" w:hAnsi="Bliss Pro Regular"/>
      <w:color w:val="E21951"/>
      <w:sz w:val="44"/>
    </w:rPr>
  </w:style>
  <w:style w:type="character" w:customStyle="1" w:styleId="TitleChar">
    <w:name w:val="Title Char"/>
    <w:basedOn w:val="DefaultParagraphFont"/>
    <w:link w:val="Title"/>
    <w:uiPriority w:val="10"/>
    <w:locked/>
    <w:rsid w:val="00C019CF"/>
    <w:rPr>
      <w:rFonts w:ascii="Bliss Pro Regular" w:hAnsi="Bliss Pro Regular"/>
      <w:color w:val="E21951"/>
      <w:sz w:val="44"/>
      <w:szCs w:val="24"/>
      <w:lang w:eastAsia="en-US"/>
    </w:rPr>
  </w:style>
  <w:style w:type="character" w:customStyle="1" w:styleId="DSBasicChar">
    <w:name w:val="DS_Basic Char"/>
    <w:basedOn w:val="DefaultParagraphFont"/>
    <w:link w:val="DSBasic"/>
    <w:locked/>
    <w:rsid w:val="005010EA"/>
    <w:rPr>
      <w:rFonts w:ascii="Arial" w:hAnsi="Arial" w:cs="Times New Roman"/>
      <w:lang w:val="x-none" w:eastAsia="en-US"/>
    </w:rPr>
  </w:style>
  <w:style w:type="character" w:customStyle="1" w:styleId="TableHeadChar">
    <w:name w:val="Table Head Char"/>
    <w:basedOn w:val="DSBasicChar"/>
    <w:link w:val="TableHead"/>
    <w:locked/>
    <w:rsid w:val="005010EA"/>
    <w:rPr>
      <w:rFonts w:ascii="Arial" w:hAnsi="Arial" w:cs="Times New Roman"/>
      <w:b/>
      <w:color w:val="FFFFFF" w:themeColor="background1"/>
      <w:sz w:val="20"/>
      <w:szCs w:val="20"/>
      <w:lang w:val="x-none" w:eastAsia="en-US"/>
    </w:rPr>
  </w:style>
  <w:style w:type="paragraph" w:styleId="NoSpacing">
    <w:name w:val="No Spacing"/>
    <w:uiPriority w:val="1"/>
    <w:qFormat/>
    <w:locked/>
    <w:rsid w:val="00876AC6"/>
    <w:rPr>
      <w:rFonts w:asciiTheme="minorHAnsi" w:hAnsiTheme="minorHAnsi"/>
      <w:lang w:eastAsia="en-US"/>
    </w:rPr>
  </w:style>
  <w:style w:type="paragraph" w:customStyle="1" w:styleId="SupportType">
    <w:name w:val="Support Type"/>
    <w:basedOn w:val="Title"/>
    <w:link w:val="SupportTypeChar"/>
    <w:qFormat/>
    <w:rsid w:val="002A37A1"/>
    <w:rPr>
      <w:rFonts w:ascii="Bliss Pro Light" w:hAnsi="Bliss Pro Light"/>
      <w:noProof/>
      <w:color w:val="auto"/>
      <w:sz w:val="52"/>
      <w:lang w:eastAsia="en-GB"/>
    </w:rPr>
  </w:style>
  <w:style w:type="character" w:customStyle="1" w:styleId="SupportTypeChar">
    <w:name w:val="Support Type Char"/>
    <w:basedOn w:val="DefaultParagraphFont"/>
    <w:link w:val="SupportType"/>
    <w:locked/>
    <w:rsid w:val="002A37A1"/>
    <w:rPr>
      <w:rFonts w:ascii="Bliss Pro Light" w:hAnsi="Bliss Pro Light"/>
      <w:noProof/>
      <w:sz w:val="52"/>
      <w:szCs w:val="24"/>
    </w:rPr>
  </w:style>
  <w:style w:type="paragraph" w:customStyle="1" w:styleId="Qualification">
    <w:name w:val="Qualification"/>
    <w:basedOn w:val="Normal"/>
    <w:link w:val="QualificationChar"/>
    <w:qFormat/>
    <w:rsid w:val="008E08EC"/>
    <w:pPr>
      <w:spacing w:after="120"/>
    </w:pPr>
    <w:rPr>
      <w:rFonts w:ascii="Bliss Pro Medium" w:hAnsi="Bliss Pro Medium"/>
      <w:color w:val="E21951"/>
      <w:sz w:val="52"/>
      <w:szCs w:val="52"/>
    </w:rPr>
  </w:style>
  <w:style w:type="paragraph" w:customStyle="1" w:styleId="Subject">
    <w:name w:val="Subject"/>
    <w:basedOn w:val="Normal"/>
    <w:link w:val="SubjectChar"/>
    <w:qFormat/>
    <w:rsid w:val="008E08EC"/>
    <w:pPr>
      <w:spacing w:after="360"/>
    </w:pPr>
    <w:rPr>
      <w:rFonts w:ascii="Bliss Pro Regular" w:hAnsi="Bliss Pro Regular"/>
      <w:color w:val="E21951"/>
      <w:sz w:val="52"/>
      <w:szCs w:val="52"/>
    </w:rPr>
  </w:style>
  <w:style w:type="character" w:customStyle="1" w:styleId="QualificationChar">
    <w:name w:val="Qualification Char"/>
    <w:basedOn w:val="DefaultParagraphFont"/>
    <w:link w:val="Qualification"/>
    <w:locked/>
    <w:rsid w:val="008E08EC"/>
    <w:rPr>
      <w:rFonts w:ascii="Bliss Pro Medium" w:hAnsi="Bliss Pro Medium"/>
      <w:color w:val="E21951"/>
      <w:sz w:val="52"/>
      <w:szCs w:val="52"/>
      <w:lang w:eastAsia="en-US"/>
    </w:rPr>
  </w:style>
  <w:style w:type="paragraph" w:customStyle="1" w:styleId="S-Code">
    <w:name w:val="S-Code"/>
    <w:basedOn w:val="Normal"/>
    <w:link w:val="S-CodeChar"/>
    <w:qFormat/>
    <w:rsid w:val="008E08EC"/>
    <w:pPr>
      <w:spacing w:after="360"/>
    </w:pPr>
    <w:rPr>
      <w:rFonts w:ascii="Bliss Pro Regular" w:hAnsi="Bliss Pro Regular"/>
      <w:color w:val="E21951"/>
      <w:sz w:val="52"/>
      <w:szCs w:val="52"/>
    </w:rPr>
  </w:style>
  <w:style w:type="character" w:customStyle="1" w:styleId="SubjectChar">
    <w:name w:val="Subject Char"/>
    <w:basedOn w:val="DefaultParagraphFont"/>
    <w:link w:val="Subject"/>
    <w:locked/>
    <w:rsid w:val="008E08EC"/>
    <w:rPr>
      <w:rFonts w:ascii="Bliss Pro Regular" w:hAnsi="Bliss Pro Regular"/>
      <w:color w:val="E21951"/>
      <w:sz w:val="52"/>
      <w:szCs w:val="52"/>
      <w:lang w:eastAsia="en-US"/>
    </w:rPr>
  </w:style>
  <w:style w:type="paragraph" w:customStyle="1" w:styleId="Forexaminationfrom">
    <w:name w:val="For examination from"/>
    <w:basedOn w:val="Normal"/>
    <w:link w:val="ForexaminationfromChar"/>
    <w:qFormat/>
    <w:rsid w:val="002A37A1"/>
    <w:pPr>
      <w:ind w:left="-142"/>
    </w:pPr>
    <w:rPr>
      <w:rFonts w:ascii="Bliss Pro Regular" w:hAnsi="Bliss Pro Regular"/>
      <w:szCs w:val="28"/>
    </w:rPr>
  </w:style>
  <w:style w:type="character" w:customStyle="1" w:styleId="S-CodeChar">
    <w:name w:val="S-Code Char"/>
    <w:basedOn w:val="DefaultParagraphFont"/>
    <w:link w:val="S-Code"/>
    <w:locked/>
    <w:rsid w:val="008E08EC"/>
    <w:rPr>
      <w:rFonts w:ascii="Bliss Pro Regular" w:hAnsi="Bliss Pro Regular"/>
      <w:color w:val="E21951"/>
      <w:sz w:val="52"/>
      <w:szCs w:val="52"/>
      <w:lang w:eastAsia="en-US"/>
    </w:rPr>
  </w:style>
  <w:style w:type="character" w:customStyle="1" w:styleId="WebLink">
    <w:name w:val="Web Link"/>
    <w:basedOn w:val="DefaultParagraphFont"/>
    <w:uiPriority w:val="1"/>
    <w:qFormat/>
    <w:rsid w:val="00EF1EBD"/>
    <w:rPr>
      <w:rFonts w:ascii="Arial" w:hAnsi="Arial" w:cs="Times New Roman"/>
      <w:b w:val="0"/>
      <w:color w:val="4A4A4A"/>
      <w:sz w:val="20"/>
      <w:u w:val="single"/>
    </w:rPr>
  </w:style>
  <w:style w:type="character" w:customStyle="1" w:styleId="ForexaminationfromChar">
    <w:name w:val="For examination from Char"/>
    <w:basedOn w:val="DefaultParagraphFont"/>
    <w:link w:val="Forexaminationfrom"/>
    <w:locked/>
    <w:rsid w:val="002A37A1"/>
    <w:rPr>
      <w:rFonts w:ascii="Bliss Pro Regular" w:hAnsi="Bliss Pro Regular"/>
      <w:sz w:val="24"/>
      <w:szCs w:val="28"/>
      <w:lang w:eastAsia="en-US"/>
    </w:rPr>
  </w:style>
  <w:style w:type="character" w:customStyle="1" w:styleId="Weblink0">
    <w:name w:val="Weblink"/>
    <w:basedOn w:val="DefaultParagraphFont"/>
    <w:uiPriority w:val="1"/>
    <w:rsid w:val="0043639B"/>
    <w:rPr>
      <w:rFonts w:ascii="Arial" w:hAnsi="Arial" w:cs="Times New Roman"/>
      <w:b/>
      <w:color w:val="0065BD"/>
      <w:sz w:val="20"/>
      <w:u w:val="single"/>
    </w:rPr>
  </w:style>
  <w:style w:type="paragraph" w:customStyle="1" w:styleId="Boxedtext">
    <w:name w:val="Boxed text"/>
    <w:basedOn w:val="Normal"/>
    <w:rsid w:val="002A37A1"/>
    <w:pPr>
      <w:pBdr>
        <w:top w:val="single" w:sz="4" w:space="5" w:color="575756"/>
        <w:left w:val="single" w:sz="4" w:space="5" w:color="575756"/>
        <w:bottom w:val="single" w:sz="4" w:space="5" w:color="575756"/>
        <w:right w:val="single" w:sz="4" w:space="5" w:color="575756"/>
      </w:pBdr>
      <w:shd w:val="clear" w:color="auto" w:fill="575756"/>
      <w:ind w:left="567" w:right="820"/>
    </w:pPr>
    <w:rPr>
      <w:rFonts w:ascii="Arial" w:hAnsi="Arial" w:cs="Arial"/>
      <w:color w:val="FFFFFF" w:themeColor="background1"/>
      <w:sz w:val="20"/>
      <w:szCs w:val="20"/>
      <w:lang w:eastAsia="en-GB"/>
    </w:rPr>
  </w:style>
  <w:style w:type="paragraph" w:customStyle="1" w:styleId="Body">
    <w:name w:val="Body"/>
    <w:basedOn w:val="DSBasic"/>
    <w:link w:val="BodyChar"/>
    <w:qFormat/>
    <w:locked/>
    <w:rsid w:val="0043639B"/>
    <w:rPr>
      <w:rFonts w:cs="Arial"/>
      <w:sz w:val="20"/>
      <w:szCs w:val="20"/>
    </w:rPr>
  </w:style>
  <w:style w:type="character" w:customStyle="1" w:styleId="BodyChar">
    <w:name w:val="Body Char"/>
    <w:basedOn w:val="DSBasicChar"/>
    <w:link w:val="Body"/>
    <w:locked/>
    <w:rsid w:val="0043639B"/>
    <w:rPr>
      <w:rFonts w:ascii="Arial" w:hAnsi="Arial" w:cs="Arial"/>
      <w:sz w:val="20"/>
      <w:szCs w:val="20"/>
      <w:lang w:val="x-none" w:eastAsia="en-US"/>
    </w:rPr>
  </w:style>
  <w:style w:type="character" w:customStyle="1" w:styleId="Link">
    <w:name w:val="Link"/>
    <w:basedOn w:val="Strong"/>
    <w:uiPriority w:val="1"/>
    <w:locked/>
    <w:rsid w:val="0043639B"/>
    <w:rPr>
      <w:rFonts w:ascii="Arial" w:hAnsi="Arial" w:cs="Times New Roman"/>
      <w:b/>
      <w:bCs/>
      <w:sz w:val="20"/>
    </w:rPr>
  </w:style>
  <w:style w:type="character" w:customStyle="1" w:styleId="Italics">
    <w:name w:val="Italics"/>
    <w:basedOn w:val="DefaultParagraphFont"/>
    <w:uiPriority w:val="1"/>
    <w:qFormat/>
    <w:rsid w:val="0043639B"/>
    <w:rPr>
      <w:rFonts w:ascii="Arial" w:hAnsi="Arial" w:cs="Times New Roman"/>
      <w:i/>
      <w:sz w:val="20"/>
    </w:rPr>
  </w:style>
  <w:style w:type="character" w:customStyle="1" w:styleId="Bold">
    <w:name w:val="Bold"/>
    <w:basedOn w:val="DefaultParagraphFont"/>
    <w:uiPriority w:val="1"/>
    <w:qFormat/>
    <w:rsid w:val="0043639B"/>
    <w:rPr>
      <w:rFonts w:ascii="Arial" w:hAnsi="Arial" w:cs="Times New Roman"/>
      <w:b/>
      <w:sz w:val="20"/>
    </w:rPr>
  </w:style>
  <w:style w:type="paragraph" w:customStyle="1" w:styleId="Code">
    <w:name w:val="Code"/>
    <w:basedOn w:val="Body"/>
    <w:link w:val="CodeChar"/>
    <w:qFormat/>
    <w:rsid w:val="0043639B"/>
    <w:rPr>
      <w:rFonts w:ascii="Courier New" w:hAnsi="Courier New" w:cs="Courier New"/>
    </w:rPr>
  </w:style>
  <w:style w:type="paragraph" w:customStyle="1" w:styleId="Symbols">
    <w:name w:val="Symbols"/>
    <w:basedOn w:val="Body"/>
    <w:link w:val="SymbolsChar"/>
    <w:qFormat/>
    <w:rsid w:val="0043639B"/>
    <w:rPr>
      <w:rFonts w:ascii="Cambria Math" w:hAnsi="Cambria Math"/>
    </w:rPr>
  </w:style>
  <w:style w:type="character" w:customStyle="1" w:styleId="CodeChar">
    <w:name w:val="Code Char"/>
    <w:basedOn w:val="BodyChar"/>
    <w:link w:val="Code"/>
    <w:locked/>
    <w:rsid w:val="0043639B"/>
    <w:rPr>
      <w:rFonts w:ascii="Courier New" w:hAnsi="Courier New" w:cs="Courier New"/>
      <w:sz w:val="20"/>
      <w:szCs w:val="20"/>
      <w:lang w:val="x-none" w:eastAsia="en-US"/>
    </w:rPr>
  </w:style>
  <w:style w:type="character" w:customStyle="1" w:styleId="SymbolsChar">
    <w:name w:val="Symbols Char"/>
    <w:basedOn w:val="BodyChar"/>
    <w:link w:val="Symbols"/>
    <w:locked/>
    <w:rsid w:val="0043639B"/>
    <w:rPr>
      <w:rFonts w:ascii="Cambria Math" w:hAnsi="Cambria Math" w:cs="Arial"/>
      <w:sz w:val="20"/>
      <w:szCs w:val="20"/>
      <w:lang w:val="x-none" w:eastAsia="en-US"/>
    </w:rPr>
  </w:style>
  <w:style w:type="paragraph" w:customStyle="1" w:styleId="Bulletedlist">
    <w:name w:val="Bulleted list"/>
    <w:basedOn w:val="Body"/>
    <w:link w:val="BulletedlistChar"/>
    <w:qFormat/>
    <w:rsid w:val="002D7381"/>
    <w:pPr>
      <w:numPr>
        <w:numId w:val="14"/>
      </w:numPr>
    </w:pPr>
  </w:style>
  <w:style w:type="paragraph" w:customStyle="1" w:styleId="Sub-bullet">
    <w:name w:val="Sub-bullet"/>
    <w:basedOn w:val="Body"/>
    <w:link w:val="Sub-bulletChar"/>
    <w:qFormat/>
    <w:rsid w:val="002D7381"/>
    <w:pPr>
      <w:numPr>
        <w:numId w:val="18"/>
      </w:numPr>
    </w:pPr>
  </w:style>
  <w:style w:type="character" w:customStyle="1" w:styleId="BulletedlistChar">
    <w:name w:val="Bulleted list Char"/>
    <w:basedOn w:val="BodyChar"/>
    <w:link w:val="Bulletedlist"/>
    <w:locked/>
    <w:rsid w:val="002D7381"/>
    <w:rPr>
      <w:rFonts w:ascii="Arial" w:hAnsi="Arial" w:cs="Arial"/>
      <w:sz w:val="20"/>
      <w:szCs w:val="20"/>
      <w:lang w:val="x-none" w:eastAsia="en-US"/>
    </w:rPr>
  </w:style>
  <w:style w:type="paragraph" w:customStyle="1" w:styleId="Letteredlist">
    <w:name w:val="Lettered list"/>
    <w:basedOn w:val="Body"/>
    <w:link w:val="LetteredlistChar"/>
    <w:qFormat/>
    <w:rsid w:val="0043639B"/>
    <w:pPr>
      <w:numPr>
        <w:numId w:val="15"/>
      </w:numPr>
    </w:pPr>
  </w:style>
  <w:style w:type="character" w:customStyle="1" w:styleId="Sub-bulletChar">
    <w:name w:val="Sub-bullet Char"/>
    <w:basedOn w:val="BodyChar"/>
    <w:link w:val="Sub-bullet"/>
    <w:locked/>
    <w:rsid w:val="002D7381"/>
    <w:rPr>
      <w:rFonts w:ascii="Arial" w:hAnsi="Arial" w:cs="Arial"/>
      <w:sz w:val="20"/>
      <w:szCs w:val="20"/>
      <w:lang w:val="x-none" w:eastAsia="en-US"/>
    </w:rPr>
  </w:style>
  <w:style w:type="paragraph" w:customStyle="1" w:styleId="Numerallist">
    <w:name w:val="Numeral list"/>
    <w:basedOn w:val="Body"/>
    <w:link w:val="NumerallistChar"/>
    <w:qFormat/>
    <w:rsid w:val="0043639B"/>
    <w:pPr>
      <w:numPr>
        <w:numId w:val="16"/>
      </w:numPr>
      <w:ind w:hanging="153"/>
    </w:pPr>
  </w:style>
  <w:style w:type="character" w:customStyle="1" w:styleId="LetteredlistChar">
    <w:name w:val="Lettered list Char"/>
    <w:basedOn w:val="BodyChar"/>
    <w:link w:val="Letteredlist"/>
    <w:locked/>
    <w:rsid w:val="0043639B"/>
    <w:rPr>
      <w:rFonts w:ascii="Arial" w:hAnsi="Arial" w:cs="Arial"/>
      <w:sz w:val="20"/>
      <w:szCs w:val="20"/>
      <w:lang w:val="x-none" w:eastAsia="en-US"/>
    </w:rPr>
  </w:style>
  <w:style w:type="paragraph" w:customStyle="1" w:styleId="Numberedlist">
    <w:name w:val="Numbered list"/>
    <w:basedOn w:val="Body"/>
    <w:link w:val="NumberedlistChar"/>
    <w:qFormat/>
    <w:rsid w:val="0043639B"/>
    <w:pPr>
      <w:numPr>
        <w:numId w:val="17"/>
      </w:numPr>
    </w:pPr>
  </w:style>
  <w:style w:type="character" w:customStyle="1" w:styleId="NumerallistChar">
    <w:name w:val="Numeral list Char"/>
    <w:basedOn w:val="BodyChar"/>
    <w:link w:val="Numerallist"/>
    <w:locked/>
    <w:rsid w:val="0043639B"/>
    <w:rPr>
      <w:rFonts w:ascii="Arial" w:hAnsi="Arial" w:cs="Arial"/>
      <w:sz w:val="20"/>
      <w:szCs w:val="20"/>
      <w:lang w:val="x-none" w:eastAsia="en-US"/>
    </w:rPr>
  </w:style>
  <w:style w:type="character" w:customStyle="1" w:styleId="subscript">
    <w:name w:val="subscript"/>
    <w:basedOn w:val="DefaultParagraphFont"/>
    <w:uiPriority w:val="1"/>
    <w:qFormat/>
    <w:rsid w:val="0043639B"/>
    <w:rPr>
      <w:rFonts w:cs="Times New Roman"/>
      <w:vertAlign w:val="subscript"/>
    </w:rPr>
  </w:style>
  <w:style w:type="character" w:customStyle="1" w:styleId="NumberedlistChar">
    <w:name w:val="Numbered list Char"/>
    <w:basedOn w:val="BodyChar"/>
    <w:link w:val="Numberedlist"/>
    <w:locked/>
    <w:rsid w:val="0043639B"/>
    <w:rPr>
      <w:rFonts w:ascii="Arial" w:hAnsi="Arial" w:cs="Arial"/>
      <w:sz w:val="20"/>
      <w:szCs w:val="20"/>
      <w:lang w:val="x-none" w:eastAsia="en-US"/>
    </w:rPr>
  </w:style>
  <w:style w:type="character" w:customStyle="1" w:styleId="superscript">
    <w:name w:val="superscript"/>
    <w:basedOn w:val="DefaultParagraphFont"/>
    <w:uiPriority w:val="1"/>
    <w:qFormat/>
    <w:rsid w:val="0043639B"/>
    <w:rPr>
      <w:rFonts w:cs="Times New Roman"/>
      <w:vertAlign w:val="superscript"/>
    </w:rPr>
  </w:style>
  <w:style w:type="paragraph" w:customStyle="1" w:styleId="HeadFoot">
    <w:name w:val="Head/Foot"/>
    <w:basedOn w:val="Header"/>
    <w:link w:val="HeadFootChar"/>
    <w:qFormat/>
    <w:rsid w:val="00C019CF"/>
    <w:pPr>
      <w:tabs>
        <w:tab w:val="clear" w:pos="8640"/>
        <w:tab w:val="right" w:pos="14459"/>
      </w:tabs>
      <w:spacing w:before="120" w:after="120"/>
    </w:pPr>
    <w:rPr>
      <w:rFonts w:ascii="Arial" w:hAnsi="Arial" w:cs="Arial"/>
      <w:sz w:val="20"/>
      <w:szCs w:val="22"/>
    </w:rPr>
  </w:style>
  <w:style w:type="paragraph" w:customStyle="1" w:styleId="WalkTable">
    <w:name w:val="Walk Table"/>
    <w:basedOn w:val="Normal"/>
    <w:link w:val="WalkTableChar"/>
    <w:qFormat/>
    <w:rsid w:val="00716D43"/>
    <w:pPr>
      <w:widowControl w:val="0"/>
    </w:pPr>
    <w:rPr>
      <w:rFonts w:ascii="Arial" w:hAnsi="Arial" w:cs="Arial"/>
      <w:sz w:val="16"/>
      <w:szCs w:val="16"/>
    </w:rPr>
  </w:style>
  <w:style w:type="character" w:customStyle="1" w:styleId="HeadFootChar">
    <w:name w:val="Head/Foot Char"/>
    <w:basedOn w:val="HeaderChar"/>
    <w:link w:val="HeadFoot"/>
    <w:locked/>
    <w:rsid w:val="00C019CF"/>
    <w:rPr>
      <w:rFonts w:ascii="Arial" w:eastAsia="Times New Roman" w:hAnsi="Arial" w:cs="Arial"/>
      <w:sz w:val="20"/>
      <w:szCs w:val="24"/>
      <w:lang w:val="x-none" w:eastAsia="en-US"/>
    </w:rPr>
  </w:style>
  <w:style w:type="character" w:customStyle="1" w:styleId="WalkTableChar">
    <w:name w:val="Walk Table Char"/>
    <w:basedOn w:val="DefaultParagraphFont"/>
    <w:link w:val="WalkTable"/>
    <w:locked/>
    <w:rsid w:val="00716D43"/>
    <w:rPr>
      <w:rFonts w:ascii="Arial" w:hAnsi="Arial" w:cs="Arial"/>
      <w:sz w:val="16"/>
      <w:szCs w:val="16"/>
      <w:lang w:val="x-none" w:eastAsia="en-US"/>
    </w:rPr>
  </w:style>
  <w:style w:type="paragraph" w:customStyle="1" w:styleId="CAIELink">
    <w:name w:val="CAIE Link"/>
    <w:basedOn w:val="BodyText"/>
    <w:link w:val="CAIELinkChar"/>
    <w:rsid w:val="00497057"/>
    <w:rPr>
      <w:rFonts w:cs="Open Sans Light"/>
      <w:b/>
    </w:rPr>
  </w:style>
  <w:style w:type="character" w:customStyle="1" w:styleId="CAIELinkChar">
    <w:name w:val="CAIE Link Char"/>
    <w:basedOn w:val="BodyTextChar"/>
    <w:link w:val="CAIELink"/>
    <w:rsid w:val="00497057"/>
    <w:rPr>
      <w:rFonts w:ascii="Arial" w:hAnsi="Arial" w:cs="Open Sans Light"/>
      <w:b/>
      <w:sz w:val="20"/>
      <w:szCs w:val="20"/>
      <w:lang w:val="x-none" w:eastAsia="en-US"/>
    </w:rPr>
  </w:style>
  <w:style w:type="paragraph" w:customStyle="1" w:styleId="TableParagraph">
    <w:name w:val="Table Paragraph"/>
    <w:basedOn w:val="Normal"/>
    <w:uiPriority w:val="1"/>
    <w:qFormat/>
    <w:rsid w:val="00654EB2"/>
    <w:pPr>
      <w:widowControl w:val="0"/>
    </w:pPr>
    <w:rPr>
      <w:rFonts w:asciiTheme="minorHAnsi" w:eastAsiaTheme="minorHAnsi" w:hAnsiTheme="minorHAnsi" w:cstheme="minorBidi"/>
      <w:sz w:val="22"/>
      <w:szCs w:val="22"/>
      <w:lang w:val="en-US" w:eastAsia="en-GB"/>
    </w:rPr>
  </w:style>
  <w:style w:type="character" w:styleId="PlaceholderText">
    <w:name w:val="Placeholder Text"/>
    <w:basedOn w:val="DefaultParagraphFont"/>
    <w:uiPriority w:val="99"/>
    <w:semiHidden/>
    <w:locked/>
    <w:rsid w:val="00323DA9"/>
    <w:rPr>
      <w:color w:val="808080"/>
    </w:rPr>
  </w:style>
  <w:style w:type="character" w:styleId="HTMLCite">
    <w:name w:val="HTML Cite"/>
    <w:uiPriority w:val="99"/>
    <w:locked/>
    <w:rsid w:val="00D06552"/>
    <w:rPr>
      <w:rFonts w:cs="Times New Roman"/>
      <w:color w:val="009933"/>
    </w:rPr>
  </w:style>
  <w:style w:type="paragraph" w:customStyle="1" w:styleId="NumParSub">
    <w:name w:val="NumParSub"/>
    <w:basedOn w:val="Normal"/>
    <w:rsid w:val="00082E38"/>
    <w:pPr>
      <w:tabs>
        <w:tab w:val="left" w:pos="907"/>
        <w:tab w:val="right" w:pos="9923"/>
      </w:tabs>
      <w:spacing w:before="120" w:line="260" w:lineRule="atLeast"/>
      <w:ind w:left="908" w:hanging="454"/>
      <w:jc w:val="both"/>
    </w:pPr>
    <w:rPr>
      <w:rFonts w:eastAsia="Times New Roman"/>
      <w:sz w:val="22"/>
      <w:szCs w:val="20"/>
      <w:lang w:eastAsia="en-GB"/>
    </w:rPr>
  </w:style>
  <w:style w:type="paragraph" w:styleId="TOCHeading">
    <w:name w:val="TOC Heading"/>
    <w:basedOn w:val="Heading1"/>
    <w:next w:val="Normal"/>
    <w:uiPriority w:val="39"/>
    <w:semiHidden/>
    <w:unhideWhenUsed/>
    <w:qFormat/>
    <w:rsid w:val="009D19D4"/>
    <w:pPr>
      <w:keepNext/>
      <w:keepLines/>
      <w:pBdr>
        <w:top w:val="none" w:sz="0" w:space="0" w:color="auto"/>
        <w:bottom w:val="none" w:sz="0" w:space="0" w:color="auto"/>
      </w:pBdr>
      <w:spacing w:before="480" w:after="0" w:line="276" w:lineRule="auto"/>
      <w:outlineLvl w:val="9"/>
    </w:pPr>
    <w:rPr>
      <w:rFonts w:asciiTheme="majorHAnsi" w:eastAsiaTheme="majorEastAsia" w:hAnsiTheme="majorHAnsi" w:cstheme="majorBidi"/>
      <w:b/>
      <w:color w:val="365F91" w:themeColor="accent1" w:themeShade="BF"/>
      <w:lang w:val="en-US" w:eastAsia="ja-JP"/>
    </w:rPr>
  </w:style>
  <w:style w:type="paragraph" w:styleId="TOC2">
    <w:name w:val="toc 2"/>
    <w:basedOn w:val="Normal"/>
    <w:next w:val="Normal"/>
    <w:autoRedefine/>
    <w:uiPriority w:val="39"/>
    <w:rsid w:val="009D19D4"/>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5338057">
      <w:bodyDiv w:val="1"/>
      <w:marLeft w:val="0"/>
      <w:marRight w:val="0"/>
      <w:marTop w:val="0"/>
      <w:marBottom w:val="0"/>
      <w:divBdr>
        <w:top w:val="none" w:sz="0" w:space="0" w:color="auto"/>
        <w:left w:val="none" w:sz="0" w:space="0" w:color="auto"/>
        <w:bottom w:val="none" w:sz="0" w:space="0" w:color="auto"/>
        <w:right w:val="none" w:sz="0" w:space="0" w:color="auto"/>
      </w:divBdr>
    </w:div>
    <w:div w:id="827483843">
      <w:marLeft w:val="0"/>
      <w:marRight w:val="0"/>
      <w:marTop w:val="0"/>
      <w:marBottom w:val="0"/>
      <w:divBdr>
        <w:top w:val="none" w:sz="0" w:space="0" w:color="auto"/>
        <w:left w:val="none" w:sz="0" w:space="0" w:color="auto"/>
        <w:bottom w:val="none" w:sz="0" w:space="0" w:color="auto"/>
        <w:right w:val="none" w:sz="0" w:space="0" w:color="auto"/>
      </w:divBdr>
    </w:div>
    <w:div w:id="864364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stem.org.uk" TargetMode="External"/><Relationship Id="rId117" Type="http://schemas.openxmlformats.org/officeDocument/2006/relationships/oleObject" Target="embeddings/oleObject21.bin"/><Relationship Id="rId21" Type="http://schemas.openxmlformats.org/officeDocument/2006/relationships/header" Target="header5.xml"/><Relationship Id="rId42" Type="http://schemas.openxmlformats.org/officeDocument/2006/relationships/image" Target="media/image6.wmf"/><Relationship Id="rId47" Type="http://schemas.openxmlformats.org/officeDocument/2006/relationships/oleObject" Target="embeddings/oleObject5.bin"/><Relationship Id="rId63" Type="http://schemas.openxmlformats.org/officeDocument/2006/relationships/oleObject" Target="embeddings/oleObject10.bin"/><Relationship Id="rId68" Type="http://schemas.openxmlformats.org/officeDocument/2006/relationships/hyperlink" Target="http://integralmaths.org" TargetMode="External"/><Relationship Id="rId84" Type="http://schemas.openxmlformats.org/officeDocument/2006/relationships/hyperlink" Target="http://integralmaths.org" TargetMode="External"/><Relationship Id="rId89" Type="http://schemas.openxmlformats.org/officeDocument/2006/relationships/footer" Target="footer6.xml"/><Relationship Id="rId112" Type="http://schemas.openxmlformats.org/officeDocument/2006/relationships/hyperlink" Target="http://www.geogebra.org" TargetMode="External"/><Relationship Id="rId133" Type="http://schemas.openxmlformats.org/officeDocument/2006/relationships/image" Target="media/image29.wmf"/><Relationship Id="rId138" Type="http://schemas.openxmlformats.org/officeDocument/2006/relationships/oleObject" Target="embeddings/oleObject28.bin"/><Relationship Id="rId154" Type="http://schemas.openxmlformats.org/officeDocument/2006/relationships/image" Target="media/image34.wmf"/><Relationship Id="rId159" Type="http://schemas.openxmlformats.org/officeDocument/2006/relationships/hyperlink" Target="http://www.integralmaths.org/" TargetMode="External"/><Relationship Id="rId175" Type="http://schemas.openxmlformats.org/officeDocument/2006/relationships/hyperlink" Target="http://www.geogebra.org" TargetMode="External"/><Relationship Id="rId170" Type="http://schemas.openxmlformats.org/officeDocument/2006/relationships/image" Target="media/image38.wmf"/><Relationship Id="rId16" Type="http://schemas.openxmlformats.org/officeDocument/2006/relationships/footer" Target="footer1.xml"/><Relationship Id="rId107" Type="http://schemas.openxmlformats.org/officeDocument/2006/relationships/hyperlink" Target="http://www.undergroundmathematics.org" TargetMode="External"/><Relationship Id="rId11" Type="http://schemas.openxmlformats.org/officeDocument/2006/relationships/endnotes" Target="endnotes.xml"/><Relationship Id="rId32" Type="http://schemas.openxmlformats.org/officeDocument/2006/relationships/hyperlink" Target="http://integralmaths.org" TargetMode="External"/><Relationship Id="rId37" Type="http://schemas.openxmlformats.org/officeDocument/2006/relationships/footer" Target="footer5.xml"/><Relationship Id="rId53" Type="http://schemas.openxmlformats.org/officeDocument/2006/relationships/hyperlink" Target="https://undergroundmathematics.org/" TargetMode="External"/><Relationship Id="rId58" Type="http://schemas.openxmlformats.org/officeDocument/2006/relationships/image" Target="media/image11.wmf"/><Relationship Id="rId74" Type="http://schemas.openxmlformats.org/officeDocument/2006/relationships/hyperlink" Target="http://www.furthermaths.org.uk" TargetMode="External"/><Relationship Id="rId79" Type="http://schemas.openxmlformats.org/officeDocument/2006/relationships/hyperlink" Target="http://nrich.maths.org" TargetMode="External"/><Relationship Id="rId102" Type="http://schemas.openxmlformats.org/officeDocument/2006/relationships/oleObject" Target="embeddings/oleObject17.bin"/><Relationship Id="rId123" Type="http://schemas.openxmlformats.org/officeDocument/2006/relationships/hyperlink" Target="http://integralmaths.org/" TargetMode="External"/><Relationship Id="rId128" Type="http://schemas.openxmlformats.org/officeDocument/2006/relationships/oleObject" Target="embeddings/oleObject24.bin"/><Relationship Id="rId144" Type="http://schemas.openxmlformats.org/officeDocument/2006/relationships/hyperlink" Target="http://integralmaths.org/" TargetMode="External"/><Relationship Id="rId149" Type="http://schemas.openxmlformats.org/officeDocument/2006/relationships/hyperlink" Target="https://www.khanacademy.org" TargetMode="External"/><Relationship Id="rId5" Type="http://schemas.openxmlformats.org/officeDocument/2006/relationships/customXml" Target="../customXml/item5.xml"/><Relationship Id="rId90" Type="http://schemas.openxmlformats.org/officeDocument/2006/relationships/hyperlink" Target="http://www.mrbartonmaths.com" TargetMode="External"/><Relationship Id="rId95" Type="http://schemas.openxmlformats.org/officeDocument/2006/relationships/hyperlink" Target="https://www.youtube.com/watch?v=cqUW25bzOro" TargetMode="External"/><Relationship Id="rId160" Type="http://schemas.openxmlformats.org/officeDocument/2006/relationships/hyperlink" Target="http://mei.org.uk/" TargetMode="External"/><Relationship Id="rId165" Type="http://schemas.openxmlformats.org/officeDocument/2006/relationships/hyperlink" Target="http://pmt.physicsandmathstutor.com/" TargetMode="External"/><Relationship Id="rId181" Type="http://schemas.openxmlformats.org/officeDocument/2006/relationships/footer" Target="footer7.xml"/><Relationship Id="rId22" Type="http://schemas.openxmlformats.org/officeDocument/2006/relationships/footer" Target="footer4.xml"/><Relationship Id="rId27" Type="http://schemas.openxmlformats.org/officeDocument/2006/relationships/hyperlink" Target="http://integralmaths.org" TargetMode="External"/><Relationship Id="rId43" Type="http://schemas.openxmlformats.org/officeDocument/2006/relationships/oleObject" Target="embeddings/oleObject3.bin"/><Relationship Id="rId48" Type="http://schemas.openxmlformats.org/officeDocument/2006/relationships/image" Target="media/image9.wmf"/><Relationship Id="rId64" Type="http://schemas.openxmlformats.org/officeDocument/2006/relationships/image" Target="media/image14.wmf"/><Relationship Id="rId69" Type="http://schemas.openxmlformats.org/officeDocument/2006/relationships/hyperlink" Target="http://nrich.maths.org" TargetMode="External"/><Relationship Id="rId113" Type="http://schemas.openxmlformats.org/officeDocument/2006/relationships/hyperlink" Target="http://www.intmath.com" TargetMode="External"/><Relationship Id="rId118" Type="http://schemas.openxmlformats.org/officeDocument/2006/relationships/image" Target="media/image25.wmf"/><Relationship Id="rId134" Type="http://schemas.openxmlformats.org/officeDocument/2006/relationships/oleObject" Target="embeddings/oleObject26.bin"/><Relationship Id="rId139" Type="http://schemas.openxmlformats.org/officeDocument/2006/relationships/hyperlink" Target="http://www.mathcentre.ac.uk" TargetMode="External"/><Relationship Id="rId80" Type="http://schemas.openxmlformats.org/officeDocument/2006/relationships/hyperlink" Target="http://www.cambridgeinternational.org/support" TargetMode="External"/><Relationship Id="rId85" Type="http://schemas.openxmlformats.org/officeDocument/2006/relationships/hyperlink" Target="http://www.cambridgeinternational.org/support" TargetMode="External"/><Relationship Id="rId150" Type="http://schemas.openxmlformats.org/officeDocument/2006/relationships/image" Target="media/image32.wmf"/><Relationship Id="rId155" Type="http://schemas.openxmlformats.org/officeDocument/2006/relationships/oleObject" Target="embeddings/oleObject31.bin"/><Relationship Id="rId171" Type="http://schemas.openxmlformats.org/officeDocument/2006/relationships/oleObject" Target="embeddings/oleObject35.bin"/><Relationship Id="rId176" Type="http://schemas.openxmlformats.org/officeDocument/2006/relationships/hyperlink" Target="http://www.cambridgeinternational.org/support" TargetMode="External"/><Relationship Id="rId12" Type="http://schemas.openxmlformats.org/officeDocument/2006/relationships/image" Target="media/image1.jpg"/><Relationship Id="rId17" Type="http://schemas.openxmlformats.org/officeDocument/2006/relationships/footer" Target="footer2.xml"/><Relationship Id="rId33" Type="http://schemas.openxmlformats.org/officeDocument/2006/relationships/hyperlink" Target="http://www.stem.org.uk" TargetMode="External"/><Relationship Id="rId38" Type="http://schemas.openxmlformats.org/officeDocument/2006/relationships/image" Target="media/image4.wmf"/><Relationship Id="rId59" Type="http://schemas.openxmlformats.org/officeDocument/2006/relationships/oleObject" Target="embeddings/oleObject8.bin"/><Relationship Id="rId103" Type="http://schemas.openxmlformats.org/officeDocument/2006/relationships/image" Target="media/image21.wmf"/><Relationship Id="rId108" Type="http://schemas.openxmlformats.org/officeDocument/2006/relationships/hyperlink" Target="https://www.geogebra.org" TargetMode="External"/><Relationship Id="rId124" Type="http://schemas.openxmlformats.org/officeDocument/2006/relationships/hyperlink" Target="http://mathsathawthorn.pbworks.com" TargetMode="External"/><Relationship Id="rId129" Type="http://schemas.openxmlformats.org/officeDocument/2006/relationships/hyperlink" Target="https://archive.uea.ac.uk/jtm" TargetMode="External"/><Relationship Id="rId54" Type="http://schemas.openxmlformats.org/officeDocument/2006/relationships/hyperlink" Target="http://www.khanacademy.org" TargetMode="External"/><Relationship Id="rId70" Type="http://schemas.openxmlformats.org/officeDocument/2006/relationships/hyperlink" Target="http://www.mrbartonmaths.com/teachers.htm" TargetMode="External"/><Relationship Id="rId75" Type="http://schemas.openxmlformats.org/officeDocument/2006/relationships/hyperlink" Target="http://www.mathcentre.ac.uk" TargetMode="External"/><Relationship Id="rId91" Type="http://schemas.openxmlformats.org/officeDocument/2006/relationships/hyperlink" Target="http://www.mmlsoft.com/index.php/products/tarsia" TargetMode="External"/><Relationship Id="rId96" Type="http://schemas.openxmlformats.org/officeDocument/2006/relationships/hyperlink" Target="http://www.analyzemath.com" TargetMode="External"/><Relationship Id="rId140" Type="http://schemas.openxmlformats.org/officeDocument/2006/relationships/hyperlink" Target="http://(www.mathedup.co.uk" TargetMode="External"/><Relationship Id="rId145" Type="http://schemas.openxmlformats.org/officeDocument/2006/relationships/hyperlink" Target="http://nrich.maths.org" TargetMode="External"/><Relationship Id="rId161" Type="http://schemas.openxmlformats.org/officeDocument/2006/relationships/hyperlink" Target="http://www.geogebra.org" TargetMode="External"/><Relationship Id="rId166" Type="http://schemas.openxmlformats.org/officeDocument/2006/relationships/image" Target="media/image36.wmf"/><Relationship Id="rId182"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hyperlink" Target="http://www.cambridgeinternational.org/support" TargetMode="External"/><Relationship Id="rId28" Type="http://schemas.openxmlformats.org/officeDocument/2006/relationships/hyperlink" Target="http://www.mmlsoft.com/index.php/products/tarsia" TargetMode="External"/><Relationship Id="rId49" Type="http://schemas.openxmlformats.org/officeDocument/2006/relationships/oleObject" Target="embeddings/oleObject6.bin"/><Relationship Id="rId114" Type="http://schemas.openxmlformats.org/officeDocument/2006/relationships/image" Target="media/image23.wmf"/><Relationship Id="rId119" Type="http://schemas.openxmlformats.org/officeDocument/2006/relationships/oleObject" Target="embeddings/oleObject22.bin"/><Relationship Id="rId44" Type="http://schemas.openxmlformats.org/officeDocument/2006/relationships/image" Target="media/image7.wmf"/><Relationship Id="rId60" Type="http://schemas.openxmlformats.org/officeDocument/2006/relationships/image" Target="media/image12.wmf"/><Relationship Id="rId65" Type="http://schemas.openxmlformats.org/officeDocument/2006/relationships/oleObject" Target="embeddings/oleObject11.bin"/><Relationship Id="rId81" Type="http://schemas.openxmlformats.org/officeDocument/2006/relationships/image" Target="media/image17.wmf"/><Relationship Id="rId86" Type="http://schemas.openxmlformats.org/officeDocument/2006/relationships/hyperlink" Target="https://integralmaths.org" TargetMode="External"/><Relationship Id="rId130" Type="http://schemas.openxmlformats.org/officeDocument/2006/relationships/hyperlink" Target="http://integralmaths.org/" TargetMode="External"/><Relationship Id="rId135" Type="http://schemas.openxmlformats.org/officeDocument/2006/relationships/image" Target="media/image30.wmf"/><Relationship Id="rId151" Type="http://schemas.openxmlformats.org/officeDocument/2006/relationships/oleObject" Target="embeddings/oleObject29.bin"/><Relationship Id="rId156" Type="http://schemas.openxmlformats.org/officeDocument/2006/relationships/image" Target="media/image35.wmf"/><Relationship Id="rId177" Type="http://schemas.openxmlformats.org/officeDocument/2006/relationships/hyperlink" Target="mailto:info@cambridgeinternational.org" TargetMode="External"/><Relationship Id="rId4" Type="http://schemas.openxmlformats.org/officeDocument/2006/relationships/customXml" Target="../customXml/item4.xml"/><Relationship Id="rId9" Type="http://schemas.openxmlformats.org/officeDocument/2006/relationships/webSettings" Target="webSettings.xml"/><Relationship Id="rId172" Type="http://schemas.openxmlformats.org/officeDocument/2006/relationships/hyperlink" Target="http://www.integralmaths.org/" TargetMode="External"/><Relationship Id="rId180" Type="http://schemas.openxmlformats.org/officeDocument/2006/relationships/header" Target="header9.xml"/><Relationship Id="rId13" Type="http://schemas.openxmlformats.org/officeDocument/2006/relationships/image" Target="media/image2.jpg"/><Relationship Id="rId18" Type="http://schemas.openxmlformats.org/officeDocument/2006/relationships/header" Target="header3.xml"/><Relationship Id="rId39" Type="http://schemas.openxmlformats.org/officeDocument/2006/relationships/oleObject" Target="embeddings/oleObject1.bin"/><Relationship Id="rId109" Type="http://schemas.openxmlformats.org/officeDocument/2006/relationships/hyperlink" Target="https://www.desmos.com/" TargetMode="External"/><Relationship Id="rId34" Type="http://schemas.openxmlformats.org/officeDocument/2006/relationships/hyperlink" Target="http://www.cambridgeinternational.org/support" TargetMode="External"/><Relationship Id="rId50" Type="http://schemas.openxmlformats.org/officeDocument/2006/relationships/image" Target="media/image10.wmf"/><Relationship Id="rId55" Type="http://schemas.openxmlformats.org/officeDocument/2006/relationships/hyperlink" Target="http://integralmaths.org" TargetMode="External"/><Relationship Id="rId76" Type="http://schemas.openxmlformats.org/officeDocument/2006/relationships/image" Target="media/image16.wmf"/><Relationship Id="rId97" Type="http://schemas.openxmlformats.org/officeDocument/2006/relationships/image" Target="media/image18.wmf"/><Relationship Id="rId104" Type="http://schemas.openxmlformats.org/officeDocument/2006/relationships/oleObject" Target="embeddings/oleObject18.bin"/><Relationship Id="rId120" Type="http://schemas.openxmlformats.org/officeDocument/2006/relationships/image" Target="media/image26.wmf"/><Relationship Id="rId125" Type="http://schemas.openxmlformats.org/officeDocument/2006/relationships/hyperlink" Target="http://17calculus.com" TargetMode="External"/><Relationship Id="rId141" Type="http://schemas.openxmlformats.org/officeDocument/2006/relationships/hyperlink" Target="https://archive.uea.ac.uk/jtm/contents.htm" TargetMode="External"/><Relationship Id="rId146" Type="http://schemas.openxmlformats.org/officeDocument/2006/relationships/hyperlink" Target="http://www.cambridgeinternational.org/support" TargetMode="External"/><Relationship Id="rId167" Type="http://schemas.openxmlformats.org/officeDocument/2006/relationships/oleObject" Target="embeddings/oleObject33.bin"/><Relationship Id="rId7" Type="http://schemas.openxmlformats.org/officeDocument/2006/relationships/styles" Target="styles.xml"/><Relationship Id="rId71" Type="http://schemas.openxmlformats.org/officeDocument/2006/relationships/hyperlink" Target="http://www.mmlsoft.com/index.php/products/tarsia" TargetMode="External"/><Relationship Id="rId92" Type="http://schemas.openxmlformats.org/officeDocument/2006/relationships/hyperlink" Target="http://www.mathtutor.ac.uk" TargetMode="External"/><Relationship Id="rId162" Type="http://schemas.openxmlformats.org/officeDocument/2006/relationships/hyperlink" Target="http://www.integralmaths.org/" TargetMode="External"/><Relationship Id="rId183"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hyperlink" Target="http://www.cambridgeinternational.org/support" TargetMode="External"/><Relationship Id="rId24" Type="http://schemas.openxmlformats.org/officeDocument/2006/relationships/hyperlink" Target="http://www.cambridgeinternational.org/support" TargetMode="External"/><Relationship Id="rId40" Type="http://schemas.openxmlformats.org/officeDocument/2006/relationships/image" Target="media/image5.wmf"/><Relationship Id="rId45" Type="http://schemas.openxmlformats.org/officeDocument/2006/relationships/oleObject" Target="embeddings/oleObject4.bin"/><Relationship Id="rId66" Type="http://schemas.openxmlformats.org/officeDocument/2006/relationships/image" Target="media/image15.wmf"/><Relationship Id="rId87" Type="http://schemas.openxmlformats.org/officeDocument/2006/relationships/hyperlink" Target="http://www.cambridgeinternational.org/support" TargetMode="External"/><Relationship Id="rId110" Type="http://schemas.openxmlformats.org/officeDocument/2006/relationships/hyperlink" Target="http://www.cambridgeinternational.org/support" TargetMode="External"/><Relationship Id="rId115" Type="http://schemas.openxmlformats.org/officeDocument/2006/relationships/oleObject" Target="embeddings/oleObject20.bin"/><Relationship Id="rId131" Type="http://schemas.openxmlformats.org/officeDocument/2006/relationships/image" Target="media/image28.wmf"/><Relationship Id="rId136" Type="http://schemas.openxmlformats.org/officeDocument/2006/relationships/oleObject" Target="embeddings/oleObject27.bin"/><Relationship Id="rId157" Type="http://schemas.openxmlformats.org/officeDocument/2006/relationships/oleObject" Target="embeddings/oleObject32.bin"/><Relationship Id="rId178" Type="http://schemas.openxmlformats.org/officeDocument/2006/relationships/hyperlink" Target="http://www.cambridgeinternational.org" TargetMode="External"/><Relationship Id="rId61" Type="http://schemas.openxmlformats.org/officeDocument/2006/relationships/oleObject" Target="embeddings/oleObject9.bin"/><Relationship Id="rId82" Type="http://schemas.openxmlformats.org/officeDocument/2006/relationships/oleObject" Target="embeddings/oleObject14.bin"/><Relationship Id="rId152" Type="http://schemas.openxmlformats.org/officeDocument/2006/relationships/image" Target="media/image33.wmf"/><Relationship Id="rId173" Type="http://schemas.openxmlformats.org/officeDocument/2006/relationships/hyperlink" Target="http://www.cimt.org.uk/" TargetMode="External"/><Relationship Id="rId19" Type="http://schemas.openxmlformats.org/officeDocument/2006/relationships/footer" Target="footer3.xml"/><Relationship Id="rId14" Type="http://schemas.openxmlformats.org/officeDocument/2006/relationships/header" Target="header1.xml"/><Relationship Id="rId30" Type="http://schemas.openxmlformats.org/officeDocument/2006/relationships/hyperlink" Target="http://www.cambridgeinternational.org/support" TargetMode="External"/><Relationship Id="rId35" Type="http://schemas.openxmlformats.org/officeDocument/2006/relationships/header" Target="header6.xml"/><Relationship Id="rId56" Type="http://schemas.openxmlformats.org/officeDocument/2006/relationships/hyperlink" Target="http://www.stem.org.uk" TargetMode="External"/><Relationship Id="rId77" Type="http://schemas.openxmlformats.org/officeDocument/2006/relationships/oleObject" Target="embeddings/oleObject13.bin"/><Relationship Id="rId100" Type="http://schemas.openxmlformats.org/officeDocument/2006/relationships/oleObject" Target="embeddings/oleObject16.bin"/><Relationship Id="rId105" Type="http://schemas.openxmlformats.org/officeDocument/2006/relationships/image" Target="media/image22.wmf"/><Relationship Id="rId126" Type="http://schemas.openxmlformats.org/officeDocument/2006/relationships/hyperlink" Target="http://www.cambridgeinternational.org/support" TargetMode="External"/><Relationship Id="rId147" Type="http://schemas.openxmlformats.org/officeDocument/2006/relationships/hyperlink" Target="https://www.khanacademy.org" TargetMode="External"/><Relationship Id="rId168" Type="http://schemas.openxmlformats.org/officeDocument/2006/relationships/image" Target="media/image37.wmf"/><Relationship Id="rId8" Type="http://schemas.openxmlformats.org/officeDocument/2006/relationships/settings" Target="settings.xml"/><Relationship Id="rId51" Type="http://schemas.openxmlformats.org/officeDocument/2006/relationships/oleObject" Target="embeddings/oleObject7.bin"/><Relationship Id="rId72" Type="http://schemas.openxmlformats.org/officeDocument/2006/relationships/hyperlink" Target="http://integralmaths.org" TargetMode="External"/><Relationship Id="rId93" Type="http://schemas.openxmlformats.org/officeDocument/2006/relationships/hyperlink" Target="http://www.geogebra.org/download" TargetMode="External"/><Relationship Id="rId98" Type="http://schemas.openxmlformats.org/officeDocument/2006/relationships/oleObject" Target="embeddings/oleObject15.bin"/><Relationship Id="rId121" Type="http://schemas.openxmlformats.org/officeDocument/2006/relationships/oleObject" Target="embeddings/oleObject23.bin"/><Relationship Id="rId142" Type="http://schemas.openxmlformats.org/officeDocument/2006/relationships/hyperlink" Target="http://integralmaths.org/" TargetMode="External"/><Relationship Id="rId163" Type="http://schemas.openxmlformats.org/officeDocument/2006/relationships/hyperlink" Target="http://www.stem.org.uk/" TargetMode="External"/><Relationship Id="rId184" Type="http://schemas.openxmlformats.org/officeDocument/2006/relationships/theme" Target="theme/theme1.xml"/><Relationship Id="rId3" Type="http://schemas.openxmlformats.org/officeDocument/2006/relationships/customXml" Target="../customXml/item3.xml"/><Relationship Id="rId25" Type="http://schemas.openxmlformats.org/officeDocument/2006/relationships/hyperlink" Target="http://www.openoffice.org/" TargetMode="External"/><Relationship Id="rId46" Type="http://schemas.openxmlformats.org/officeDocument/2006/relationships/image" Target="media/image8.wmf"/><Relationship Id="rId67" Type="http://schemas.openxmlformats.org/officeDocument/2006/relationships/oleObject" Target="embeddings/oleObject12.bin"/><Relationship Id="rId116" Type="http://schemas.openxmlformats.org/officeDocument/2006/relationships/image" Target="media/image24.wmf"/><Relationship Id="rId137" Type="http://schemas.openxmlformats.org/officeDocument/2006/relationships/image" Target="media/image31.wmf"/><Relationship Id="rId158" Type="http://schemas.openxmlformats.org/officeDocument/2006/relationships/hyperlink" Target="http://mathswebsite.com" TargetMode="External"/><Relationship Id="rId20" Type="http://schemas.openxmlformats.org/officeDocument/2006/relationships/header" Target="header4.xml"/><Relationship Id="rId41" Type="http://schemas.openxmlformats.org/officeDocument/2006/relationships/oleObject" Target="embeddings/oleObject2.bin"/><Relationship Id="rId62" Type="http://schemas.openxmlformats.org/officeDocument/2006/relationships/image" Target="media/image13.wmf"/><Relationship Id="rId83" Type="http://schemas.openxmlformats.org/officeDocument/2006/relationships/hyperlink" Target="http://www.youtube.com/watch?v=JdvnyjJRZ_8" TargetMode="External"/><Relationship Id="rId88" Type="http://schemas.openxmlformats.org/officeDocument/2006/relationships/hyperlink" Target="http://www.cambridgeinternational.org/support" TargetMode="External"/><Relationship Id="rId111" Type="http://schemas.openxmlformats.org/officeDocument/2006/relationships/hyperlink" Target="http://www.intmath.com" TargetMode="External"/><Relationship Id="rId132" Type="http://schemas.openxmlformats.org/officeDocument/2006/relationships/oleObject" Target="embeddings/oleObject25.bin"/><Relationship Id="rId153" Type="http://schemas.openxmlformats.org/officeDocument/2006/relationships/oleObject" Target="embeddings/oleObject30.bin"/><Relationship Id="rId174" Type="http://schemas.openxmlformats.org/officeDocument/2006/relationships/hyperlink" Target="http://www.cimt.org.uk/projects/mepres/alevel/alevel.htm" TargetMode="External"/><Relationship Id="rId179" Type="http://schemas.openxmlformats.org/officeDocument/2006/relationships/header" Target="header8.xml"/><Relationship Id="rId15" Type="http://schemas.openxmlformats.org/officeDocument/2006/relationships/header" Target="header2.xml"/><Relationship Id="rId36" Type="http://schemas.openxmlformats.org/officeDocument/2006/relationships/header" Target="header7.xml"/><Relationship Id="rId57" Type="http://schemas.openxmlformats.org/officeDocument/2006/relationships/hyperlink" Target="http://www.cambridgeinternational.org/support" TargetMode="External"/><Relationship Id="rId106" Type="http://schemas.openxmlformats.org/officeDocument/2006/relationships/oleObject" Target="embeddings/oleObject19.bin"/><Relationship Id="rId127" Type="http://schemas.openxmlformats.org/officeDocument/2006/relationships/image" Target="media/image27.wmf"/><Relationship Id="rId10" Type="http://schemas.openxmlformats.org/officeDocument/2006/relationships/footnotes" Target="footnotes.xml"/><Relationship Id="rId31" Type="http://schemas.openxmlformats.org/officeDocument/2006/relationships/hyperlink" Target="https://undergroundmathematics.org/" TargetMode="External"/><Relationship Id="rId52" Type="http://schemas.openxmlformats.org/officeDocument/2006/relationships/hyperlink" Target="http://nrich.maths.org" TargetMode="External"/><Relationship Id="rId73" Type="http://schemas.openxmlformats.org/officeDocument/2006/relationships/hyperlink" Target="http://mathsathawthorn.pbworks.com" TargetMode="External"/><Relationship Id="rId78" Type="http://schemas.openxmlformats.org/officeDocument/2006/relationships/hyperlink" Target="http://www.mathcentre.ac.uk" TargetMode="External"/><Relationship Id="rId94" Type="http://schemas.openxmlformats.org/officeDocument/2006/relationships/hyperlink" Target="https://undergroundmathematics.org" TargetMode="External"/><Relationship Id="rId99" Type="http://schemas.openxmlformats.org/officeDocument/2006/relationships/image" Target="media/image19.wmf"/><Relationship Id="rId101" Type="http://schemas.openxmlformats.org/officeDocument/2006/relationships/image" Target="media/image20.wmf"/><Relationship Id="rId122" Type="http://schemas.openxmlformats.org/officeDocument/2006/relationships/hyperlink" Target="http://www.cambridgeinternational.org/support" TargetMode="External"/><Relationship Id="rId143" Type="http://schemas.openxmlformats.org/officeDocument/2006/relationships/hyperlink" Target="https://archive.uea.ac.uk/jtm" TargetMode="External"/><Relationship Id="rId148" Type="http://schemas.openxmlformats.org/officeDocument/2006/relationships/hyperlink" Target="http://www.mathsisfun.com" TargetMode="External"/><Relationship Id="rId164" Type="http://schemas.openxmlformats.org/officeDocument/2006/relationships/hyperlink" Target="http://www.geogebra.org" TargetMode="External"/><Relationship Id="rId169" Type="http://schemas.openxmlformats.org/officeDocument/2006/relationships/oleObject" Target="embeddings/oleObject34.bin"/></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9" ma:contentTypeDescription="Create a new document." ma:contentTypeScope="" ma:versionID="11c32254575f6a6bc45fdaf05f5bf60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fb577a5a7a47406cf43908d5fab75d65"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8a983182-d737-4738-96fb-0c3c886778fe">
      <Terms xmlns="http://schemas.microsoft.com/office/infopath/2007/PartnerControls"/>
    </lcf76f155ced4ddcb4097134ff3c332f>
    <TaxCatchAll xmlns="7424b78e-8606-4fd1-9a19-b6b90bbc0a1b" xsi:nil="true"/>
    <_dlc_DocId xmlns="9ad1216b-cdc1-40e2-a0c2-94597fd44697">7VPTP7ZE6X33-1681016217-2314</_dlc_DocId>
    <_dlc_DocIdUrl xmlns="9ad1216b-cdc1-40e2-a0c2-94597fd44697">
      <Url>https://cambridgeorg.sharepoint.com/sites/cie/education/pd/Curriculum_Support/_layouts/15/DocIdRedir.aspx?ID=7VPTP7ZE6X33-1681016217-2314</Url>
      <Description>7VPTP7ZE6X33-1681016217-2314</Description>
    </_dlc_DocIdUrl>
  </documentManagement>
</p:properties>
</file>

<file path=customXml/itemProps1.xml><?xml version="1.0" encoding="utf-8"?>
<ds:datastoreItem xmlns:ds="http://schemas.openxmlformats.org/officeDocument/2006/customXml" ds:itemID="{B7388B80-0128-4A7D-AC62-6BB443D7E9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0CA4F2B-ABC3-408B-88D9-85C893659C8B}">
  <ds:schemaRefs>
    <ds:schemaRef ds:uri="http://schemas.microsoft.com/sharepoint/events"/>
  </ds:schemaRefs>
</ds:datastoreItem>
</file>

<file path=customXml/itemProps3.xml><?xml version="1.0" encoding="utf-8"?>
<ds:datastoreItem xmlns:ds="http://schemas.openxmlformats.org/officeDocument/2006/customXml" ds:itemID="{E1F179F2-D262-45C0-9CE7-25B31EE6C77B}">
  <ds:schemaRefs>
    <ds:schemaRef ds:uri="http://schemas.openxmlformats.org/officeDocument/2006/bibliography"/>
  </ds:schemaRefs>
</ds:datastoreItem>
</file>

<file path=customXml/itemProps4.xml><?xml version="1.0" encoding="utf-8"?>
<ds:datastoreItem xmlns:ds="http://schemas.openxmlformats.org/officeDocument/2006/customXml" ds:itemID="{EFAC3BAC-9314-4BF9-A1B6-15983CA5DFD2}">
  <ds:schemaRefs>
    <ds:schemaRef ds:uri="http://schemas.microsoft.com/sharepoint/v3/contenttype/forms"/>
  </ds:schemaRefs>
</ds:datastoreItem>
</file>

<file path=customXml/itemProps5.xml><?xml version="1.0" encoding="utf-8"?>
<ds:datastoreItem xmlns:ds="http://schemas.openxmlformats.org/officeDocument/2006/customXml" ds:itemID="{DE414AE2-3E1D-4B9A-A758-6BB429FAF515}">
  <ds:schemaRefs>
    <ds:schemaRef ds:uri="http://schemas.microsoft.com/office/2006/metadata/properties"/>
    <ds:schemaRef ds:uri="http://schemas.microsoft.com/office/infopath/2007/PartnerControls"/>
    <ds:schemaRef ds:uri="8a983182-d737-4738-96fb-0c3c886778fe"/>
    <ds:schemaRef ds:uri="7424b78e-8606-4fd1-9a19-b6b90bbc0a1b"/>
    <ds:schemaRef ds:uri="9ad1216b-cdc1-40e2-a0c2-94597fd4469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7856</Words>
  <Characters>44783</Characters>
  <Application>Microsoft Office Word</Application>
  <DocSecurity>0</DocSecurity>
  <Lines>373</Lines>
  <Paragraphs>105</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52534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2017-10-11T16:29:00Z</dcterms:created>
  <dcterms:modified xsi:type="dcterms:W3CDTF">2023-11-20T10:49:00Z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ContentTypeId">
    <vt:lpwstr>0x010100B3725A5DC683C04082C76ACB61619D05</vt:lpwstr>
  </property>
  <property fmtid="{D5CDD505-2E9C-101B-9397-08002B2CF9AE}" pid="4" name="_dlc_DocIdItemGuid">
    <vt:lpwstr>17f95760-5ed3-44c6-be58-67f1c5143c2c</vt:lpwstr>
  </property>
  <property fmtid="{D5CDD505-2E9C-101B-9397-08002B2CF9AE}" pid="5" name="MediaServiceImageTags">
    <vt:lpwstr/>
  </property>
</Properties>
</file>