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0560"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0FB4CF2F" w:rsidR="00191AAA" w:rsidRPr="00191AAA" w:rsidRDefault="00E044F9" w:rsidP="00191AAA">
      <w:pPr>
        <w:pStyle w:val="SupportType"/>
        <w:ind w:left="0"/>
        <w:rPr>
          <w:color w:val="FF0000"/>
          <w:szCs w:val="52"/>
        </w:rPr>
      </w:pPr>
      <w:r w:rsidRPr="00150490">
        <w:rPr>
          <w:szCs w:val="52"/>
        </w:rPr>
        <w:t>Scheme of Work</w:t>
      </w:r>
      <w:r w:rsidR="004B6CD4">
        <w:rPr>
          <w:szCs w:val="52"/>
        </w:rPr>
        <w:t xml:space="preserve"> </w:t>
      </w:r>
    </w:p>
    <w:p w14:paraId="6B5E1970" w14:textId="11645EAC"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p>
    <w:p w14:paraId="1402D2F4" w14:textId="0F237185" w:rsidR="009B3DA9" w:rsidRPr="00150490" w:rsidRDefault="00BB20BF" w:rsidP="00150490">
      <w:pPr>
        <w:pStyle w:val="Subject"/>
        <w:rPr>
          <w:rFonts w:ascii="Open Sans Light" w:hAnsi="Open Sans Light" w:cs="Open Sans Light"/>
          <w:color w:val="E05206"/>
        </w:rPr>
      </w:pPr>
      <w:r>
        <w:t>Additional Mathematics</w:t>
      </w:r>
      <w:r w:rsidR="004C623E">
        <w:rPr>
          <w:rFonts w:ascii="Cambria Math" w:hAnsi="Cambria Math" w:cs="Cambria Math"/>
        </w:rPr>
        <w:t> </w:t>
      </w:r>
      <w:r w:rsidR="004C623E">
        <w:t>0</w:t>
      </w:r>
      <w:r>
        <w:t>60</w:t>
      </w:r>
      <w:r w:rsidR="00ED4EAB">
        <w:t>6</w:t>
      </w:r>
    </w:p>
    <w:p w14:paraId="52C55384" w14:textId="127A607B" w:rsidR="000A1C1C" w:rsidRDefault="000A1C1C" w:rsidP="00E907C1">
      <w:pPr>
        <w:pStyle w:val="Forexaminationfrom"/>
      </w:pPr>
    </w:p>
    <w:p w14:paraId="1A925EB1" w14:textId="50FA56D5" w:rsidR="009C6CE1" w:rsidRPr="002213F3" w:rsidRDefault="009C6CE1" w:rsidP="009C6CE1">
      <w:pPr>
        <w:pStyle w:val="Qualification"/>
        <w:spacing w:before="240"/>
        <w:rPr>
          <w:color w:val="4A4A4A"/>
        </w:rPr>
      </w:pPr>
      <w:r w:rsidRPr="002213F3">
        <w:rPr>
          <w:color w:val="4A4A4A"/>
        </w:rPr>
        <w:t xml:space="preserve">Cambridge </w:t>
      </w:r>
      <w:r w:rsidRPr="002213F3">
        <w:rPr>
          <w:color w:val="4A4A4A"/>
        </w:rPr>
        <w:t xml:space="preserve">O Level </w:t>
      </w:r>
      <w:r w:rsidRPr="002213F3">
        <w:rPr>
          <w:rFonts w:ascii="Cambria Math" w:hAnsi="Cambria Math" w:cs="Cambria Math"/>
          <w:color w:val="4A4A4A"/>
        </w:rPr>
        <w:t> </w:t>
      </w:r>
    </w:p>
    <w:p w14:paraId="7C476B2A" w14:textId="57541DCA" w:rsidR="009C6CE1" w:rsidRPr="00150490" w:rsidRDefault="009C6CE1" w:rsidP="009C6CE1">
      <w:pPr>
        <w:pStyle w:val="Subject"/>
        <w:rPr>
          <w:rFonts w:ascii="Open Sans Light" w:hAnsi="Open Sans Light" w:cs="Open Sans Light"/>
          <w:color w:val="E05206"/>
        </w:rPr>
      </w:pPr>
      <w:r w:rsidRPr="002213F3">
        <w:rPr>
          <w:color w:val="4A4A4A"/>
        </w:rPr>
        <w:t>Additional Mathematics</w:t>
      </w:r>
      <w:r w:rsidRPr="002213F3">
        <w:rPr>
          <w:color w:val="4A4A4A"/>
        </w:rPr>
        <w:t xml:space="preserve"> 40</w:t>
      </w:r>
      <w:r w:rsidR="002213F3" w:rsidRPr="002213F3">
        <w:rPr>
          <w:color w:val="4A4A4A"/>
        </w:rPr>
        <w:t>37</w:t>
      </w:r>
    </w:p>
    <w:p w14:paraId="443F758B" w14:textId="0E458E72" w:rsidR="000A1C1C" w:rsidRDefault="000A1C1C" w:rsidP="00E907C1">
      <w:pPr>
        <w:pStyle w:val="Forexaminationfrom"/>
        <w:rPr>
          <w:szCs w:val="24"/>
        </w:rPr>
      </w:pPr>
    </w:p>
    <w:p w14:paraId="703D801C" w14:textId="267D0A47" w:rsidR="000C0722" w:rsidRDefault="00124B47" w:rsidP="00E907C1">
      <w:pPr>
        <w:pStyle w:val="Forexaminationfrom"/>
        <w:rPr>
          <w:szCs w:val="24"/>
        </w:rPr>
      </w:pPr>
      <w:r w:rsidRPr="00124B47">
        <w:rPr>
          <w:noProof/>
          <w:szCs w:val="52"/>
        </w:rPr>
        <w:drawing>
          <wp:anchor distT="0" distB="0" distL="114300" distR="114300" simplePos="0" relativeHeight="251666944" behindDoc="1" locked="0" layoutInCell="1" allowOverlap="1" wp14:anchorId="2F1DA394" wp14:editId="3A70BF07">
            <wp:simplePos x="0" y="0"/>
            <wp:positionH relativeFrom="margin">
              <wp:align>right</wp:align>
            </wp:positionH>
            <wp:positionV relativeFrom="paragraph">
              <wp:posOffset>139065</wp:posOffset>
            </wp:positionV>
            <wp:extent cx="3822757" cy="27622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57"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89FDF" w14:textId="109A7226"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BB20BF">
        <w:rPr>
          <w:szCs w:val="24"/>
        </w:rPr>
        <w:t>25</w:t>
      </w:r>
    </w:p>
    <w:p w14:paraId="02C9DE7F" w14:textId="77777777"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001C7284" w:rsidR="00373ECB" w:rsidRPr="003B7BE6" w:rsidRDefault="00373ECB" w:rsidP="00373ECB">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00401DFB" w:rsidRPr="00FA185B">
        <w:rPr>
          <w:rFonts w:ascii="Arial" w:hAnsi="Arial" w:cs="Arial"/>
          <w:sz w:val="20"/>
          <w:szCs w:val="20"/>
        </w:rPr>
        <w:t>202</w:t>
      </w:r>
      <w:r w:rsidR="00FA185B" w:rsidRPr="00FA185B">
        <w:rPr>
          <w:rFonts w:ascii="Arial" w:hAnsi="Arial" w:cs="Arial"/>
          <w:sz w:val="20"/>
          <w:szCs w:val="20"/>
        </w:rPr>
        <w:t>3</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bookmarkEnd w:id="0"/>
    <w:bookmarkEnd w:id="1"/>
    <w:p w14:paraId="6CEF51EF" w14:textId="77777777" w:rsidR="00702251" w:rsidRPr="00A64D60" w:rsidRDefault="00702251" w:rsidP="00702251">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lastRenderedPageBreak/>
        <w:t xml:space="preserve">Contents </w:t>
      </w:r>
    </w:p>
    <w:p w14:paraId="648026FF" w14:textId="7069B873" w:rsidR="00702251" w:rsidRDefault="00702251">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31509189" w:history="1">
        <w:r w:rsidRPr="001A4E1A">
          <w:rPr>
            <w:rStyle w:val="Hyperlink"/>
            <w:noProof/>
          </w:rPr>
          <w:t>Introduction</w:t>
        </w:r>
        <w:r>
          <w:rPr>
            <w:noProof/>
            <w:webHidden/>
          </w:rPr>
          <w:tab/>
        </w:r>
        <w:r>
          <w:rPr>
            <w:noProof/>
            <w:webHidden/>
          </w:rPr>
          <w:fldChar w:fldCharType="begin"/>
        </w:r>
        <w:r>
          <w:rPr>
            <w:noProof/>
            <w:webHidden/>
          </w:rPr>
          <w:instrText xml:space="preserve"> PAGEREF _Toc131509189 \h </w:instrText>
        </w:r>
        <w:r>
          <w:rPr>
            <w:noProof/>
            <w:webHidden/>
          </w:rPr>
        </w:r>
        <w:r>
          <w:rPr>
            <w:noProof/>
            <w:webHidden/>
          </w:rPr>
          <w:fldChar w:fldCharType="separate"/>
        </w:r>
        <w:r w:rsidR="00ED7D00">
          <w:rPr>
            <w:noProof/>
            <w:webHidden/>
          </w:rPr>
          <w:t>4</w:t>
        </w:r>
        <w:r>
          <w:rPr>
            <w:noProof/>
            <w:webHidden/>
          </w:rPr>
          <w:fldChar w:fldCharType="end"/>
        </w:r>
      </w:hyperlink>
    </w:p>
    <w:p w14:paraId="2364F7F4" w14:textId="084DE701" w:rsidR="00702251" w:rsidRDefault="00702251">
      <w:pPr>
        <w:pStyle w:val="TOC1"/>
        <w:rPr>
          <w:rFonts w:asciiTheme="minorHAnsi" w:eastAsiaTheme="minorEastAsia" w:hAnsiTheme="minorHAnsi" w:cstheme="minorBidi"/>
          <w:noProof/>
          <w:szCs w:val="22"/>
          <w:lang w:eastAsia="en-GB"/>
        </w:rPr>
      </w:pPr>
      <w:hyperlink w:anchor="_Toc131509190" w:history="1">
        <w:r w:rsidRPr="001A4E1A">
          <w:rPr>
            <w:rStyle w:val="Hyperlink"/>
            <w:noProof/>
          </w:rPr>
          <w:t>1. Quadratic functions</w:t>
        </w:r>
        <w:r>
          <w:rPr>
            <w:noProof/>
            <w:webHidden/>
          </w:rPr>
          <w:tab/>
        </w:r>
        <w:r>
          <w:rPr>
            <w:noProof/>
            <w:webHidden/>
          </w:rPr>
          <w:fldChar w:fldCharType="begin"/>
        </w:r>
        <w:r>
          <w:rPr>
            <w:noProof/>
            <w:webHidden/>
          </w:rPr>
          <w:instrText xml:space="preserve"> PAGEREF _Toc131509190 \h </w:instrText>
        </w:r>
        <w:r>
          <w:rPr>
            <w:noProof/>
            <w:webHidden/>
          </w:rPr>
        </w:r>
        <w:r>
          <w:rPr>
            <w:noProof/>
            <w:webHidden/>
          </w:rPr>
          <w:fldChar w:fldCharType="separate"/>
        </w:r>
        <w:r w:rsidR="00ED7D00">
          <w:rPr>
            <w:noProof/>
            <w:webHidden/>
          </w:rPr>
          <w:t>7</w:t>
        </w:r>
        <w:r>
          <w:rPr>
            <w:noProof/>
            <w:webHidden/>
          </w:rPr>
          <w:fldChar w:fldCharType="end"/>
        </w:r>
      </w:hyperlink>
    </w:p>
    <w:p w14:paraId="73891405" w14:textId="3AC5C6A1" w:rsidR="00702251" w:rsidRDefault="00702251">
      <w:pPr>
        <w:pStyle w:val="TOC1"/>
        <w:rPr>
          <w:rFonts w:asciiTheme="minorHAnsi" w:eastAsiaTheme="minorEastAsia" w:hAnsiTheme="minorHAnsi" w:cstheme="minorBidi"/>
          <w:noProof/>
          <w:szCs w:val="22"/>
          <w:lang w:eastAsia="en-GB"/>
        </w:rPr>
      </w:pPr>
      <w:hyperlink w:anchor="_Toc131509191" w:history="1">
        <w:r w:rsidRPr="001A4E1A">
          <w:rPr>
            <w:rStyle w:val="Hyperlink"/>
            <w:noProof/>
          </w:rPr>
          <w:t>2. Logarithmic and exponential functions</w:t>
        </w:r>
        <w:r>
          <w:rPr>
            <w:noProof/>
            <w:webHidden/>
          </w:rPr>
          <w:tab/>
        </w:r>
        <w:r>
          <w:rPr>
            <w:noProof/>
            <w:webHidden/>
          </w:rPr>
          <w:fldChar w:fldCharType="begin"/>
        </w:r>
        <w:r>
          <w:rPr>
            <w:noProof/>
            <w:webHidden/>
          </w:rPr>
          <w:instrText xml:space="preserve"> PAGEREF _Toc131509191 \h </w:instrText>
        </w:r>
        <w:r>
          <w:rPr>
            <w:noProof/>
            <w:webHidden/>
          </w:rPr>
        </w:r>
        <w:r>
          <w:rPr>
            <w:noProof/>
            <w:webHidden/>
          </w:rPr>
          <w:fldChar w:fldCharType="separate"/>
        </w:r>
        <w:r w:rsidR="00ED7D00">
          <w:rPr>
            <w:noProof/>
            <w:webHidden/>
          </w:rPr>
          <w:t>10</w:t>
        </w:r>
        <w:r>
          <w:rPr>
            <w:noProof/>
            <w:webHidden/>
          </w:rPr>
          <w:fldChar w:fldCharType="end"/>
        </w:r>
      </w:hyperlink>
    </w:p>
    <w:p w14:paraId="6CD1EF7C" w14:textId="55B92018" w:rsidR="00702251" w:rsidRDefault="00702251">
      <w:pPr>
        <w:pStyle w:val="TOC1"/>
        <w:rPr>
          <w:rFonts w:asciiTheme="minorHAnsi" w:eastAsiaTheme="minorEastAsia" w:hAnsiTheme="minorHAnsi" w:cstheme="minorBidi"/>
          <w:noProof/>
          <w:szCs w:val="22"/>
          <w:lang w:eastAsia="en-GB"/>
        </w:rPr>
      </w:pPr>
      <w:hyperlink w:anchor="_Toc131509192" w:history="1">
        <w:r w:rsidRPr="001A4E1A">
          <w:rPr>
            <w:rStyle w:val="Hyperlink"/>
            <w:noProof/>
          </w:rPr>
          <w:t>3. Straight line graphs</w:t>
        </w:r>
        <w:r>
          <w:rPr>
            <w:noProof/>
            <w:webHidden/>
          </w:rPr>
          <w:tab/>
        </w:r>
        <w:r>
          <w:rPr>
            <w:noProof/>
            <w:webHidden/>
          </w:rPr>
          <w:fldChar w:fldCharType="begin"/>
        </w:r>
        <w:r>
          <w:rPr>
            <w:noProof/>
            <w:webHidden/>
          </w:rPr>
          <w:instrText xml:space="preserve"> PAGEREF _Toc131509192 \h </w:instrText>
        </w:r>
        <w:r>
          <w:rPr>
            <w:noProof/>
            <w:webHidden/>
          </w:rPr>
        </w:r>
        <w:r>
          <w:rPr>
            <w:noProof/>
            <w:webHidden/>
          </w:rPr>
          <w:fldChar w:fldCharType="separate"/>
        </w:r>
        <w:r w:rsidR="00ED7D00">
          <w:rPr>
            <w:noProof/>
            <w:webHidden/>
          </w:rPr>
          <w:t>14</w:t>
        </w:r>
        <w:r>
          <w:rPr>
            <w:noProof/>
            <w:webHidden/>
          </w:rPr>
          <w:fldChar w:fldCharType="end"/>
        </w:r>
      </w:hyperlink>
    </w:p>
    <w:p w14:paraId="4CDD68FF" w14:textId="3D29DC4D" w:rsidR="00702251" w:rsidRDefault="00702251">
      <w:pPr>
        <w:pStyle w:val="TOC1"/>
        <w:rPr>
          <w:rFonts w:asciiTheme="minorHAnsi" w:eastAsiaTheme="minorEastAsia" w:hAnsiTheme="minorHAnsi" w:cstheme="minorBidi"/>
          <w:noProof/>
          <w:szCs w:val="22"/>
          <w:lang w:eastAsia="en-GB"/>
        </w:rPr>
      </w:pPr>
      <w:hyperlink w:anchor="_Toc131509193" w:history="1">
        <w:r w:rsidRPr="001A4E1A">
          <w:rPr>
            <w:rStyle w:val="Hyperlink"/>
            <w:noProof/>
          </w:rPr>
          <w:t>4. Equations, inequalities and graphs</w:t>
        </w:r>
        <w:r>
          <w:rPr>
            <w:noProof/>
            <w:webHidden/>
          </w:rPr>
          <w:tab/>
        </w:r>
        <w:r>
          <w:rPr>
            <w:noProof/>
            <w:webHidden/>
          </w:rPr>
          <w:fldChar w:fldCharType="begin"/>
        </w:r>
        <w:r>
          <w:rPr>
            <w:noProof/>
            <w:webHidden/>
          </w:rPr>
          <w:instrText xml:space="preserve"> PAGEREF _Toc131509193 \h </w:instrText>
        </w:r>
        <w:r>
          <w:rPr>
            <w:noProof/>
            <w:webHidden/>
          </w:rPr>
        </w:r>
        <w:r>
          <w:rPr>
            <w:noProof/>
            <w:webHidden/>
          </w:rPr>
          <w:fldChar w:fldCharType="separate"/>
        </w:r>
        <w:r w:rsidR="00ED7D00">
          <w:rPr>
            <w:noProof/>
            <w:webHidden/>
          </w:rPr>
          <w:t>18</w:t>
        </w:r>
        <w:r>
          <w:rPr>
            <w:noProof/>
            <w:webHidden/>
          </w:rPr>
          <w:fldChar w:fldCharType="end"/>
        </w:r>
      </w:hyperlink>
    </w:p>
    <w:p w14:paraId="6511EFB4" w14:textId="22939548" w:rsidR="00702251" w:rsidRDefault="00702251">
      <w:pPr>
        <w:pStyle w:val="TOC1"/>
        <w:rPr>
          <w:rFonts w:asciiTheme="minorHAnsi" w:eastAsiaTheme="minorEastAsia" w:hAnsiTheme="minorHAnsi" w:cstheme="minorBidi"/>
          <w:noProof/>
          <w:szCs w:val="22"/>
          <w:lang w:eastAsia="en-GB"/>
        </w:rPr>
      </w:pPr>
      <w:hyperlink w:anchor="_Toc131509194" w:history="1">
        <w:r w:rsidRPr="001A4E1A">
          <w:rPr>
            <w:rStyle w:val="Hyperlink"/>
            <w:noProof/>
          </w:rPr>
          <w:t>5. Factors of polynomials</w:t>
        </w:r>
        <w:r>
          <w:rPr>
            <w:noProof/>
            <w:webHidden/>
          </w:rPr>
          <w:tab/>
        </w:r>
        <w:r>
          <w:rPr>
            <w:noProof/>
            <w:webHidden/>
          </w:rPr>
          <w:fldChar w:fldCharType="begin"/>
        </w:r>
        <w:r>
          <w:rPr>
            <w:noProof/>
            <w:webHidden/>
          </w:rPr>
          <w:instrText xml:space="preserve"> PAGEREF _Toc131509194 \h </w:instrText>
        </w:r>
        <w:r>
          <w:rPr>
            <w:noProof/>
            <w:webHidden/>
          </w:rPr>
        </w:r>
        <w:r>
          <w:rPr>
            <w:noProof/>
            <w:webHidden/>
          </w:rPr>
          <w:fldChar w:fldCharType="separate"/>
        </w:r>
        <w:r w:rsidR="00ED7D00">
          <w:rPr>
            <w:noProof/>
            <w:webHidden/>
          </w:rPr>
          <w:t>22</w:t>
        </w:r>
        <w:r>
          <w:rPr>
            <w:noProof/>
            <w:webHidden/>
          </w:rPr>
          <w:fldChar w:fldCharType="end"/>
        </w:r>
      </w:hyperlink>
    </w:p>
    <w:p w14:paraId="7C25A9E6" w14:textId="362212C1" w:rsidR="00702251" w:rsidRDefault="00702251">
      <w:pPr>
        <w:pStyle w:val="TOC1"/>
        <w:rPr>
          <w:rFonts w:asciiTheme="minorHAnsi" w:eastAsiaTheme="minorEastAsia" w:hAnsiTheme="minorHAnsi" w:cstheme="minorBidi"/>
          <w:noProof/>
          <w:szCs w:val="22"/>
          <w:lang w:eastAsia="en-GB"/>
        </w:rPr>
      </w:pPr>
      <w:hyperlink w:anchor="_Toc131509195" w:history="1">
        <w:r w:rsidRPr="001A4E1A">
          <w:rPr>
            <w:rStyle w:val="Hyperlink"/>
            <w:noProof/>
          </w:rPr>
          <w:t>6. Simultaneous equations</w:t>
        </w:r>
        <w:r>
          <w:rPr>
            <w:noProof/>
            <w:webHidden/>
          </w:rPr>
          <w:tab/>
        </w:r>
        <w:r>
          <w:rPr>
            <w:noProof/>
            <w:webHidden/>
          </w:rPr>
          <w:fldChar w:fldCharType="begin"/>
        </w:r>
        <w:r>
          <w:rPr>
            <w:noProof/>
            <w:webHidden/>
          </w:rPr>
          <w:instrText xml:space="preserve"> PAGEREF _Toc131509195 \h </w:instrText>
        </w:r>
        <w:r>
          <w:rPr>
            <w:noProof/>
            <w:webHidden/>
          </w:rPr>
        </w:r>
        <w:r>
          <w:rPr>
            <w:noProof/>
            <w:webHidden/>
          </w:rPr>
          <w:fldChar w:fldCharType="separate"/>
        </w:r>
        <w:r w:rsidR="00ED7D00">
          <w:rPr>
            <w:noProof/>
            <w:webHidden/>
          </w:rPr>
          <w:t>25</w:t>
        </w:r>
        <w:r>
          <w:rPr>
            <w:noProof/>
            <w:webHidden/>
          </w:rPr>
          <w:fldChar w:fldCharType="end"/>
        </w:r>
      </w:hyperlink>
    </w:p>
    <w:p w14:paraId="4BF3D0C5" w14:textId="43DF6737" w:rsidR="00702251" w:rsidRDefault="00702251">
      <w:pPr>
        <w:pStyle w:val="TOC1"/>
        <w:rPr>
          <w:rFonts w:asciiTheme="minorHAnsi" w:eastAsiaTheme="minorEastAsia" w:hAnsiTheme="minorHAnsi" w:cstheme="minorBidi"/>
          <w:noProof/>
          <w:szCs w:val="22"/>
          <w:lang w:eastAsia="en-GB"/>
        </w:rPr>
      </w:pPr>
      <w:hyperlink w:anchor="_Toc131509196" w:history="1">
        <w:r w:rsidRPr="001A4E1A">
          <w:rPr>
            <w:rStyle w:val="Hyperlink"/>
            <w:noProof/>
          </w:rPr>
          <w:t>7. Permutations and combinations</w:t>
        </w:r>
        <w:r>
          <w:rPr>
            <w:noProof/>
            <w:webHidden/>
          </w:rPr>
          <w:tab/>
        </w:r>
        <w:r>
          <w:rPr>
            <w:noProof/>
            <w:webHidden/>
          </w:rPr>
          <w:fldChar w:fldCharType="begin"/>
        </w:r>
        <w:r>
          <w:rPr>
            <w:noProof/>
            <w:webHidden/>
          </w:rPr>
          <w:instrText xml:space="preserve"> PAGEREF _Toc131509196 \h </w:instrText>
        </w:r>
        <w:r>
          <w:rPr>
            <w:noProof/>
            <w:webHidden/>
          </w:rPr>
        </w:r>
        <w:r>
          <w:rPr>
            <w:noProof/>
            <w:webHidden/>
          </w:rPr>
          <w:fldChar w:fldCharType="separate"/>
        </w:r>
        <w:r w:rsidR="00ED7D00">
          <w:rPr>
            <w:noProof/>
            <w:webHidden/>
          </w:rPr>
          <w:t>28</w:t>
        </w:r>
        <w:r>
          <w:rPr>
            <w:noProof/>
            <w:webHidden/>
          </w:rPr>
          <w:fldChar w:fldCharType="end"/>
        </w:r>
      </w:hyperlink>
    </w:p>
    <w:p w14:paraId="639CE4EA" w14:textId="274D9178" w:rsidR="00702251" w:rsidRDefault="00702251">
      <w:pPr>
        <w:pStyle w:val="TOC1"/>
        <w:rPr>
          <w:rFonts w:asciiTheme="minorHAnsi" w:eastAsiaTheme="minorEastAsia" w:hAnsiTheme="minorHAnsi" w:cstheme="minorBidi"/>
          <w:noProof/>
          <w:szCs w:val="22"/>
          <w:lang w:eastAsia="en-GB"/>
        </w:rPr>
      </w:pPr>
      <w:hyperlink w:anchor="_Toc131509197" w:history="1">
        <w:r w:rsidRPr="001A4E1A">
          <w:rPr>
            <w:rStyle w:val="Hyperlink"/>
            <w:noProof/>
          </w:rPr>
          <w:t>8. Series</w:t>
        </w:r>
        <w:r>
          <w:rPr>
            <w:noProof/>
            <w:webHidden/>
          </w:rPr>
          <w:tab/>
        </w:r>
        <w:r>
          <w:rPr>
            <w:noProof/>
            <w:webHidden/>
          </w:rPr>
          <w:fldChar w:fldCharType="begin"/>
        </w:r>
        <w:r>
          <w:rPr>
            <w:noProof/>
            <w:webHidden/>
          </w:rPr>
          <w:instrText xml:space="preserve"> PAGEREF _Toc131509197 \h </w:instrText>
        </w:r>
        <w:r>
          <w:rPr>
            <w:noProof/>
            <w:webHidden/>
          </w:rPr>
        </w:r>
        <w:r>
          <w:rPr>
            <w:noProof/>
            <w:webHidden/>
          </w:rPr>
          <w:fldChar w:fldCharType="separate"/>
        </w:r>
        <w:r w:rsidR="00ED7D00">
          <w:rPr>
            <w:noProof/>
            <w:webHidden/>
          </w:rPr>
          <w:t>30</w:t>
        </w:r>
        <w:r>
          <w:rPr>
            <w:noProof/>
            <w:webHidden/>
          </w:rPr>
          <w:fldChar w:fldCharType="end"/>
        </w:r>
      </w:hyperlink>
    </w:p>
    <w:p w14:paraId="1506CC90" w14:textId="55C08691" w:rsidR="00702251" w:rsidRDefault="00702251">
      <w:pPr>
        <w:pStyle w:val="TOC1"/>
        <w:rPr>
          <w:rFonts w:asciiTheme="minorHAnsi" w:eastAsiaTheme="minorEastAsia" w:hAnsiTheme="minorHAnsi" w:cstheme="minorBidi"/>
          <w:noProof/>
          <w:szCs w:val="22"/>
          <w:lang w:eastAsia="en-GB"/>
        </w:rPr>
      </w:pPr>
      <w:hyperlink w:anchor="_Toc131509198" w:history="1">
        <w:r w:rsidRPr="001A4E1A">
          <w:rPr>
            <w:rStyle w:val="Hyperlink"/>
            <w:noProof/>
          </w:rPr>
          <w:t>9. Circular measure</w:t>
        </w:r>
        <w:r>
          <w:rPr>
            <w:noProof/>
            <w:webHidden/>
          </w:rPr>
          <w:tab/>
        </w:r>
        <w:r>
          <w:rPr>
            <w:noProof/>
            <w:webHidden/>
          </w:rPr>
          <w:fldChar w:fldCharType="begin"/>
        </w:r>
        <w:r>
          <w:rPr>
            <w:noProof/>
            <w:webHidden/>
          </w:rPr>
          <w:instrText xml:space="preserve"> PAGEREF _Toc131509198 \h </w:instrText>
        </w:r>
        <w:r>
          <w:rPr>
            <w:noProof/>
            <w:webHidden/>
          </w:rPr>
        </w:r>
        <w:r>
          <w:rPr>
            <w:noProof/>
            <w:webHidden/>
          </w:rPr>
          <w:fldChar w:fldCharType="separate"/>
        </w:r>
        <w:r w:rsidR="00ED7D00">
          <w:rPr>
            <w:noProof/>
            <w:webHidden/>
          </w:rPr>
          <w:t>37</w:t>
        </w:r>
        <w:r>
          <w:rPr>
            <w:noProof/>
            <w:webHidden/>
          </w:rPr>
          <w:fldChar w:fldCharType="end"/>
        </w:r>
      </w:hyperlink>
    </w:p>
    <w:p w14:paraId="40E264D6" w14:textId="0C09F93F" w:rsidR="00702251" w:rsidRDefault="00702251">
      <w:pPr>
        <w:pStyle w:val="TOC1"/>
        <w:rPr>
          <w:rFonts w:asciiTheme="minorHAnsi" w:eastAsiaTheme="minorEastAsia" w:hAnsiTheme="minorHAnsi" w:cstheme="minorBidi"/>
          <w:noProof/>
          <w:szCs w:val="22"/>
          <w:lang w:eastAsia="en-GB"/>
        </w:rPr>
      </w:pPr>
      <w:hyperlink w:anchor="_Toc131509199" w:history="1">
        <w:r w:rsidRPr="001A4E1A">
          <w:rPr>
            <w:rStyle w:val="Hyperlink"/>
            <w:noProof/>
          </w:rPr>
          <w:t>10. Coordinate geometry of the circle</w:t>
        </w:r>
        <w:r>
          <w:rPr>
            <w:noProof/>
            <w:webHidden/>
          </w:rPr>
          <w:tab/>
        </w:r>
        <w:r>
          <w:rPr>
            <w:noProof/>
            <w:webHidden/>
          </w:rPr>
          <w:fldChar w:fldCharType="begin"/>
        </w:r>
        <w:r>
          <w:rPr>
            <w:noProof/>
            <w:webHidden/>
          </w:rPr>
          <w:instrText xml:space="preserve"> PAGEREF _Toc131509199 \h </w:instrText>
        </w:r>
        <w:r>
          <w:rPr>
            <w:noProof/>
            <w:webHidden/>
          </w:rPr>
        </w:r>
        <w:r>
          <w:rPr>
            <w:noProof/>
            <w:webHidden/>
          </w:rPr>
          <w:fldChar w:fldCharType="separate"/>
        </w:r>
        <w:r w:rsidR="00ED7D00">
          <w:rPr>
            <w:noProof/>
            <w:webHidden/>
          </w:rPr>
          <w:t>39</w:t>
        </w:r>
        <w:r>
          <w:rPr>
            <w:noProof/>
            <w:webHidden/>
          </w:rPr>
          <w:fldChar w:fldCharType="end"/>
        </w:r>
      </w:hyperlink>
    </w:p>
    <w:p w14:paraId="48434C3E" w14:textId="5394918B" w:rsidR="00702251" w:rsidRDefault="00702251">
      <w:pPr>
        <w:pStyle w:val="TOC1"/>
        <w:rPr>
          <w:rFonts w:asciiTheme="minorHAnsi" w:eastAsiaTheme="minorEastAsia" w:hAnsiTheme="minorHAnsi" w:cstheme="minorBidi"/>
          <w:noProof/>
          <w:szCs w:val="22"/>
          <w:lang w:eastAsia="en-GB"/>
        </w:rPr>
      </w:pPr>
      <w:hyperlink w:anchor="_Toc131509200" w:history="1">
        <w:r w:rsidRPr="001A4E1A">
          <w:rPr>
            <w:rStyle w:val="Hyperlink"/>
            <w:noProof/>
          </w:rPr>
          <w:t>11. Trigonometry</w:t>
        </w:r>
        <w:r>
          <w:rPr>
            <w:noProof/>
            <w:webHidden/>
          </w:rPr>
          <w:tab/>
        </w:r>
        <w:r>
          <w:rPr>
            <w:noProof/>
            <w:webHidden/>
          </w:rPr>
          <w:fldChar w:fldCharType="begin"/>
        </w:r>
        <w:r>
          <w:rPr>
            <w:noProof/>
            <w:webHidden/>
          </w:rPr>
          <w:instrText xml:space="preserve"> PAGEREF _Toc131509200 \h </w:instrText>
        </w:r>
        <w:r>
          <w:rPr>
            <w:noProof/>
            <w:webHidden/>
          </w:rPr>
        </w:r>
        <w:r>
          <w:rPr>
            <w:noProof/>
            <w:webHidden/>
          </w:rPr>
          <w:fldChar w:fldCharType="separate"/>
        </w:r>
        <w:r w:rsidR="00ED7D00">
          <w:rPr>
            <w:noProof/>
            <w:webHidden/>
          </w:rPr>
          <w:t>41</w:t>
        </w:r>
        <w:r>
          <w:rPr>
            <w:noProof/>
            <w:webHidden/>
          </w:rPr>
          <w:fldChar w:fldCharType="end"/>
        </w:r>
      </w:hyperlink>
    </w:p>
    <w:p w14:paraId="58D0D2F2" w14:textId="7352CA1E" w:rsidR="00702251" w:rsidRDefault="00702251">
      <w:pPr>
        <w:pStyle w:val="TOC1"/>
        <w:rPr>
          <w:rFonts w:asciiTheme="minorHAnsi" w:eastAsiaTheme="minorEastAsia" w:hAnsiTheme="minorHAnsi" w:cstheme="minorBidi"/>
          <w:noProof/>
          <w:szCs w:val="22"/>
          <w:lang w:eastAsia="en-GB"/>
        </w:rPr>
      </w:pPr>
      <w:hyperlink w:anchor="_Toc131509201" w:history="1">
        <w:r w:rsidRPr="001A4E1A">
          <w:rPr>
            <w:rStyle w:val="Hyperlink"/>
            <w:noProof/>
          </w:rPr>
          <w:t>12. Functions</w:t>
        </w:r>
        <w:r>
          <w:rPr>
            <w:noProof/>
            <w:webHidden/>
          </w:rPr>
          <w:tab/>
        </w:r>
        <w:r>
          <w:rPr>
            <w:noProof/>
            <w:webHidden/>
          </w:rPr>
          <w:fldChar w:fldCharType="begin"/>
        </w:r>
        <w:r>
          <w:rPr>
            <w:noProof/>
            <w:webHidden/>
          </w:rPr>
          <w:instrText xml:space="preserve"> PAGEREF _Toc131509201 \h </w:instrText>
        </w:r>
        <w:r>
          <w:rPr>
            <w:noProof/>
            <w:webHidden/>
          </w:rPr>
        </w:r>
        <w:r>
          <w:rPr>
            <w:noProof/>
            <w:webHidden/>
          </w:rPr>
          <w:fldChar w:fldCharType="separate"/>
        </w:r>
        <w:r w:rsidR="00ED7D00">
          <w:rPr>
            <w:noProof/>
            <w:webHidden/>
          </w:rPr>
          <w:t>46</w:t>
        </w:r>
        <w:r>
          <w:rPr>
            <w:noProof/>
            <w:webHidden/>
          </w:rPr>
          <w:fldChar w:fldCharType="end"/>
        </w:r>
      </w:hyperlink>
    </w:p>
    <w:p w14:paraId="5E396162" w14:textId="6B3D2A9F" w:rsidR="00702251" w:rsidRDefault="00702251">
      <w:pPr>
        <w:pStyle w:val="TOC1"/>
        <w:rPr>
          <w:rFonts w:asciiTheme="minorHAnsi" w:eastAsiaTheme="minorEastAsia" w:hAnsiTheme="minorHAnsi" w:cstheme="minorBidi"/>
          <w:noProof/>
          <w:szCs w:val="22"/>
          <w:lang w:eastAsia="en-GB"/>
        </w:rPr>
      </w:pPr>
      <w:hyperlink w:anchor="_Toc131509202" w:history="1">
        <w:r w:rsidRPr="001A4E1A">
          <w:rPr>
            <w:rStyle w:val="Hyperlink"/>
            <w:noProof/>
          </w:rPr>
          <w:t>13. Vectors in two dimensions</w:t>
        </w:r>
        <w:r>
          <w:rPr>
            <w:noProof/>
            <w:webHidden/>
          </w:rPr>
          <w:tab/>
        </w:r>
        <w:r>
          <w:rPr>
            <w:noProof/>
            <w:webHidden/>
          </w:rPr>
          <w:fldChar w:fldCharType="begin"/>
        </w:r>
        <w:r>
          <w:rPr>
            <w:noProof/>
            <w:webHidden/>
          </w:rPr>
          <w:instrText xml:space="preserve"> PAGEREF _Toc131509202 \h </w:instrText>
        </w:r>
        <w:r>
          <w:rPr>
            <w:noProof/>
            <w:webHidden/>
          </w:rPr>
        </w:r>
        <w:r>
          <w:rPr>
            <w:noProof/>
            <w:webHidden/>
          </w:rPr>
          <w:fldChar w:fldCharType="separate"/>
        </w:r>
        <w:r w:rsidR="00ED7D00">
          <w:rPr>
            <w:noProof/>
            <w:webHidden/>
          </w:rPr>
          <w:t>51</w:t>
        </w:r>
        <w:r>
          <w:rPr>
            <w:noProof/>
            <w:webHidden/>
          </w:rPr>
          <w:fldChar w:fldCharType="end"/>
        </w:r>
      </w:hyperlink>
    </w:p>
    <w:p w14:paraId="5A59D3C7" w14:textId="1B718A02" w:rsidR="00702251" w:rsidRDefault="00702251">
      <w:pPr>
        <w:pStyle w:val="TOC1"/>
        <w:rPr>
          <w:rFonts w:asciiTheme="minorHAnsi" w:eastAsiaTheme="minorEastAsia" w:hAnsiTheme="minorHAnsi" w:cstheme="minorBidi"/>
          <w:noProof/>
          <w:szCs w:val="22"/>
          <w:lang w:eastAsia="en-GB"/>
        </w:rPr>
      </w:pPr>
      <w:hyperlink w:anchor="_Toc131509203" w:history="1">
        <w:r w:rsidRPr="001A4E1A">
          <w:rPr>
            <w:rStyle w:val="Hyperlink"/>
            <w:noProof/>
          </w:rPr>
          <w:t>14. Calculus</w:t>
        </w:r>
        <w:r>
          <w:rPr>
            <w:noProof/>
            <w:webHidden/>
          </w:rPr>
          <w:tab/>
        </w:r>
        <w:r>
          <w:rPr>
            <w:noProof/>
            <w:webHidden/>
          </w:rPr>
          <w:fldChar w:fldCharType="begin"/>
        </w:r>
        <w:r>
          <w:rPr>
            <w:noProof/>
            <w:webHidden/>
          </w:rPr>
          <w:instrText xml:space="preserve"> PAGEREF _Toc131509203 \h </w:instrText>
        </w:r>
        <w:r>
          <w:rPr>
            <w:noProof/>
            <w:webHidden/>
          </w:rPr>
        </w:r>
        <w:r>
          <w:rPr>
            <w:noProof/>
            <w:webHidden/>
          </w:rPr>
          <w:fldChar w:fldCharType="separate"/>
        </w:r>
        <w:r w:rsidR="00ED7D00">
          <w:rPr>
            <w:noProof/>
            <w:webHidden/>
          </w:rPr>
          <w:t>54</w:t>
        </w:r>
        <w:r>
          <w:rPr>
            <w:noProof/>
            <w:webHidden/>
          </w:rPr>
          <w:fldChar w:fldCharType="end"/>
        </w:r>
      </w:hyperlink>
    </w:p>
    <w:p w14:paraId="68DD6C60" w14:textId="431E57B4" w:rsidR="00F116EA" w:rsidRPr="004A4E17" w:rsidRDefault="00702251" w:rsidP="003D2B2A">
      <w:pPr>
        <w:rPr>
          <w:rFonts w:ascii="Arial" w:hAnsi="Arial"/>
          <w:bCs/>
          <w:sz w:val="20"/>
          <w:szCs w:val="20"/>
        </w:rPr>
      </w:pPr>
      <w:r>
        <w:rPr>
          <w:rFonts w:ascii="Arial" w:hAnsi="Arial"/>
          <w:bCs/>
          <w:sz w:val="22"/>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2" w:name="Overview"/>
      <w:bookmarkStart w:id="3" w:name="_Toc131509189"/>
      <w:r>
        <w:lastRenderedPageBreak/>
        <w:t>Introduction</w:t>
      </w:r>
      <w:bookmarkEnd w:id="3"/>
    </w:p>
    <w:bookmarkEnd w:id="2"/>
    <w:p w14:paraId="05C73FB9" w14:textId="6BA7B3F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0B2A59EE" w14:textId="77777777" w:rsidR="00BB20BF" w:rsidRDefault="000935C5" w:rsidP="00BB20BF">
      <w:pPr>
        <w:spacing w:before="120" w:after="120" w:line="276" w:lineRule="auto"/>
        <w:ind w:right="45"/>
        <w:rPr>
          <w:rFonts w:ascii="Arial" w:hAnsi="Arial" w:cs="Arial"/>
          <w:bCs/>
          <w:color w:val="FF0000"/>
          <w:sz w:val="20"/>
          <w:szCs w:val="20"/>
        </w:rPr>
      </w:pPr>
      <w:r w:rsidRPr="006D5F1B">
        <w:rPr>
          <w:rFonts w:ascii="Arial" w:hAnsi="Arial" w:cs="Arial"/>
          <w:spacing w:val="-1"/>
          <w:sz w:val="20"/>
          <w:szCs w:val="20"/>
        </w:rPr>
        <w:t>Suggestions</w:t>
      </w:r>
      <w:r w:rsidRPr="006D5F1B">
        <w:rPr>
          <w:rFonts w:ascii="Arial" w:hAnsi="Arial" w:cs="Arial"/>
          <w:spacing w:val="-5"/>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Pr="006D5F1B">
        <w:rPr>
          <w:rFonts w:ascii="Arial" w:hAnsi="Arial" w:cs="Arial"/>
          <w:spacing w:val="-3"/>
          <w:sz w:val="20"/>
          <w:szCs w:val="20"/>
        </w:rPr>
        <w:t xml:space="preserve"> </w:t>
      </w:r>
      <w:r w:rsidRPr="006D5F1B">
        <w:rPr>
          <w:rFonts w:ascii="Arial" w:hAnsi="Arial" w:cs="Arial"/>
          <w:b/>
          <w:sz w:val="20"/>
          <w:szCs w:val="20"/>
        </w:rPr>
        <w:t>(I)</w:t>
      </w:r>
      <w:r>
        <w:rPr>
          <w:rFonts w:ascii="Arial" w:hAnsi="Arial" w:cs="Arial"/>
          <w:b/>
          <w:sz w:val="20"/>
          <w:szCs w:val="20"/>
        </w:rPr>
        <w:t xml:space="preserve"> </w:t>
      </w:r>
      <w:r w:rsidRPr="002404C7">
        <w:rPr>
          <w:rFonts w:ascii="Arial" w:hAnsi="Arial" w:cs="Arial"/>
          <w:bCs/>
          <w:sz w:val="20"/>
          <w:szCs w:val="20"/>
        </w:rPr>
        <w:t>and</w:t>
      </w:r>
      <w:r w:rsidRPr="006D5F1B">
        <w:rPr>
          <w:rFonts w:ascii="Arial" w:hAnsi="Arial" w:cs="Arial"/>
          <w:b/>
          <w:spacing w:val="-4"/>
          <w:sz w:val="20"/>
          <w:szCs w:val="20"/>
        </w:rPr>
        <w:t xml:space="preserve"> </w:t>
      </w:r>
      <w:r w:rsidRPr="006D5F1B">
        <w:rPr>
          <w:rFonts w:ascii="Arial" w:hAnsi="Arial" w:cs="Arial"/>
          <w:spacing w:val="-1"/>
          <w:sz w:val="20"/>
          <w:szCs w:val="20"/>
        </w:rPr>
        <w:t>formative</w:t>
      </w:r>
      <w:r w:rsidRPr="006D5F1B">
        <w:rPr>
          <w:rFonts w:ascii="Arial" w:hAnsi="Arial" w:cs="Arial"/>
          <w:spacing w:val="-6"/>
          <w:sz w:val="20"/>
          <w:szCs w:val="20"/>
        </w:rPr>
        <w:t xml:space="preserve"> </w:t>
      </w:r>
      <w:r w:rsidRPr="006D5F1B">
        <w:rPr>
          <w:rFonts w:ascii="Arial" w:hAnsi="Arial" w:cs="Arial"/>
          <w:sz w:val="20"/>
          <w:szCs w:val="20"/>
        </w:rPr>
        <w:t>assessment</w:t>
      </w:r>
      <w:r w:rsidRPr="006D5F1B">
        <w:rPr>
          <w:rFonts w:ascii="Arial" w:hAnsi="Arial" w:cs="Arial"/>
          <w:spacing w:val="-6"/>
          <w:sz w:val="20"/>
          <w:szCs w:val="20"/>
        </w:rPr>
        <w:t xml:space="preserve"> </w:t>
      </w:r>
      <w:r w:rsidRPr="006D5F1B">
        <w:rPr>
          <w:rFonts w:ascii="Arial" w:hAnsi="Arial" w:cs="Arial"/>
          <w:b/>
          <w:sz w:val="20"/>
          <w:szCs w:val="20"/>
        </w:rPr>
        <w:t>(F)</w:t>
      </w:r>
      <w:r w:rsidRPr="006D5F1B">
        <w:rPr>
          <w:rFonts w:ascii="Arial" w:hAnsi="Arial" w:cs="Arial"/>
          <w:b/>
          <w:spacing w:val="-5"/>
          <w:sz w:val="20"/>
          <w:szCs w:val="20"/>
        </w:rPr>
        <w:t xml:space="preserve"> </w:t>
      </w:r>
      <w:r w:rsidRPr="006D5F1B">
        <w:rPr>
          <w:rFonts w:ascii="Arial" w:hAnsi="Arial" w:cs="Arial"/>
          <w:spacing w:val="-1"/>
          <w:sz w:val="20"/>
          <w:szCs w:val="20"/>
        </w:rPr>
        <w:t>are</w:t>
      </w:r>
      <w:r w:rsidRPr="006D5F1B">
        <w:rPr>
          <w:rFonts w:ascii="Arial" w:hAnsi="Arial" w:cs="Arial"/>
          <w:spacing w:val="-5"/>
          <w:sz w:val="20"/>
          <w:szCs w:val="20"/>
        </w:rPr>
        <w:t xml:space="preserve"> </w:t>
      </w:r>
      <w:r w:rsidRPr="006D5F1B">
        <w:rPr>
          <w:rFonts w:ascii="Arial" w:hAnsi="Arial" w:cs="Arial"/>
          <w:spacing w:val="-1"/>
          <w:sz w:val="20"/>
          <w:szCs w:val="20"/>
        </w:rPr>
        <w:t xml:space="preserve">included. </w:t>
      </w:r>
    </w:p>
    <w:p w14:paraId="1C08874D" w14:textId="7AF84BDF" w:rsidR="001803D8" w:rsidRPr="00F35F41" w:rsidRDefault="006D611D" w:rsidP="00BB20BF">
      <w:pPr>
        <w:spacing w:before="120" w:after="120" w:line="276" w:lineRule="auto"/>
        <w:ind w:right="45"/>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xml:space="preserve">; there is the potential for differentiation by resource, grouping, expected level of outcome, and degree of support by teacher. Timings for activities and feedback are left to the judgment of the teacher, according to the level of the learners and size of the class. </w:t>
      </w:r>
    </w:p>
    <w:p w14:paraId="164293D4" w14:textId="77777777" w:rsidR="001803D8" w:rsidRPr="005010EA" w:rsidRDefault="001803D8" w:rsidP="0040672F">
      <w:pPr>
        <w:pStyle w:val="Heading2"/>
        <w:spacing w:before="120" w:after="120" w:line="276" w:lineRule="auto"/>
      </w:pPr>
      <w:r w:rsidRPr="005010EA">
        <w:t>Guided learning hours</w:t>
      </w:r>
    </w:p>
    <w:p w14:paraId="132DE1BE" w14:textId="12BD2A47" w:rsidR="001803D8" w:rsidRDefault="001803D8" w:rsidP="0040672F">
      <w:pPr>
        <w:pStyle w:val="BodyText"/>
        <w:spacing w:before="120" w:after="120" w:line="276" w:lineRule="auto"/>
      </w:pPr>
      <w:r>
        <w:t>Guided learning hours give an indication of the amount of contact time you need to have with your learners to deliver a course. Our syllabuses are designed around 130 hours</w:t>
      </w:r>
      <w:r w:rsidRPr="00417AD9">
        <w:t xml:space="preserve"> </w:t>
      </w:r>
      <w:r>
        <w:t>courses. The number of hours may vary depending on local practice and your learners’ previous experience of the subject. The table below give some guidance about how many hours we recommend you spend on each topic area.</w:t>
      </w:r>
    </w:p>
    <w:tbl>
      <w:tblPr>
        <w:tblW w:w="1219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7054"/>
        <w:gridCol w:w="2977"/>
      </w:tblGrid>
      <w:tr w:rsidR="005010EA" w:rsidRPr="000E08F0" w14:paraId="41C8C030" w14:textId="77777777" w:rsidTr="00C21626">
        <w:trPr>
          <w:tblHeader/>
          <w:jc w:val="center"/>
        </w:trPr>
        <w:tc>
          <w:tcPr>
            <w:tcW w:w="2160" w:type="dxa"/>
            <w:shd w:val="clear" w:color="auto" w:fill="EA5B0C"/>
            <w:tcMar>
              <w:top w:w="113" w:type="dxa"/>
              <w:bottom w:w="113" w:type="dxa"/>
            </w:tcMar>
            <w:vAlign w:val="center"/>
          </w:tcPr>
          <w:p w14:paraId="0C786F26" w14:textId="744B942E" w:rsidR="003722E3" w:rsidRPr="000E08F0" w:rsidRDefault="003722E3" w:rsidP="00DE7DB3">
            <w:pPr>
              <w:pStyle w:val="TableHead"/>
              <w:spacing w:before="0" w:after="0"/>
            </w:pPr>
            <w:r w:rsidRPr="000E08F0">
              <w:t>Topic</w:t>
            </w:r>
          </w:p>
        </w:tc>
        <w:tc>
          <w:tcPr>
            <w:tcW w:w="7054" w:type="dxa"/>
            <w:shd w:val="clear" w:color="auto" w:fill="EA5B0C"/>
            <w:tcMar>
              <w:top w:w="113" w:type="dxa"/>
              <w:bottom w:w="113" w:type="dxa"/>
            </w:tcMar>
            <w:vAlign w:val="center"/>
          </w:tcPr>
          <w:p w14:paraId="034CB3A4" w14:textId="77777777" w:rsidR="003722E3" w:rsidRPr="000E08F0" w:rsidRDefault="003722E3" w:rsidP="00DE7DB3">
            <w:pPr>
              <w:pStyle w:val="TableHead"/>
              <w:spacing w:before="0" w:after="0"/>
            </w:pPr>
            <w:r w:rsidRPr="000E08F0">
              <w:t>Suggested teaching time (</w:t>
            </w:r>
            <w:r w:rsidR="005E4774">
              <w:t>hours / % of the course)</w:t>
            </w:r>
          </w:p>
        </w:tc>
        <w:tc>
          <w:tcPr>
            <w:tcW w:w="2977" w:type="dxa"/>
            <w:shd w:val="clear" w:color="auto" w:fill="EA5B0C"/>
            <w:vAlign w:val="center"/>
          </w:tcPr>
          <w:p w14:paraId="30943BD9" w14:textId="77777777" w:rsidR="003722E3" w:rsidRPr="000E08F0" w:rsidRDefault="003722E3" w:rsidP="00DE7DB3">
            <w:pPr>
              <w:pStyle w:val="TableHead"/>
              <w:spacing w:before="0" w:after="0"/>
              <w:rPr>
                <w:highlight w:val="yellow"/>
              </w:rPr>
            </w:pPr>
            <w:r w:rsidRPr="000E08F0">
              <w:t>Suggested teaching order</w:t>
            </w:r>
          </w:p>
        </w:tc>
      </w:tr>
      <w:tr w:rsidR="003722E3" w:rsidRPr="005010EA" w14:paraId="16F12BF4" w14:textId="77777777" w:rsidTr="00C21626">
        <w:tblPrEx>
          <w:tblCellMar>
            <w:top w:w="0" w:type="dxa"/>
            <w:bottom w:w="0" w:type="dxa"/>
          </w:tblCellMar>
        </w:tblPrEx>
        <w:trPr>
          <w:jc w:val="center"/>
        </w:trPr>
        <w:tc>
          <w:tcPr>
            <w:tcW w:w="2160" w:type="dxa"/>
            <w:tcMar>
              <w:top w:w="113" w:type="dxa"/>
              <w:bottom w:w="113" w:type="dxa"/>
            </w:tcMar>
            <w:vAlign w:val="center"/>
          </w:tcPr>
          <w:p w14:paraId="4D81BF70" w14:textId="0A6DCFFC" w:rsidR="003722E3" w:rsidRPr="005010EA" w:rsidRDefault="00E30B98" w:rsidP="00E044F9">
            <w:pPr>
              <w:pStyle w:val="BodyText"/>
              <w:rPr>
                <w:lang w:eastAsia="en-GB"/>
              </w:rPr>
            </w:pPr>
            <w:r>
              <w:rPr>
                <w:lang w:eastAsia="en-GB"/>
              </w:rPr>
              <w:t>Functions</w:t>
            </w:r>
          </w:p>
        </w:tc>
        <w:tc>
          <w:tcPr>
            <w:tcW w:w="7054" w:type="dxa"/>
            <w:tcMar>
              <w:top w:w="113" w:type="dxa"/>
              <w:bottom w:w="113" w:type="dxa"/>
            </w:tcMar>
            <w:vAlign w:val="center"/>
          </w:tcPr>
          <w:p w14:paraId="059A08E7" w14:textId="0F5C442F" w:rsidR="003722E3" w:rsidRPr="005010EA" w:rsidRDefault="00E13BF3" w:rsidP="0067240E">
            <w:pPr>
              <w:pStyle w:val="BodyText"/>
              <w:rPr>
                <w:lang w:eastAsia="en-GB"/>
              </w:rPr>
            </w:pPr>
            <w:r w:rsidRPr="005010EA">
              <w:t>I</w:t>
            </w:r>
            <w:r w:rsidR="003722E3" w:rsidRPr="005010EA">
              <w:t xml:space="preserve">t is recommended that this should take about </w:t>
            </w:r>
            <w:r w:rsidR="00E30B98">
              <w:t>10</w:t>
            </w:r>
            <w:r w:rsidR="003722E3" w:rsidRPr="005010EA">
              <w:t xml:space="preserve"> hours</w:t>
            </w:r>
            <w:r w:rsidR="009B283B">
              <w:t xml:space="preserve"> </w:t>
            </w:r>
            <w:r w:rsidR="003722E3" w:rsidRPr="005010EA">
              <w:t xml:space="preserve">/ </w:t>
            </w:r>
            <w:r w:rsidR="00E30B98">
              <w:t>8</w:t>
            </w:r>
            <w:r w:rsidR="003722E3" w:rsidRPr="005010EA">
              <w:t>% of the course.</w:t>
            </w:r>
            <w:r w:rsidRPr="005010EA">
              <w:t xml:space="preserve"> </w:t>
            </w:r>
          </w:p>
        </w:tc>
        <w:tc>
          <w:tcPr>
            <w:tcW w:w="2977" w:type="dxa"/>
            <w:vAlign w:val="center"/>
          </w:tcPr>
          <w:p w14:paraId="015437E6" w14:textId="75047A23" w:rsidR="003722E3" w:rsidRPr="0083121D" w:rsidRDefault="0083121D" w:rsidP="005F505E">
            <w:pPr>
              <w:pStyle w:val="BodyText"/>
              <w:jc w:val="center"/>
            </w:pPr>
            <w:r w:rsidRPr="0083121D">
              <w:t>12</w:t>
            </w:r>
          </w:p>
        </w:tc>
      </w:tr>
      <w:tr w:rsidR="003722E3" w:rsidRPr="005010EA" w14:paraId="115B17D0" w14:textId="77777777" w:rsidTr="00C21626">
        <w:tblPrEx>
          <w:tblCellMar>
            <w:top w:w="0" w:type="dxa"/>
            <w:bottom w:w="0" w:type="dxa"/>
          </w:tblCellMar>
        </w:tblPrEx>
        <w:trPr>
          <w:jc w:val="center"/>
        </w:trPr>
        <w:tc>
          <w:tcPr>
            <w:tcW w:w="2160" w:type="dxa"/>
            <w:tcMar>
              <w:top w:w="113" w:type="dxa"/>
              <w:bottom w:w="113" w:type="dxa"/>
            </w:tcMar>
            <w:vAlign w:val="center"/>
          </w:tcPr>
          <w:p w14:paraId="3D2FE85D" w14:textId="4003ED96" w:rsidR="003722E3" w:rsidRPr="005010EA" w:rsidRDefault="00E30B98" w:rsidP="00E044F9">
            <w:pPr>
              <w:pStyle w:val="BodyText"/>
              <w:rPr>
                <w:lang w:eastAsia="en-GB"/>
              </w:rPr>
            </w:pPr>
            <w:r>
              <w:rPr>
                <w:lang w:eastAsia="en-GB"/>
              </w:rPr>
              <w:t>Quadratic functions</w:t>
            </w:r>
          </w:p>
        </w:tc>
        <w:tc>
          <w:tcPr>
            <w:tcW w:w="7054" w:type="dxa"/>
            <w:tcMar>
              <w:top w:w="113" w:type="dxa"/>
              <w:bottom w:w="113" w:type="dxa"/>
            </w:tcMar>
            <w:vAlign w:val="center"/>
          </w:tcPr>
          <w:p w14:paraId="71F20A04" w14:textId="03F21EBC" w:rsidR="003722E3" w:rsidRPr="005010EA" w:rsidRDefault="00E13BF3" w:rsidP="0067240E">
            <w:pPr>
              <w:pStyle w:val="BodyText"/>
              <w:rPr>
                <w:lang w:eastAsia="en-GB"/>
              </w:rPr>
            </w:pPr>
            <w:r w:rsidRPr="005010EA">
              <w:t xml:space="preserve">It is recommended that this should take about </w:t>
            </w:r>
            <w:r w:rsidR="00E30B98">
              <w:t>8</w:t>
            </w:r>
            <w:r w:rsidRPr="005010EA">
              <w:t xml:space="preserve"> hours</w:t>
            </w:r>
            <w:r w:rsidR="009B283B">
              <w:t xml:space="preserve"> </w:t>
            </w:r>
            <w:r w:rsidRPr="005010EA">
              <w:t xml:space="preserve">/ </w:t>
            </w:r>
            <w:r w:rsidR="00E30B98">
              <w:t>6</w:t>
            </w:r>
            <w:r w:rsidRPr="005010EA">
              <w:t>% of the course.</w:t>
            </w:r>
          </w:p>
        </w:tc>
        <w:tc>
          <w:tcPr>
            <w:tcW w:w="2977" w:type="dxa"/>
            <w:vAlign w:val="center"/>
          </w:tcPr>
          <w:p w14:paraId="6D7735E2" w14:textId="283D18D4" w:rsidR="003722E3" w:rsidRPr="0083121D" w:rsidRDefault="0083121D" w:rsidP="005F505E">
            <w:pPr>
              <w:pStyle w:val="BodyText"/>
              <w:jc w:val="center"/>
              <w:rPr>
                <w:lang w:eastAsia="en-GB"/>
              </w:rPr>
            </w:pPr>
            <w:r w:rsidRPr="0083121D">
              <w:rPr>
                <w:lang w:eastAsia="en-GB"/>
              </w:rPr>
              <w:t>1</w:t>
            </w:r>
          </w:p>
        </w:tc>
      </w:tr>
      <w:tr w:rsidR="003722E3" w:rsidRPr="005010EA" w14:paraId="428F2E6C" w14:textId="77777777" w:rsidTr="00C21626">
        <w:tblPrEx>
          <w:tblCellMar>
            <w:top w:w="0" w:type="dxa"/>
            <w:bottom w:w="0" w:type="dxa"/>
          </w:tblCellMar>
        </w:tblPrEx>
        <w:trPr>
          <w:jc w:val="center"/>
        </w:trPr>
        <w:tc>
          <w:tcPr>
            <w:tcW w:w="2160" w:type="dxa"/>
            <w:tcMar>
              <w:top w:w="113" w:type="dxa"/>
              <w:bottom w:w="113" w:type="dxa"/>
            </w:tcMar>
            <w:vAlign w:val="center"/>
          </w:tcPr>
          <w:p w14:paraId="6EAD5203" w14:textId="1CC07D1D" w:rsidR="003722E3" w:rsidRPr="005010EA" w:rsidRDefault="00E30B98" w:rsidP="00E044F9">
            <w:pPr>
              <w:pStyle w:val="BodyText"/>
              <w:rPr>
                <w:lang w:eastAsia="en-GB"/>
              </w:rPr>
            </w:pPr>
            <w:r>
              <w:rPr>
                <w:lang w:eastAsia="en-GB"/>
              </w:rPr>
              <w:t>Factors of polynomials</w:t>
            </w:r>
          </w:p>
        </w:tc>
        <w:tc>
          <w:tcPr>
            <w:tcW w:w="7054" w:type="dxa"/>
            <w:tcMar>
              <w:top w:w="113" w:type="dxa"/>
              <w:bottom w:w="113" w:type="dxa"/>
            </w:tcMar>
            <w:vAlign w:val="center"/>
          </w:tcPr>
          <w:p w14:paraId="0A3039ED" w14:textId="53CB6E54" w:rsidR="003722E3" w:rsidRPr="005010EA" w:rsidRDefault="00E13BF3" w:rsidP="0067240E">
            <w:pPr>
              <w:pStyle w:val="BodyText"/>
              <w:rPr>
                <w:lang w:eastAsia="en-GB"/>
              </w:rPr>
            </w:pPr>
            <w:r w:rsidRPr="005010EA">
              <w:t xml:space="preserve">It is recommended that this should take about </w:t>
            </w:r>
            <w:r w:rsidR="00E30B98">
              <w:t>5</w:t>
            </w:r>
            <w:r w:rsidRPr="005010EA">
              <w:t xml:space="preserve"> hours</w:t>
            </w:r>
            <w:r w:rsidR="009B283B">
              <w:t xml:space="preserve"> </w:t>
            </w:r>
            <w:r w:rsidRPr="005010EA">
              <w:t xml:space="preserve">/ </w:t>
            </w:r>
            <w:r w:rsidR="00E30B98">
              <w:t>4</w:t>
            </w:r>
            <w:r w:rsidRPr="005010EA">
              <w:t>% of the course.</w:t>
            </w:r>
          </w:p>
        </w:tc>
        <w:tc>
          <w:tcPr>
            <w:tcW w:w="2977" w:type="dxa"/>
            <w:vAlign w:val="center"/>
          </w:tcPr>
          <w:p w14:paraId="772ADDE2" w14:textId="3468B404" w:rsidR="003722E3" w:rsidRPr="0083121D" w:rsidRDefault="0083121D" w:rsidP="005F505E">
            <w:pPr>
              <w:pStyle w:val="BodyText"/>
              <w:jc w:val="center"/>
              <w:rPr>
                <w:lang w:eastAsia="en-GB"/>
              </w:rPr>
            </w:pPr>
            <w:r w:rsidRPr="0083121D">
              <w:rPr>
                <w:lang w:eastAsia="en-GB"/>
              </w:rPr>
              <w:t>5</w:t>
            </w:r>
          </w:p>
        </w:tc>
      </w:tr>
      <w:tr w:rsidR="003722E3" w:rsidRPr="005010EA" w14:paraId="6D0C53D6" w14:textId="77777777" w:rsidTr="00C21626">
        <w:tblPrEx>
          <w:tblCellMar>
            <w:top w:w="0" w:type="dxa"/>
            <w:bottom w:w="0" w:type="dxa"/>
          </w:tblCellMar>
        </w:tblPrEx>
        <w:trPr>
          <w:jc w:val="center"/>
        </w:trPr>
        <w:tc>
          <w:tcPr>
            <w:tcW w:w="2160" w:type="dxa"/>
            <w:tcMar>
              <w:top w:w="113" w:type="dxa"/>
              <w:bottom w:w="113" w:type="dxa"/>
            </w:tcMar>
            <w:vAlign w:val="center"/>
          </w:tcPr>
          <w:p w14:paraId="09F4C0E0" w14:textId="4AB5C3AC" w:rsidR="003722E3" w:rsidRPr="005010EA" w:rsidRDefault="00E30B98" w:rsidP="00E044F9">
            <w:pPr>
              <w:pStyle w:val="BodyText"/>
              <w:rPr>
                <w:lang w:eastAsia="en-GB"/>
              </w:rPr>
            </w:pPr>
            <w:r>
              <w:rPr>
                <w:lang w:eastAsia="en-GB"/>
              </w:rPr>
              <w:t xml:space="preserve">Equations, </w:t>
            </w:r>
            <w:proofErr w:type="gramStart"/>
            <w:r>
              <w:rPr>
                <w:lang w:eastAsia="en-GB"/>
              </w:rPr>
              <w:t>inequalities</w:t>
            </w:r>
            <w:proofErr w:type="gramEnd"/>
            <w:r>
              <w:rPr>
                <w:lang w:eastAsia="en-GB"/>
              </w:rPr>
              <w:t xml:space="preserve"> and graphs</w:t>
            </w:r>
          </w:p>
        </w:tc>
        <w:tc>
          <w:tcPr>
            <w:tcW w:w="7054" w:type="dxa"/>
            <w:tcMar>
              <w:top w:w="113" w:type="dxa"/>
              <w:bottom w:w="113" w:type="dxa"/>
            </w:tcMar>
            <w:vAlign w:val="center"/>
          </w:tcPr>
          <w:p w14:paraId="0D980A79" w14:textId="2D3D0401" w:rsidR="003722E3" w:rsidRPr="005010EA" w:rsidRDefault="00E13BF3" w:rsidP="0067240E">
            <w:pPr>
              <w:pStyle w:val="BodyText"/>
              <w:rPr>
                <w:lang w:eastAsia="en-GB"/>
              </w:rPr>
            </w:pPr>
            <w:r w:rsidRPr="005010EA">
              <w:t xml:space="preserve">It is recommended that this should take about </w:t>
            </w:r>
            <w:r w:rsidR="00E30B98">
              <w:t>4</w:t>
            </w:r>
            <w:r w:rsidRPr="005010EA">
              <w:t xml:space="preserve"> hours</w:t>
            </w:r>
            <w:r w:rsidR="009B283B">
              <w:t xml:space="preserve"> </w:t>
            </w:r>
            <w:r w:rsidRPr="005010EA">
              <w:t xml:space="preserve">/ </w:t>
            </w:r>
            <w:r w:rsidR="00E30B98">
              <w:t>3</w:t>
            </w:r>
            <w:r w:rsidRPr="005010EA">
              <w:t>% of the course.</w:t>
            </w:r>
          </w:p>
        </w:tc>
        <w:tc>
          <w:tcPr>
            <w:tcW w:w="2977" w:type="dxa"/>
            <w:vAlign w:val="center"/>
          </w:tcPr>
          <w:p w14:paraId="1CD6872C" w14:textId="458C5A15" w:rsidR="003722E3" w:rsidRPr="0083121D" w:rsidRDefault="0083121D" w:rsidP="005F505E">
            <w:pPr>
              <w:pStyle w:val="BodyText"/>
              <w:jc w:val="center"/>
              <w:rPr>
                <w:lang w:eastAsia="en-GB"/>
              </w:rPr>
            </w:pPr>
            <w:r w:rsidRPr="0083121D">
              <w:rPr>
                <w:lang w:eastAsia="en-GB"/>
              </w:rPr>
              <w:t>4</w:t>
            </w:r>
          </w:p>
        </w:tc>
      </w:tr>
      <w:tr w:rsidR="00BB20BF" w:rsidRPr="005010EA" w14:paraId="3042438F" w14:textId="77777777" w:rsidTr="00C21626">
        <w:tblPrEx>
          <w:tblCellMar>
            <w:top w:w="0" w:type="dxa"/>
            <w:bottom w:w="0" w:type="dxa"/>
          </w:tblCellMar>
        </w:tblPrEx>
        <w:trPr>
          <w:jc w:val="center"/>
        </w:trPr>
        <w:tc>
          <w:tcPr>
            <w:tcW w:w="2160" w:type="dxa"/>
            <w:tcMar>
              <w:top w:w="113" w:type="dxa"/>
              <w:bottom w:w="113" w:type="dxa"/>
            </w:tcMar>
            <w:vAlign w:val="center"/>
          </w:tcPr>
          <w:p w14:paraId="3EAABDE0" w14:textId="69B22B36" w:rsidR="00BB20BF" w:rsidRPr="005010EA" w:rsidRDefault="00E30B98" w:rsidP="00E044F9">
            <w:pPr>
              <w:pStyle w:val="BodyText"/>
              <w:rPr>
                <w:lang w:eastAsia="en-GB"/>
              </w:rPr>
            </w:pPr>
            <w:r>
              <w:rPr>
                <w:lang w:eastAsia="en-GB"/>
              </w:rPr>
              <w:t>Simultaneous equations</w:t>
            </w:r>
          </w:p>
        </w:tc>
        <w:tc>
          <w:tcPr>
            <w:tcW w:w="7054" w:type="dxa"/>
            <w:tcMar>
              <w:top w:w="113" w:type="dxa"/>
              <w:bottom w:w="113" w:type="dxa"/>
            </w:tcMar>
            <w:vAlign w:val="center"/>
          </w:tcPr>
          <w:p w14:paraId="3743169D" w14:textId="3FE0873A"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23C74F84" w14:textId="2CEF8C60" w:rsidR="00BB20BF" w:rsidRPr="0083121D" w:rsidRDefault="0083121D" w:rsidP="005F505E">
            <w:pPr>
              <w:pStyle w:val="BodyText"/>
              <w:jc w:val="center"/>
              <w:rPr>
                <w:lang w:eastAsia="en-GB"/>
              </w:rPr>
            </w:pPr>
            <w:r w:rsidRPr="0083121D">
              <w:rPr>
                <w:lang w:eastAsia="en-GB"/>
              </w:rPr>
              <w:t>6</w:t>
            </w:r>
          </w:p>
        </w:tc>
      </w:tr>
      <w:tr w:rsidR="00BB20BF" w:rsidRPr="005010EA" w14:paraId="48FA966E" w14:textId="77777777" w:rsidTr="00C21626">
        <w:tblPrEx>
          <w:tblCellMar>
            <w:top w:w="0" w:type="dxa"/>
            <w:bottom w:w="0" w:type="dxa"/>
          </w:tblCellMar>
        </w:tblPrEx>
        <w:trPr>
          <w:jc w:val="center"/>
        </w:trPr>
        <w:tc>
          <w:tcPr>
            <w:tcW w:w="2160" w:type="dxa"/>
            <w:tcMar>
              <w:top w:w="113" w:type="dxa"/>
              <w:bottom w:w="113" w:type="dxa"/>
            </w:tcMar>
            <w:vAlign w:val="center"/>
          </w:tcPr>
          <w:p w14:paraId="79269F29" w14:textId="205DB8B9" w:rsidR="00BB20BF" w:rsidRPr="005010EA" w:rsidRDefault="00E30B98" w:rsidP="00E044F9">
            <w:pPr>
              <w:pStyle w:val="BodyText"/>
              <w:rPr>
                <w:lang w:eastAsia="en-GB"/>
              </w:rPr>
            </w:pPr>
            <w:r>
              <w:rPr>
                <w:lang w:eastAsia="en-GB"/>
              </w:rPr>
              <w:t>Logarithmic and exponential functions</w:t>
            </w:r>
          </w:p>
        </w:tc>
        <w:tc>
          <w:tcPr>
            <w:tcW w:w="7054" w:type="dxa"/>
            <w:tcMar>
              <w:top w:w="113" w:type="dxa"/>
              <w:bottom w:w="113" w:type="dxa"/>
            </w:tcMar>
            <w:vAlign w:val="center"/>
          </w:tcPr>
          <w:p w14:paraId="59B4DC68" w14:textId="757CE0F2" w:rsidR="00BB20BF" w:rsidRPr="005010EA" w:rsidRDefault="00E30B98" w:rsidP="0067240E">
            <w:pPr>
              <w:pStyle w:val="BodyText"/>
            </w:pPr>
            <w:r w:rsidRPr="005010EA">
              <w:t xml:space="preserve">It is recommended that this should take about </w:t>
            </w:r>
            <w:r>
              <w:t>8</w:t>
            </w:r>
            <w:r w:rsidRPr="005010EA">
              <w:t xml:space="preserve"> hours</w:t>
            </w:r>
            <w:r>
              <w:t xml:space="preserve"> </w:t>
            </w:r>
            <w:r w:rsidRPr="005010EA">
              <w:t xml:space="preserve">/ </w:t>
            </w:r>
            <w:r>
              <w:t>6</w:t>
            </w:r>
            <w:r w:rsidRPr="005010EA">
              <w:t>% of the course.</w:t>
            </w:r>
          </w:p>
        </w:tc>
        <w:tc>
          <w:tcPr>
            <w:tcW w:w="2977" w:type="dxa"/>
            <w:vAlign w:val="center"/>
          </w:tcPr>
          <w:p w14:paraId="0A786D02" w14:textId="7CE919D6" w:rsidR="00BB20BF" w:rsidRPr="0083121D" w:rsidRDefault="0083121D" w:rsidP="005F505E">
            <w:pPr>
              <w:pStyle w:val="BodyText"/>
              <w:jc w:val="center"/>
              <w:rPr>
                <w:lang w:eastAsia="en-GB"/>
              </w:rPr>
            </w:pPr>
            <w:r w:rsidRPr="0083121D">
              <w:rPr>
                <w:lang w:eastAsia="en-GB"/>
              </w:rPr>
              <w:t>2</w:t>
            </w:r>
          </w:p>
        </w:tc>
      </w:tr>
      <w:tr w:rsidR="00BB20BF" w:rsidRPr="005010EA" w14:paraId="33D02D80" w14:textId="77777777" w:rsidTr="00C21626">
        <w:tblPrEx>
          <w:tblCellMar>
            <w:top w:w="0" w:type="dxa"/>
            <w:bottom w:w="0" w:type="dxa"/>
          </w:tblCellMar>
        </w:tblPrEx>
        <w:trPr>
          <w:jc w:val="center"/>
        </w:trPr>
        <w:tc>
          <w:tcPr>
            <w:tcW w:w="2160" w:type="dxa"/>
            <w:tcMar>
              <w:top w:w="113" w:type="dxa"/>
              <w:bottom w:w="113" w:type="dxa"/>
            </w:tcMar>
            <w:vAlign w:val="center"/>
          </w:tcPr>
          <w:p w14:paraId="5069D659" w14:textId="2D3FD31B" w:rsidR="00BB20BF" w:rsidRPr="005010EA" w:rsidRDefault="00E30B98" w:rsidP="00E044F9">
            <w:pPr>
              <w:pStyle w:val="BodyText"/>
              <w:rPr>
                <w:lang w:eastAsia="en-GB"/>
              </w:rPr>
            </w:pPr>
            <w:r>
              <w:rPr>
                <w:lang w:eastAsia="en-GB"/>
              </w:rPr>
              <w:t>Straight-line graphs</w:t>
            </w:r>
          </w:p>
        </w:tc>
        <w:tc>
          <w:tcPr>
            <w:tcW w:w="7054" w:type="dxa"/>
            <w:tcMar>
              <w:top w:w="113" w:type="dxa"/>
              <w:bottom w:w="113" w:type="dxa"/>
            </w:tcMar>
            <w:vAlign w:val="center"/>
          </w:tcPr>
          <w:p w14:paraId="0750ECC0" w14:textId="1CAC8761"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4697421D" w14:textId="32A6D6D4" w:rsidR="00BB20BF" w:rsidRPr="0083121D" w:rsidRDefault="0083121D" w:rsidP="005F505E">
            <w:pPr>
              <w:pStyle w:val="BodyText"/>
              <w:jc w:val="center"/>
              <w:rPr>
                <w:lang w:eastAsia="en-GB"/>
              </w:rPr>
            </w:pPr>
            <w:r w:rsidRPr="0083121D">
              <w:rPr>
                <w:lang w:eastAsia="en-GB"/>
              </w:rPr>
              <w:t>3</w:t>
            </w:r>
          </w:p>
        </w:tc>
      </w:tr>
      <w:tr w:rsidR="00BB20BF" w:rsidRPr="005010EA" w14:paraId="4E8FC79B" w14:textId="77777777" w:rsidTr="00C21626">
        <w:tblPrEx>
          <w:tblCellMar>
            <w:top w:w="0" w:type="dxa"/>
            <w:bottom w:w="0" w:type="dxa"/>
          </w:tblCellMar>
        </w:tblPrEx>
        <w:trPr>
          <w:jc w:val="center"/>
        </w:trPr>
        <w:tc>
          <w:tcPr>
            <w:tcW w:w="2160" w:type="dxa"/>
            <w:tcMar>
              <w:top w:w="113" w:type="dxa"/>
              <w:bottom w:w="113" w:type="dxa"/>
            </w:tcMar>
            <w:vAlign w:val="center"/>
          </w:tcPr>
          <w:p w14:paraId="546E4E9B" w14:textId="5DD96915" w:rsidR="00BB20BF" w:rsidRPr="005010EA" w:rsidRDefault="00E30B98" w:rsidP="00E044F9">
            <w:pPr>
              <w:pStyle w:val="BodyText"/>
              <w:rPr>
                <w:lang w:eastAsia="en-GB"/>
              </w:rPr>
            </w:pPr>
            <w:r>
              <w:rPr>
                <w:lang w:eastAsia="en-GB"/>
              </w:rPr>
              <w:lastRenderedPageBreak/>
              <w:t>Coordinate geometry of a circle</w:t>
            </w:r>
          </w:p>
        </w:tc>
        <w:tc>
          <w:tcPr>
            <w:tcW w:w="7054" w:type="dxa"/>
            <w:tcMar>
              <w:top w:w="113" w:type="dxa"/>
              <w:bottom w:w="113" w:type="dxa"/>
            </w:tcMar>
            <w:vAlign w:val="center"/>
          </w:tcPr>
          <w:p w14:paraId="26CA789C" w14:textId="6B163521" w:rsidR="00BB20BF" w:rsidRPr="005010EA" w:rsidRDefault="00E30B98" w:rsidP="0067240E">
            <w:pPr>
              <w:pStyle w:val="BodyText"/>
            </w:pPr>
            <w:r w:rsidRPr="005010EA">
              <w:t xml:space="preserve">It is recommended that this should take about </w:t>
            </w:r>
            <w:r w:rsidR="0083121D">
              <w:t>6</w:t>
            </w:r>
            <w:r w:rsidRPr="005010EA">
              <w:t xml:space="preserve"> hours</w:t>
            </w:r>
            <w:r>
              <w:t xml:space="preserve"> </w:t>
            </w:r>
            <w:r w:rsidRPr="005010EA">
              <w:t xml:space="preserve">/ </w:t>
            </w:r>
            <w:r w:rsidR="0083121D">
              <w:t>5</w:t>
            </w:r>
            <w:r w:rsidRPr="005010EA">
              <w:t>% of the course.</w:t>
            </w:r>
          </w:p>
        </w:tc>
        <w:tc>
          <w:tcPr>
            <w:tcW w:w="2977" w:type="dxa"/>
            <w:vAlign w:val="center"/>
          </w:tcPr>
          <w:p w14:paraId="4081CC84" w14:textId="33FA7639" w:rsidR="00BB20BF" w:rsidRPr="0083121D" w:rsidRDefault="0083121D" w:rsidP="00C21626">
            <w:pPr>
              <w:pStyle w:val="BodyText"/>
              <w:jc w:val="center"/>
              <w:rPr>
                <w:lang w:eastAsia="en-GB"/>
              </w:rPr>
            </w:pPr>
            <w:r w:rsidRPr="0083121D">
              <w:rPr>
                <w:lang w:eastAsia="en-GB"/>
              </w:rPr>
              <w:t>10</w:t>
            </w:r>
          </w:p>
        </w:tc>
      </w:tr>
      <w:tr w:rsidR="00BB20BF" w:rsidRPr="005010EA" w14:paraId="78D1E0FB" w14:textId="77777777" w:rsidTr="00C21626">
        <w:tblPrEx>
          <w:tblCellMar>
            <w:top w:w="0" w:type="dxa"/>
            <w:bottom w:w="0" w:type="dxa"/>
          </w:tblCellMar>
        </w:tblPrEx>
        <w:trPr>
          <w:jc w:val="center"/>
        </w:trPr>
        <w:tc>
          <w:tcPr>
            <w:tcW w:w="2160" w:type="dxa"/>
            <w:tcMar>
              <w:top w:w="113" w:type="dxa"/>
              <w:bottom w:w="113" w:type="dxa"/>
            </w:tcMar>
            <w:vAlign w:val="center"/>
          </w:tcPr>
          <w:p w14:paraId="243923C5" w14:textId="2BCB06E4" w:rsidR="00BB20BF" w:rsidRPr="005010EA" w:rsidRDefault="00E30B98" w:rsidP="00E044F9">
            <w:pPr>
              <w:pStyle w:val="BodyText"/>
              <w:rPr>
                <w:lang w:eastAsia="en-GB"/>
              </w:rPr>
            </w:pPr>
            <w:r>
              <w:rPr>
                <w:lang w:eastAsia="en-GB"/>
              </w:rPr>
              <w:t>Circular measure</w:t>
            </w:r>
          </w:p>
        </w:tc>
        <w:tc>
          <w:tcPr>
            <w:tcW w:w="7054" w:type="dxa"/>
            <w:tcMar>
              <w:top w:w="113" w:type="dxa"/>
              <w:bottom w:w="113" w:type="dxa"/>
            </w:tcMar>
            <w:vAlign w:val="center"/>
          </w:tcPr>
          <w:p w14:paraId="3F1DFAAF" w14:textId="1BF3B48F" w:rsidR="00BB20BF" w:rsidRPr="005010EA" w:rsidRDefault="00E30B98" w:rsidP="0067240E">
            <w:pPr>
              <w:pStyle w:val="BodyText"/>
            </w:pPr>
            <w:r w:rsidRPr="005010EA">
              <w:t xml:space="preserve">It is recommended that this should take about </w:t>
            </w:r>
            <w:r w:rsidR="0083121D">
              <w:t>7</w:t>
            </w:r>
            <w:r w:rsidRPr="005010EA">
              <w:t xml:space="preserve"> hours</w:t>
            </w:r>
            <w:r>
              <w:t xml:space="preserve"> </w:t>
            </w:r>
            <w:r w:rsidRPr="005010EA">
              <w:t xml:space="preserve">/ </w:t>
            </w:r>
            <w:r w:rsidR="0083121D">
              <w:t>5</w:t>
            </w:r>
            <w:r w:rsidRPr="005010EA">
              <w:t>% of the course.</w:t>
            </w:r>
          </w:p>
        </w:tc>
        <w:tc>
          <w:tcPr>
            <w:tcW w:w="2977" w:type="dxa"/>
            <w:vAlign w:val="center"/>
          </w:tcPr>
          <w:p w14:paraId="7C26D54D" w14:textId="065A4217" w:rsidR="00BB20BF" w:rsidRPr="0083121D" w:rsidRDefault="0083121D" w:rsidP="00C21626">
            <w:pPr>
              <w:pStyle w:val="BodyText"/>
              <w:jc w:val="center"/>
              <w:rPr>
                <w:lang w:eastAsia="en-GB"/>
              </w:rPr>
            </w:pPr>
            <w:r w:rsidRPr="0083121D">
              <w:rPr>
                <w:lang w:eastAsia="en-GB"/>
              </w:rPr>
              <w:t>9</w:t>
            </w:r>
          </w:p>
        </w:tc>
      </w:tr>
      <w:tr w:rsidR="00BB20BF" w:rsidRPr="005010EA" w14:paraId="5994B97F" w14:textId="77777777" w:rsidTr="00C21626">
        <w:tblPrEx>
          <w:tblCellMar>
            <w:top w:w="0" w:type="dxa"/>
            <w:bottom w:w="0" w:type="dxa"/>
          </w:tblCellMar>
        </w:tblPrEx>
        <w:trPr>
          <w:jc w:val="center"/>
        </w:trPr>
        <w:tc>
          <w:tcPr>
            <w:tcW w:w="2160" w:type="dxa"/>
            <w:tcMar>
              <w:top w:w="113" w:type="dxa"/>
              <w:bottom w:w="113" w:type="dxa"/>
            </w:tcMar>
            <w:vAlign w:val="center"/>
          </w:tcPr>
          <w:p w14:paraId="26B100AF" w14:textId="16130DEF" w:rsidR="00BB20BF" w:rsidRPr="005010EA" w:rsidRDefault="00E30B98" w:rsidP="00E044F9">
            <w:pPr>
              <w:pStyle w:val="BodyText"/>
              <w:rPr>
                <w:lang w:eastAsia="en-GB"/>
              </w:rPr>
            </w:pPr>
            <w:r>
              <w:rPr>
                <w:lang w:eastAsia="en-GB"/>
              </w:rPr>
              <w:t>Trigonometry</w:t>
            </w:r>
          </w:p>
        </w:tc>
        <w:tc>
          <w:tcPr>
            <w:tcW w:w="7054" w:type="dxa"/>
            <w:tcMar>
              <w:top w:w="113" w:type="dxa"/>
              <w:bottom w:w="113" w:type="dxa"/>
            </w:tcMar>
            <w:vAlign w:val="center"/>
          </w:tcPr>
          <w:p w14:paraId="6F740B05" w14:textId="6EC6A06A" w:rsidR="00BB20BF" w:rsidRPr="005010EA" w:rsidRDefault="00E30B98" w:rsidP="0067240E">
            <w:pPr>
              <w:pStyle w:val="BodyText"/>
            </w:pPr>
            <w:r w:rsidRPr="005010EA">
              <w:t xml:space="preserve">It is recommended that this should take about </w:t>
            </w:r>
            <w:r>
              <w:t>15</w:t>
            </w:r>
            <w:r w:rsidRPr="005010EA">
              <w:t xml:space="preserve"> hours</w:t>
            </w:r>
            <w:r>
              <w:t xml:space="preserve"> </w:t>
            </w:r>
            <w:r w:rsidRPr="005010EA">
              <w:t xml:space="preserve">/ </w:t>
            </w:r>
            <w:r>
              <w:t>12</w:t>
            </w:r>
            <w:r w:rsidRPr="005010EA">
              <w:t>% of the course.</w:t>
            </w:r>
          </w:p>
        </w:tc>
        <w:tc>
          <w:tcPr>
            <w:tcW w:w="2977" w:type="dxa"/>
            <w:vAlign w:val="center"/>
          </w:tcPr>
          <w:p w14:paraId="51D7A9AA" w14:textId="6081122B" w:rsidR="00BB20BF" w:rsidRPr="0083121D" w:rsidRDefault="0083121D" w:rsidP="00C21626">
            <w:pPr>
              <w:pStyle w:val="BodyText"/>
              <w:jc w:val="center"/>
              <w:rPr>
                <w:lang w:eastAsia="en-GB"/>
              </w:rPr>
            </w:pPr>
            <w:r w:rsidRPr="0083121D">
              <w:rPr>
                <w:lang w:eastAsia="en-GB"/>
              </w:rPr>
              <w:t>11</w:t>
            </w:r>
          </w:p>
        </w:tc>
      </w:tr>
      <w:tr w:rsidR="00BB20BF" w:rsidRPr="005010EA" w14:paraId="202EAB0A" w14:textId="77777777" w:rsidTr="00C21626">
        <w:tblPrEx>
          <w:tblCellMar>
            <w:top w:w="0" w:type="dxa"/>
            <w:bottom w:w="0" w:type="dxa"/>
          </w:tblCellMar>
        </w:tblPrEx>
        <w:trPr>
          <w:jc w:val="center"/>
        </w:trPr>
        <w:tc>
          <w:tcPr>
            <w:tcW w:w="2160" w:type="dxa"/>
            <w:tcMar>
              <w:top w:w="113" w:type="dxa"/>
              <w:bottom w:w="113" w:type="dxa"/>
            </w:tcMar>
            <w:vAlign w:val="center"/>
          </w:tcPr>
          <w:p w14:paraId="399D15B4" w14:textId="6B49A11F" w:rsidR="00BB20BF" w:rsidRPr="005010EA" w:rsidRDefault="00E30B98" w:rsidP="00E044F9">
            <w:pPr>
              <w:pStyle w:val="BodyText"/>
              <w:rPr>
                <w:lang w:eastAsia="en-GB"/>
              </w:rPr>
            </w:pPr>
            <w:r>
              <w:rPr>
                <w:lang w:eastAsia="en-GB"/>
              </w:rPr>
              <w:t>Permutations and combinations</w:t>
            </w:r>
          </w:p>
        </w:tc>
        <w:tc>
          <w:tcPr>
            <w:tcW w:w="7054" w:type="dxa"/>
            <w:tcMar>
              <w:top w:w="113" w:type="dxa"/>
              <w:bottom w:w="113" w:type="dxa"/>
            </w:tcMar>
            <w:vAlign w:val="center"/>
          </w:tcPr>
          <w:p w14:paraId="5A5668B0" w14:textId="2CDDB77F"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3FFB2106" w14:textId="15911437" w:rsidR="00BB20BF" w:rsidRPr="0083121D" w:rsidRDefault="0083121D" w:rsidP="00C21626">
            <w:pPr>
              <w:pStyle w:val="BodyText"/>
              <w:jc w:val="center"/>
              <w:rPr>
                <w:lang w:eastAsia="en-GB"/>
              </w:rPr>
            </w:pPr>
            <w:r w:rsidRPr="0083121D">
              <w:rPr>
                <w:lang w:eastAsia="en-GB"/>
              </w:rPr>
              <w:t>7</w:t>
            </w:r>
          </w:p>
        </w:tc>
      </w:tr>
      <w:tr w:rsidR="00BB20BF" w:rsidRPr="005010EA" w14:paraId="18DFBA39" w14:textId="77777777" w:rsidTr="00C21626">
        <w:tblPrEx>
          <w:tblCellMar>
            <w:top w:w="0" w:type="dxa"/>
            <w:bottom w:w="0" w:type="dxa"/>
          </w:tblCellMar>
        </w:tblPrEx>
        <w:trPr>
          <w:jc w:val="center"/>
        </w:trPr>
        <w:tc>
          <w:tcPr>
            <w:tcW w:w="2160" w:type="dxa"/>
            <w:tcMar>
              <w:top w:w="113" w:type="dxa"/>
              <w:bottom w:w="113" w:type="dxa"/>
            </w:tcMar>
            <w:vAlign w:val="center"/>
          </w:tcPr>
          <w:p w14:paraId="39645987" w14:textId="26D54B53" w:rsidR="00BB20BF" w:rsidRPr="005010EA" w:rsidRDefault="00E30B98" w:rsidP="00E044F9">
            <w:pPr>
              <w:pStyle w:val="BodyText"/>
              <w:rPr>
                <w:lang w:eastAsia="en-GB"/>
              </w:rPr>
            </w:pPr>
            <w:r>
              <w:rPr>
                <w:lang w:eastAsia="en-GB"/>
              </w:rPr>
              <w:t xml:space="preserve">Series </w:t>
            </w:r>
          </w:p>
        </w:tc>
        <w:tc>
          <w:tcPr>
            <w:tcW w:w="7054" w:type="dxa"/>
            <w:tcMar>
              <w:top w:w="113" w:type="dxa"/>
              <w:bottom w:w="113" w:type="dxa"/>
            </w:tcMar>
            <w:vAlign w:val="center"/>
          </w:tcPr>
          <w:p w14:paraId="59CB610A" w14:textId="6D360F2B" w:rsidR="00BB20BF" w:rsidRPr="005010EA" w:rsidRDefault="00E30B98" w:rsidP="0067240E">
            <w:pPr>
              <w:pStyle w:val="BodyText"/>
            </w:pPr>
            <w:r w:rsidRPr="005010EA">
              <w:t xml:space="preserve">It is recommended that this should take about </w:t>
            </w:r>
            <w:r>
              <w:t>15</w:t>
            </w:r>
            <w:r w:rsidRPr="005010EA">
              <w:t xml:space="preserve"> hours</w:t>
            </w:r>
            <w:r>
              <w:t xml:space="preserve"> </w:t>
            </w:r>
            <w:r w:rsidRPr="005010EA">
              <w:t xml:space="preserve">/ </w:t>
            </w:r>
            <w:r>
              <w:t>12</w:t>
            </w:r>
            <w:r w:rsidRPr="005010EA">
              <w:t>% of the course.</w:t>
            </w:r>
          </w:p>
        </w:tc>
        <w:tc>
          <w:tcPr>
            <w:tcW w:w="2977" w:type="dxa"/>
            <w:vAlign w:val="center"/>
          </w:tcPr>
          <w:p w14:paraId="6A56A408" w14:textId="79C143FD" w:rsidR="00BB20BF" w:rsidRPr="0083121D" w:rsidRDefault="0083121D" w:rsidP="00C21626">
            <w:pPr>
              <w:pStyle w:val="BodyText"/>
              <w:jc w:val="center"/>
              <w:rPr>
                <w:lang w:eastAsia="en-GB"/>
              </w:rPr>
            </w:pPr>
            <w:r w:rsidRPr="0083121D">
              <w:rPr>
                <w:lang w:eastAsia="en-GB"/>
              </w:rPr>
              <w:t>8</w:t>
            </w:r>
          </w:p>
        </w:tc>
      </w:tr>
      <w:tr w:rsidR="00BB20BF" w:rsidRPr="005010EA" w14:paraId="0E34F7EF" w14:textId="77777777" w:rsidTr="00C21626">
        <w:tblPrEx>
          <w:tblCellMar>
            <w:top w:w="0" w:type="dxa"/>
            <w:bottom w:w="0" w:type="dxa"/>
          </w:tblCellMar>
        </w:tblPrEx>
        <w:trPr>
          <w:jc w:val="center"/>
        </w:trPr>
        <w:tc>
          <w:tcPr>
            <w:tcW w:w="2160" w:type="dxa"/>
            <w:tcMar>
              <w:top w:w="113" w:type="dxa"/>
              <w:bottom w:w="113" w:type="dxa"/>
            </w:tcMar>
            <w:vAlign w:val="center"/>
          </w:tcPr>
          <w:p w14:paraId="15916D18" w14:textId="5D93DD73" w:rsidR="00BB20BF" w:rsidRPr="005010EA" w:rsidRDefault="00E30B98" w:rsidP="00E044F9">
            <w:pPr>
              <w:pStyle w:val="BodyText"/>
              <w:rPr>
                <w:lang w:eastAsia="en-GB"/>
              </w:rPr>
            </w:pPr>
            <w:r>
              <w:rPr>
                <w:lang w:eastAsia="en-GB"/>
              </w:rPr>
              <w:t>Vectors in two dimensions</w:t>
            </w:r>
          </w:p>
        </w:tc>
        <w:tc>
          <w:tcPr>
            <w:tcW w:w="7054" w:type="dxa"/>
            <w:tcMar>
              <w:top w:w="113" w:type="dxa"/>
              <w:bottom w:w="113" w:type="dxa"/>
            </w:tcMar>
            <w:vAlign w:val="center"/>
          </w:tcPr>
          <w:p w14:paraId="0712E606" w14:textId="591DC5FF"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7B0F1F69" w14:textId="580DD666" w:rsidR="00BB20BF" w:rsidRPr="0083121D" w:rsidRDefault="0083121D" w:rsidP="00C21626">
            <w:pPr>
              <w:pStyle w:val="BodyText"/>
              <w:jc w:val="center"/>
              <w:rPr>
                <w:lang w:eastAsia="en-GB"/>
              </w:rPr>
            </w:pPr>
            <w:r w:rsidRPr="0083121D">
              <w:rPr>
                <w:lang w:eastAsia="en-GB"/>
              </w:rPr>
              <w:t>13</w:t>
            </w:r>
          </w:p>
        </w:tc>
      </w:tr>
      <w:tr w:rsidR="00BB20BF" w:rsidRPr="005010EA" w14:paraId="6BC24BD3" w14:textId="77777777" w:rsidTr="00C21626">
        <w:tblPrEx>
          <w:tblCellMar>
            <w:top w:w="0" w:type="dxa"/>
            <w:bottom w:w="0" w:type="dxa"/>
          </w:tblCellMar>
        </w:tblPrEx>
        <w:trPr>
          <w:jc w:val="center"/>
        </w:trPr>
        <w:tc>
          <w:tcPr>
            <w:tcW w:w="2160" w:type="dxa"/>
            <w:tcMar>
              <w:top w:w="113" w:type="dxa"/>
              <w:bottom w:w="113" w:type="dxa"/>
            </w:tcMar>
            <w:vAlign w:val="center"/>
          </w:tcPr>
          <w:p w14:paraId="211837CF" w14:textId="5C9C0979" w:rsidR="00BB20BF" w:rsidRPr="005010EA" w:rsidRDefault="00E30B98" w:rsidP="00E044F9">
            <w:pPr>
              <w:pStyle w:val="BodyText"/>
              <w:rPr>
                <w:lang w:eastAsia="en-GB"/>
              </w:rPr>
            </w:pPr>
            <w:r>
              <w:rPr>
                <w:lang w:eastAsia="en-GB"/>
              </w:rPr>
              <w:t xml:space="preserve">Calculus </w:t>
            </w:r>
          </w:p>
        </w:tc>
        <w:tc>
          <w:tcPr>
            <w:tcW w:w="7054" w:type="dxa"/>
            <w:tcMar>
              <w:top w:w="113" w:type="dxa"/>
              <w:bottom w:w="113" w:type="dxa"/>
            </w:tcMar>
            <w:vAlign w:val="center"/>
          </w:tcPr>
          <w:p w14:paraId="3921CB94" w14:textId="054A0BE4" w:rsidR="00BB20BF" w:rsidRPr="005010EA" w:rsidRDefault="00E30B98" w:rsidP="0067240E">
            <w:pPr>
              <w:pStyle w:val="BodyText"/>
            </w:pPr>
            <w:r w:rsidRPr="005010EA">
              <w:t xml:space="preserve">It is recommended that this should take about </w:t>
            </w:r>
            <w:r>
              <w:t>32</w:t>
            </w:r>
            <w:r w:rsidRPr="005010EA">
              <w:t xml:space="preserve"> hours</w:t>
            </w:r>
            <w:r>
              <w:t xml:space="preserve"> </w:t>
            </w:r>
            <w:r w:rsidRPr="005010EA">
              <w:t xml:space="preserve">/ </w:t>
            </w:r>
            <w:r>
              <w:t>2</w:t>
            </w:r>
            <w:r w:rsidR="0083121D">
              <w:t>3</w:t>
            </w:r>
            <w:r w:rsidRPr="005010EA">
              <w:t>% of the course.</w:t>
            </w:r>
          </w:p>
        </w:tc>
        <w:tc>
          <w:tcPr>
            <w:tcW w:w="2977" w:type="dxa"/>
            <w:vAlign w:val="center"/>
          </w:tcPr>
          <w:p w14:paraId="608BBC43" w14:textId="27738A2A" w:rsidR="00BB20BF" w:rsidRPr="0083121D" w:rsidRDefault="0083121D" w:rsidP="00C21626">
            <w:pPr>
              <w:pStyle w:val="BodyText"/>
              <w:jc w:val="center"/>
              <w:rPr>
                <w:lang w:eastAsia="en-GB"/>
              </w:rPr>
            </w:pPr>
            <w:r w:rsidRPr="0083121D">
              <w:rPr>
                <w:lang w:eastAsia="en-GB"/>
              </w:rPr>
              <w:t>14</w:t>
            </w:r>
          </w:p>
        </w:tc>
      </w:tr>
    </w:tbl>
    <w:p w14:paraId="4CC3136C" w14:textId="77777777" w:rsidR="001803D8" w:rsidRDefault="001803D8" w:rsidP="00F074DF">
      <w:pPr>
        <w:pStyle w:val="Heading2"/>
        <w:spacing w:before="120" w:after="120" w:line="276" w:lineRule="auto"/>
      </w:pPr>
      <w:r w:rsidRPr="00C364FD">
        <w:t>Resources</w:t>
      </w:r>
    </w:p>
    <w:p w14:paraId="7FF962DA" w14:textId="0D6A95E5" w:rsidR="00E12375" w:rsidRPr="00FB210B" w:rsidRDefault="00E12375" w:rsidP="00AD57E6">
      <w:pPr>
        <w:pStyle w:val="Body"/>
        <w:spacing w:before="120" w:after="120" w:line="276" w:lineRule="auto"/>
      </w:pPr>
      <w:r>
        <w:t xml:space="preserve">You can find the </w:t>
      </w:r>
      <w:r>
        <w:rPr>
          <w:spacing w:val="-1"/>
        </w:rPr>
        <w:t>endorsed</w:t>
      </w:r>
      <w:r>
        <w:rPr>
          <w:spacing w:val="-6"/>
        </w:rPr>
        <w:t xml:space="preserve"> </w:t>
      </w:r>
      <w:r>
        <w:rPr>
          <w:spacing w:val="1"/>
        </w:rPr>
        <w:t xml:space="preserve">resources </w:t>
      </w:r>
      <w:r>
        <w:t>on the Published resources tab of the syllabus page</w:t>
      </w:r>
      <w:r w:rsidR="00AD57E6">
        <w:t>.</w:t>
      </w:r>
      <w: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In addition to reading the syllabus, teachers should refer to the specimen assessment materials. </w:t>
      </w:r>
      <w:r w:rsidRPr="00FB210B">
        <w:t xml:space="preserve"> </w:t>
      </w:r>
    </w:p>
    <w:p w14:paraId="6823C8F9" w14:textId="77777777" w:rsidR="00C2306E" w:rsidRPr="009A43EA" w:rsidRDefault="00DE3D72" w:rsidP="00C2306E">
      <w:pPr>
        <w:pStyle w:val="BodyText"/>
        <w:spacing w:before="120" w:after="120" w:line="276" w:lineRule="auto"/>
        <w:rPr>
          <w:rStyle w:val="WebLink"/>
          <w:color w:val="auto"/>
          <w:u w:val="none"/>
        </w:rPr>
      </w:pPr>
      <w:hyperlink r:id="rId23" w:history="1">
        <w:r w:rsidR="00C2306E">
          <w:rPr>
            <w:rStyle w:val="Hyperlink"/>
          </w:rPr>
          <w:t>Tools to support remote teaching and learning</w:t>
        </w:r>
      </w:hyperlink>
      <w:r w:rsidR="00C2306E" w:rsidRPr="009A43EA">
        <w:rPr>
          <w:rStyle w:val="WebLink"/>
          <w:u w:val="none"/>
        </w:rPr>
        <w:t xml:space="preserve"> </w:t>
      </w:r>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3825E04E" w14:textId="77777777" w:rsidR="00470135" w:rsidRPr="002A7AF5" w:rsidRDefault="002A7AF5" w:rsidP="00F074DF">
      <w:pPr>
        <w:pStyle w:val="Heading2"/>
        <w:spacing w:before="120" w:after="120" w:line="276" w:lineRule="auto"/>
        <w:rPr>
          <w:i/>
          <w:spacing w:val="-1"/>
        </w:rPr>
      </w:pPr>
      <w:r w:rsidRPr="002A7AF5">
        <w:t>School Support Hub</w:t>
      </w:r>
    </w:p>
    <w:p w14:paraId="7A44AC5D" w14:textId="3528CFB9" w:rsidR="00341B5B" w:rsidRDefault="00AD57E6" w:rsidP="00341B5B">
      <w:pPr>
        <w:pStyle w:val="BodyText"/>
        <w:spacing w:before="120" w:after="120" w:line="276" w:lineRule="auto"/>
        <w:rPr>
          <w:rStyle w:val="WebLink"/>
        </w:rPr>
      </w:pPr>
      <w:r>
        <w:t xml:space="preserve">The </w:t>
      </w:r>
      <w:hyperlink r:id="rId24" w:history="1">
        <w:r w:rsidR="00341B5B">
          <w:rPr>
            <w:rStyle w:val="Hyperlink"/>
          </w:rPr>
          <w:t>School Support Hub</w:t>
        </w:r>
      </w:hyperlink>
      <w:r w:rsidR="00341B5B" w:rsidRPr="00B12682">
        <w:rPr>
          <w:rStyle w:val="WebLink"/>
          <w:u w:val="none"/>
        </w:rPr>
        <w:t xml:space="preserve"> </w:t>
      </w:r>
      <w:r w:rsidR="00341B5B" w:rsidRPr="006A6139">
        <w:rPr>
          <w:color w:val="000000" w:themeColor="text1"/>
          <w:spacing w:val="-1"/>
        </w:rPr>
        <w:t>i</w:t>
      </w:r>
      <w:r w:rsidR="00341B5B">
        <w:rPr>
          <w:spacing w:val="-1"/>
        </w:rPr>
        <w:t>s</w:t>
      </w:r>
      <w:r w:rsidR="00341B5B">
        <w:rPr>
          <w:spacing w:val="-7"/>
        </w:rPr>
        <w:t xml:space="preserve"> </w:t>
      </w:r>
      <w:r w:rsidR="00341B5B">
        <w:t>a</w:t>
      </w:r>
      <w:r w:rsidR="00341B5B">
        <w:rPr>
          <w:spacing w:val="-8"/>
        </w:rPr>
        <w:t xml:space="preserve"> </w:t>
      </w:r>
      <w:r w:rsidR="00341B5B">
        <w:t>secure</w:t>
      </w:r>
      <w:r w:rsidR="00341B5B">
        <w:rPr>
          <w:spacing w:val="-7"/>
        </w:rPr>
        <w:t xml:space="preserve"> </w:t>
      </w:r>
      <w:r w:rsidR="00341B5B">
        <w:t>online</w:t>
      </w:r>
      <w:r w:rsidR="00341B5B">
        <w:rPr>
          <w:spacing w:val="-8"/>
        </w:rPr>
        <w:t xml:space="preserve"> </w:t>
      </w:r>
      <w:r w:rsidR="00341B5B">
        <w:t>resource</w:t>
      </w:r>
      <w:r w:rsidR="00341B5B">
        <w:rPr>
          <w:spacing w:val="-8"/>
        </w:rPr>
        <w:t xml:space="preserve"> </w:t>
      </w:r>
      <w:r w:rsidR="00341B5B">
        <w:t>bank</w:t>
      </w:r>
      <w:r w:rsidR="00341B5B">
        <w:rPr>
          <w:spacing w:val="-4"/>
        </w:rPr>
        <w:t xml:space="preserve"> </w:t>
      </w:r>
      <w:r w:rsidR="00341B5B">
        <w:rPr>
          <w:spacing w:val="-1"/>
        </w:rPr>
        <w:t>and</w:t>
      </w:r>
      <w:r w:rsidR="00341B5B">
        <w:rPr>
          <w:spacing w:val="-7"/>
        </w:rPr>
        <w:t xml:space="preserve"> </w:t>
      </w:r>
      <w:r w:rsidR="00341B5B">
        <w:t>community</w:t>
      </w:r>
      <w:r w:rsidR="00341B5B">
        <w:rPr>
          <w:spacing w:val="-4"/>
        </w:rPr>
        <w:t xml:space="preserve"> </w:t>
      </w:r>
      <w:r w:rsidR="00341B5B">
        <w:t>for</w:t>
      </w:r>
      <w:r w:rsidR="00341B5B">
        <w:rPr>
          <w:spacing w:val="-6"/>
        </w:rPr>
        <w:t xml:space="preserve"> </w:t>
      </w:r>
      <w:r w:rsidR="00341B5B" w:rsidRPr="002D7381">
        <w:rPr>
          <w:spacing w:val="-1"/>
        </w:rPr>
        <w:t>Cambridge</w:t>
      </w:r>
      <w:r w:rsidR="00341B5B" w:rsidRPr="002D7381">
        <w:rPr>
          <w:spacing w:val="-8"/>
        </w:rPr>
        <w:t xml:space="preserve"> </w:t>
      </w:r>
      <w:r w:rsidR="00341B5B" w:rsidRPr="002D7381">
        <w:t>teachers</w:t>
      </w:r>
      <w:r w:rsidR="00341B5B">
        <w:t>,</w:t>
      </w:r>
      <w:r w:rsidR="00341B5B">
        <w:rPr>
          <w:spacing w:val="-6"/>
        </w:rPr>
        <w:t xml:space="preserve"> </w:t>
      </w:r>
      <w:r w:rsidR="00341B5B">
        <w:rPr>
          <w:spacing w:val="-1"/>
        </w:rPr>
        <w:t>where</w:t>
      </w:r>
      <w:r w:rsidR="00341B5B">
        <w:rPr>
          <w:spacing w:val="-3"/>
        </w:rPr>
        <w:t xml:space="preserve"> </w:t>
      </w:r>
      <w:r w:rsidR="00341B5B">
        <w:rPr>
          <w:spacing w:val="-2"/>
        </w:rPr>
        <w:t>you</w:t>
      </w:r>
      <w:r w:rsidR="00341B5B">
        <w:rPr>
          <w:spacing w:val="-6"/>
        </w:rPr>
        <w:t xml:space="preserve"> </w:t>
      </w:r>
      <w:r w:rsidR="00341B5B">
        <w:t>can</w:t>
      </w:r>
      <w:r w:rsidR="00341B5B">
        <w:rPr>
          <w:spacing w:val="-7"/>
        </w:rPr>
        <w:t xml:space="preserve"> </w:t>
      </w:r>
      <w:r w:rsidR="00341B5B">
        <w:rPr>
          <w:spacing w:val="-1"/>
        </w:rPr>
        <w:t>download</w:t>
      </w:r>
      <w:r w:rsidR="00341B5B">
        <w:rPr>
          <w:spacing w:val="-6"/>
        </w:rPr>
        <w:t xml:space="preserve"> </w:t>
      </w:r>
      <w:r w:rsidR="00341B5B">
        <w:t>specimen</w:t>
      </w:r>
      <w:r w:rsidR="00341B5B">
        <w:rPr>
          <w:spacing w:val="-8"/>
        </w:rPr>
        <w:t xml:space="preserve"> </w:t>
      </w:r>
      <w:r w:rsidR="00341B5B">
        <w:t xml:space="preserve">and </w:t>
      </w:r>
      <w:r w:rsidR="00341B5B">
        <w:rPr>
          <w:spacing w:val="-1"/>
        </w:rPr>
        <w:t>past</w:t>
      </w:r>
      <w:r w:rsidR="00341B5B">
        <w:rPr>
          <w:spacing w:val="-8"/>
        </w:rPr>
        <w:t xml:space="preserve"> </w:t>
      </w:r>
      <w:r w:rsidR="00341B5B">
        <w:t>question</w:t>
      </w:r>
      <w:r w:rsidR="00341B5B">
        <w:rPr>
          <w:spacing w:val="-7"/>
        </w:rPr>
        <w:t xml:space="preserve"> </w:t>
      </w:r>
      <w:r w:rsidR="00341B5B">
        <w:t>papers,</w:t>
      </w:r>
      <w:r w:rsidR="00341B5B">
        <w:rPr>
          <w:spacing w:val="-7"/>
        </w:rPr>
        <w:t xml:space="preserve"> </w:t>
      </w:r>
      <w:r w:rsidR="00341B5B">
        <w:t>mark</w:t>
      </w:r>
      <w:r w:rsidR="00341B5B">
        <w:rPr>
          <w:spacing w:val="-6"/>
        </w:rPr>
        <w:t xml:space="preserve"> </w:t>
      </w:r>
      <w:r w:rsidR="00341B5B">
        <w:t>schemes</w:t>
      </w:r>
      <w:r w:rsidR="00341B5B">
        <w:rPr>
          <w:spacing w:val="-6"/>
        </w:rPr>
        <w:t xml:space="preserve"> </w:t>
      </w:r>
      <w:r w:rsidR="00341B5B">
        <w:rPr>
          <w:spacing w:val="-1"/>
        </w:rPr>
        <w:t>and</w:t>
      </w:r>
      <w:r w:rsidR="00341B5B">
        <w:rPr>
          <w:spacing w:val="-7"/>
        </w:rPr>
        <w:t xml:space="preserve"> </w:t>
      </w:r>
      <w:r w:rsidR="00341B5B">
        <w:rPr>
          <w:spacing w:val="-1"/>
        </w:rPr>
        <w:t>other teaching and learning</w:t>
      </w:r>
      <w:r w:rsidR="00341B5B">
        <w:rPr>
          <w:spacing w:val="-7"/>
        </w:rPr>
        <w:t xml:space="preserve"> </w:t>
      </w:r>
      <w:r w:rsidR="00341B5B">
        <w:t>resources.</w:t>
      </w:r>
      <w:r w:rsidR="00341B5B">
        <w:rPr>
          <w:spacing w:val="-11"/>
        </w:rPr>
        <w:t xml:space="preserve"> </w:t>
      </w:r>
      <w:r w:rsidR="00341B5B">
        <w:rPr>
          <w:spacing w:val="4"/>
        </w:rPr>
        <w:t>We</w:t>
      </w:r>
      <w:r w:rsidR="00341B5B">
        <w:rPr>
          <w:spacing w:val="-7"/>
        </w:rPr>
        <w:t xml:space="preserve"> </w:t>
      </w:r>
      <w:r w:rsidR="00341B5B">
        <w:rPr>
          <w:spacing w:val="-1"/>
        </w:rPr>
        <w:t>also</w:t>
      </w:r>
      <w:r w:rsidR="00341B5B">
        <w:rPr>
          <w:spacing w:val="-7"/>
        </w:rPr>
        <w:t xml:space="preserve"> </w:t>
      </w:r>
      <w:r w:rsidR="00341B5B">
        <w:t>offer</w:t>
      </w:r>
      <w:r w:rsidR="00341B5B">
        <w:rPr>
          <w:spacing w:val="-6"/>
        </w:rPr>
        <w:t xml:space="preserve"> </w:t>
      </w:r>
      <w:r w:rsidR="00341B5B">
        <w:rPr>
          <w:spacing w:val="-1"/>
        </w:rPr>
        <w:t>online</w:t>
      </w:r>
      <w:r w:rsidR="00341B5B">
        <w:rPr>
          <w:spacing w:val="-8"/>
        </w:rPr>
        <w:t xml:space="preserve"> </w:t>
      </w:r>
      <w:r w:rsidR="00341B5B">
        <w:t>and</w:t>
      </w:r>
      <w:r w:rsidR="00341B5B">
        <w:rPr>
          <w:spacing w:val="-7"/>
        </w:rPr>
        <w:t xml:space="preserve"> </w:t>
      </w:r>
      <w:r w:rsidR="00341B5B">
        <w:t>face-to-face</w:t>
      </w:r>
      <w:r w:rsidR="00341B5B">
        <w:rPr>
          <w:spacing w:val="-7"/>
        </w:rPr>
        <w:t xml:space="preserve"> </w:t>
      </w:r>
      <w:r w:rsidR="00341B5B">
        <w:rPr>
          <w:spacing w:val="-1"/>
        </w:rPr>
        <w:t>training;</w:t>
      </w:r>
      <w:r w:rsidR="00341B5B">
        <w:rPr>
          <w:spacing w:val="-7"/>
        </w:rPr>
        <w:t xml:space="preserve"> </w:t>
      </w:r>
      <w:r w:rsidR="00341B5B">
        <w:rPr>
          <w:spacing w:val="-1"/>
        </w:rPr>
        <w:t>details</w:t>
      </w:r>
      <w:r w:rsidR="00341B5B">
        <w:rPr>
          <w:spacing w:val="-3"/>
        </w:rPr>
        <w:t xml:space="preserve"> </w:t>
      </w:r>
      <w:r w:rsidR="00341B5B">
        <w:rPr>
          <w:spacing w:val="-1"/>
        </w:rPr>
        <w:t>of</w:t>
      </w:r>
      <w:r w:rsidR="00341B5B">
        <w:rPr>
          <w:spacing w:val="-6"/>
        </w:rPr>
        <w:t xml:space="preserve"> </w:t>
      </w:r>
      <w:r w:rsidR="00341B5B">
        <w:rPr>
          <w:spacing w:val="-1"/>
        </w:rPr>
        <w:t>forthcoming</w:t>
      </w:r>
      <w:r w:rsidR="00341B5B">
        <w:rPr>
          <w:spacing w:val="-7"/>
        </w:rPr>
        <w:t xml:space="preserve"> </w:t>
      </w:r>
      <w:r w:rsidR="00341B5B">
        <w:rPr>
          <w:spacing w:val="-1"/>
        </w:rPr>
        <w:t>training</w:t>
      </w:r>
      <w:r w:rsidR="00341B5B">
        <w:rPr>
          <w:spacing w:val="-4"/>
        </w:rPr>
        <w:t xml:space="preserve"> </w:t>
      </w:r>
      <w:r w:rsidR="00341B5B">
        <w:rPr>
          <w:spacing w:val="-1"/>
        </w:rPr>
        <w:t>opportunities</w:t>
      </w:r>
      <w:r w:rsidR="00341B5B">
        <w:rPr>
          <w:spacing w:val="-6"/>
        </w:rPr>
        <w:t xml:space="preserve"> </w:t>
      </w:r>
      <w:r w:rsidR="00341B5B">
        <w:rPr>
          <w:spacing w:val="-1"/>
        </w:rPr>
        <w:t>are</w:t>
      </w:r>
      <w:r w:rsidR="00341B5B">
        <w:rPr>
          <w:spacing w:val="-8"/>
        </w:rPr>
        <w:t xml:space="preserve"> </w:t>
      </w:r>
      <w:r w:rsidR="00341B5B">
        <w:t>posted</w:t>
      </w:r>
      <w:r w:rsidR="00341B5B">
        <w:rPr>
          <w:spacing w:val="-5"/>
        </w:rPr>
        <w:t xml:space="preserve"> </w:t>
      </w:r>
      <w:r w:rsidR="00341B5B">
        <w:t>online. This</w:t>
      </w:r>
      <w:r w:rsidR="00341B5B">
        <w:rPr>
          <w:spacing w:val="-6"/>
        </w:rPr>
        <w:t xml:space="preserve"> </w:t>
      </w:r>
      <w:r w:rsidR="00341B5B">
        <w:t>scheme</w:t>
      </w:r>
      <w:r w:rsidR="00341B5B">
        <w:rPr>
          <w:spacing w:val="-6"/>
        </w:rPr>
        <w:t xml:space="preserve"> </w:t>
      </w:r>
      <w:r w:rsidR="00341B5B">
        <w:rPr>
          <w:spacing w:val="-1"/>
        </w:rPr>
        <w:t>of</w:t>
      </w:r>
      <w:r w:rsidR="00341B5B">
        <w:rPr>
          <w:spacing w:val="-4"/>
        </w:rPr>
        <w:t xml:space="preserve"> </w:t>
      </w:r>
      <w:r w:rsidR="00341B5B">
        <w:rPr>
          <w:spacing w:val="-1"/>
        </w:rPr>
        <w:t>work</w:t>
      </w:r>
      <w:r w:rsidR="00341B5B">
        <w:rPr>
          <w:spacing w:val="-3"/>
        </w:rPr>
        <w:t xml:space="preserve"> </w:t>
      </w:r>
      <w:r w:rsidR="00341B5B">
        <w:rPr>
          <w:spacing w:val="-1"/>
        </w:rPr>
        <w:t>is</w:t>
      </w:r>
      <w:r w:rsidR="00341B5B">
        <w:rPr>
          <w:spacing w:val="-5"/>
        </w:rPr>
        <w:t xml:space="preserve"> </w:t>
      </w:r>
      <w:r w:rsidR="00341B5B">
        <w:rPr>
          <w:spacing w:val="-1"/>
        </w:rPr>
        <w:t>available</w:t>
      </w:r>
      <w:r w:rsidR="00341B5B">
        <w:rPr>
          <w:spacing w:val="-6"/>
        </w:rPr>
        <w:t xml:space="preserve"> </w:t>
      </w:r>
      <w:r w:rsidR="00341B5B">
        <w:rPr>
          <w:spacing w:val="-1"/>
        </w:rPr>
        <w:t>as</w:t>
      </w:r>
      <w:r w:rsidR="00341B5B">
        <w:rPr>
          <w:spacing w:val="-3"/>
        </w:rPr>
        <w:t xml:space="preserve"> </w:t>
      </w:r>
      <w:r w:rsidR="00341B5B">
        <w:rPr>
          <w:spacing w:val="-1"/>
        </w:rPr>
        <w:t>PDF</w:t>
      </w:r>
      <w:r w:rsidR="00341B5B">
        <w:rPr>
          <w:spacing w:val="-5"/>
        </w:rPr>
        <w:t xml:space="preserve"> </w:t>
      </w:r>
      <w:r w:rsidR="00341B5B">
        <w:t>and</w:t>
      </w:r>
      <w:r w:rsidR="00341B5B">
        <w:rPr>
          <w:spacing w:val="-6"/>
        </w:rPr>
        <w:t xml:space="preserve"> </w:t>
      </w:r>
      <w:r w:rsidR="00341B5B">
        <w:rPr>
          <w:spacing w:val="1"/>
        </w:rPr>
        <w:t>an</w:t>
      </w:r>
      <w:r w:rsidR="00341B5B">
        <w:rPr>
          <w:spacing w:val="-6"/>
        </w:rPr>
        <w:t xml:space="preserve"> </w:t>
      </w:r>
      <w:r w:rsidR="00341B5B">
        <w:t>editable</w:t>
      </w:r>
      <w:r w:rsidR="00341B5B">
        <w:rPr>
          <w:spacing w:val="-5"/>
        </w:rPr>
        <w:t xml:space="preserve"> </w:t>
      </w:r>
      <w:r w:rsidR="00341B5B">
        <w:rPr>
          <w:spacing w:val="-1"/>
        </w:rPr>
        <w:t>version</w:t>
      </w:r>
      <w:r w:rsidR="00341B5B">
        <w:rPr>
          <w:spacing w:val="-4"/>
        </w:rPr>
        <w:t xml:space="preserve"> </w:t>
      </w:r>
      <w:r w:rsidR="00341B5B">
        <w:rPr>
          <w:spacing w:val="-1"/>
        </w:rPr>
        <w:t>in</w:t>
      </w:r>
      <w:r w:rsidR="00341B5B">
        <w:rPr>
          <w:spacing w:val="-4"/>
        </w:rPr>
        <w:t xml:space="preserve"> </w:t>
      </w:r>
      <w:r w:rsidR="00341B5B">
        <w:t>Microsoft</w:t>
      </w:r>
      <w:r w:rsidR="00341B5B">
        <w:rPr>
          <w:spacing w:val="-11"/>
        </w:rPr>
        <w:t xml:space="preserve"> </w:t>
      </w:r>
      <w:r w:rsidR="00341B5B">
        <w:rPr>
          <w:spacing w:val="1"/>
        </w:rPr>
        <w:t>Word</w:t>
      </w:r>
      <w:r w:rsidR="00341B5B">
        <w:rPr>
          <w:spacing w:val="-6"/>
        </w:rPr>
        <w:t xml:space="preserve"> </w:t>
      </w:r>
      <w:r w:rsidR="00341B5B">
        <w:t>format</w:t>
      </w:r>
      <w:r w:rsidR="004D6C99">
        <w:t>.</w:t>
      </w:r>
      <w:r w:rsidR="00341B5B">
        <w:rPr>
          <w:spacing w:val="-6"/>
        </w:rPr>
        <w:t xml:space="preserve"> </w:t>
      </w:r>
      <w:r w:rsidR="00341B5B">
        <w:rPr>
          <w:spacing w:val="-1"/>
        </w:rPr>
        <w:t>If</w:t>
      </w:r>
      <w:r w:rsidR="00341B5B">
        <w:rPr>
          <w:spacing w:val="-2"/>
        </w:rPr>
        <w:t xml:space="preserve"> </w:t>
      </w:r>
      <w:r w:rsidR="00341B5B" w:rsidRPr="00D150B6">
        <w:rPr>
          <w:spacing w:val="-1"/>
        </w:rPr>
        <w:t xml:space="preserve">you </w:t>
      </w:r>
      <w:r w:rsidR="00341B5B">
        <w:rPr>
          <w:spacing w:val="-1"/>
        </w:rPr>
        <w:t>are</w:t>
      </w:r>
      <w:r w:rsidR="00341B5B" w:rsidRPr="00D150B6">
        <w:rPr>
          <w:spacing w:val="-1"/>
        </w:rPr>
        <w:t xml:space="preserve"> unable</w:t>
      </w:r>
      <w:r w:rsidR="00341B5B">
        <w:rPr>
          <w:spacing w:val="-7"/>
        </w:rPr>
        <w:t xml:space="preserve"> </w:t>
      </w:r>
      <w:r w:rsidR="00341B5B">
        <w:rPr>
          <w:spacing w:val="1"/>
        </w:rPr>
        <w:t>to</w:t>
      </w:r>
      <w:r w:rsidR="00341B5B">
        <w:rPr>
          <w:spacing w:val="-6"/>
        </w:rPr>
        <w:t xml:space="preserve"> </w:t>
      </w:r>
      <w:r w:rsidR="00341B5B">
        <w:t>use</w:t>
      </w:r>
      <w:r w:rsidR="00341B5B">
        <w:rPr>
          <w:spacing w:val="-5"/>
        </w:rPr>
        <w:t xml:space="preserve"> </w:t>
      </w:r>
      <w:r w:rsidR="00341B5B">
        <w:t>Microsoft</w:t>
      </w:r>
      <w:r w:rsidR="00341B5B">
        <w:rPr>
          <w:spacing w:val="-11"/>
        </w:rPr>
        <w:t xml:space="preserve"> </w:t>
      </w:r>
      <w:proofErr w:type="gramStart"/>
      <w:r w:rsidR="00341B5B">
        <w:rPr>
          <w:spacing w:val="1"/>
        </w:rPr>
        <w:t>Word</w:t>
      </w:r>
      <w:proofErr w:type="gramEnd"/>
      <w:r w:rsidR="00341B5B">
        <w:rPr>
          <w:spacing w:val="-5"/>
        </w:rPr>
        <w:t xml:space="preserve"> </w:t>
      </w:r>
      <w:r w:rsidR="00341B5B">
        <w:rPr>
          <w:spacing w:val="-2"/>
        </w:rPr>
        <w:t>you</w:t>
      </w:r>
      <w:r w:rsidR="00341B5B">
        <w:rPr>
          <w:spacing w:val="-7"/>
        </w:rPr>
        <w:t xml:space="preserve"> </w:t>
      </w:r>
      <w:r w:rsidR="00341B5B">
        <w:t>can</w:t>
      </w:r>
      <w:r w:rsidR="00341B5B">
        <w:rPr>
          <w:spacing w:val="-5"/>
        </w:rPr>
        <w:t xml:space="preserve"> </w:t>
      </w:r>
      <w:r w:rsidR="00341B5B">
        <w:rPr>
          <w:spacing w:val="-1"/>
        </w:rPr>
        <w:t>download</w:t>
      </w:r>
      <w:r w:rsidR="00341B5B">
        <w:rPr>
          <w:spacing w:val="-6"/>
        </w:rPr>
        <w:t xml:space="preserve"> </w:t>
      </w:r>
      <w:r w:rsidR="00341B5B">
        <w:t>Open</w:t>
      </w:r>
      <w:r w:rsidR="00341B5B">
        <w:rPr>
          <w:spacing w:val="-7"/>
        </w:rPr>
        <w:t xml:space="preserve"> </w:t>
      </w:r>
      <w:r w:rsidR="00341B5B">
        <w:t>Office</w:t>
      </w:r>
      <w:r w:rsidR="00341B5B">
        <w:rPr>
          <w:spacing w:val="-7"/>
        </w:rPr>
        <w:t xml:space="preserve"> </w:t>
      </w:r>
      <w:r w:rsidR="00341B5B">
        <w:t>free</w:t>
      </w:r>
      <w:r w:rsidR="00341B5B">
        <w:rPr>
          <w:spacing w:val="-6"/>
        </w:rPr>
        <w:t xml:space="preserve"> </w:t>
      </w:r>
      <w:r w:rsidR="00341B5B">
        <w:rPr>
          <w:spacing w:val="-1"/>
        </w:rPr>
        <w:t>of</w:t>
      </w:r>
      <w:r w:rsidR="00341B5B">
        <w:rPr>
          <w:spacing w:val="-5"/>
        </w:rPr>
        <w:t xml:space="preserve"> </w:t>
      </w:r>
      <w:r w:rsidR="00341B5B">
        <w:rPr>
          <w:spacing w:val="-1"/>
        </w:rPr>
        <w:t>charge</w:t>
      </w:r>
      <w:r w:rsidR="00341B5B">
        <w:rPr>
          <w:spacing w:val="-7"/>
        </w:rPr>
        <w:t xml:space="preserve"> </w:t>
      </w:r>
      <w:r w:rsidR="00341B5B">
        <w:rPr>
          <w:spacing w:val="-1"/>
        </w:rPr>
        <w:t>from</w:t>
      </w:r>
      <w:r w:rsidR="00341B5B">
        <w:rPr>
          <w:spacing w:val="-4"/>
        </w:rPr>
        <w:t xml:space="preserve"> </w:t>
      </w:r>
      <w:hyperlink r:id="rId25" w:history="1">
        <w:r w:rsidR="00341B5B" w:rsidRPr="00EF1EBD">
          <w:rPr>
            <w:rStyle w:val="WebLink"/>
          </w:rPr>
          <w:t>www.openoffice.org</w:t>
        </w:r>
      </w:hyperlink>
    </w:p>
    <w:p w14:paraId="24372594" w14:textId="77777777" w:rsidR="001803D8" w:rsidRPr="00C364FD" w:rsidRDefault="00470135" w:rsidP="00F074DF">
      <w:pPr>
        <w:pStyle w:val="Heading2"/>
        <w:spacing w:before="120" w:after="120" w:line="276" w:lineRule="auto"/>
        <w:rPr>
          <w:bCs/>
        </w:rPr>
      </w:pPr>
      <w:r w:rsidRPr="00C364FD">
        <w:t>Websites</w:t>
      </w:r>
    </w:p>
    <w:p w14:paraId="72A95469" w14:textId="77777777" w:rsidR="001803D8" w:rsidRDefault="001803D8" w:rsidP="00F074D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EB9E475" w14:textId="77777777" w:rsidR="001803D8" w:rsidRDefault="001803D8" w:rsidP="00F074D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1E6350E" w14:textId="77777777"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77777777" w:rsidR="00470135" w:rsidRPr="0043639B" w:rsidRDefault="00470135" w:rsidP="0040672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7EEBFCC" w14:textId="1FB25036" w:rsidR="003F6BD3" w:rsidRDefault="005C0B5C" w:rsidP="0040672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4FA294A6" w14:textId="26D0633C" w:rsidR="00DB2C1F" w:rsidRDefault="00DB2C1F" w:rsidP="00321D1B">
      <w:pPr>
        <w:jc w:val="center"/>
        <w:rPr>
          <w:rFonts w:ascii="Arial" w:hAnsi="Arial"/>
          <w:bCs/>
          <w:noProof/>
          <w:sz w:val="20"/>
          <w:szCs w:val="20"/>
          <w:lang w:eastAsia="en-GB"/>
        </w:rPr>
      </w:pPr>
    </w:p>
    <w:p w14:paraId="67531FE3" w14:textId="237BB8AF" w:rsidR="00DB2C1F" w:rsidRDefault="00DE7DB3"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49536" behindDoc="0" locked="0" layoutInCell="1" allowOverlap="1" wp14:anchorId="6645AE11" wp14:editId="405517A8">
                <wp:simplePos x="0" y="0"/>
                <wp:positionH relativeFrom="column">
                  <wp:posOffset>167005</wp:posOffset>
                </wp:positionH>
                <wp:positionV relativeFrom="paragraph">
                  <wp:posOffset>48895</wp:posOffset>
                </wp:positionV>
                <wp:extent cx="8698230" cy="5086350"/>
                <wp:effectExtent l="38100" t="38100" r="121920"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8230" cy="5086350"/>
                          <a:chOff x="323861" y="250452"/>
                          <a:chExt cx="8698518" cy="5086706"/>
                        </a:xfrm>
                      </wpg:grpSpPr>
                      <wps:wsp>
                        <wps:cNvPr id="5" name="AutoShape 2"/>
                        <wps:cNvSpPr>
                          <a:spLocks noChangeArrowheads="1"/>
                        </wps:cNvSpPr>
                        <wps:spPr bwMode="auto">
                          <a:xfrm>
                            <a:off x="769284" y="250452"/>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323861" y="2726316"/>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55535" y="4152426"/>
                            <a:ext cx="3459480" cy="118473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45A9D50"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6" w:history="1">
                                <w:r w:rsidR="00D81E5B">
                                  <w:rPr>
                                    <w:rStyle w:val="WebLink"/>
                                  </w:rPr>
                                  <w:t>School Support Hub</w:t>
                                </w:r>
                              </w:hyperlink>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4159" y="38290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05718" y="2857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81925"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13.15pt;margin-top:3.85pt;width:684.9pt;height:400.5pt;z-index:251649536;mso-height-relative:margin" coordorigin="3238,2504" coordsize="86985,5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">
                <v:roundrect id="AutoShape 2" o:spid="_x0000_s1027" style="position:absolute;left:7692;top:2504;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3238;top:27263;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4555;top:41524;width:34595;height:11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45A9D50"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7" w:history="1">
                          <w:r w:rsidR="00D81E5B">
                            <w:rPr>
                              <w:rStyle w:val="WebLink"/>
                            </w:rPr>
                            <w:t>School Support Hub</w:t>
                          </w:r>
                        </w:hyperlink>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41;top:3829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4057;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819;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7AFB2AF7" w14:textId="77777777" w:rsidR="00EF031C" w:rsidRDefault="00EF031C" w:rsidP="00321D1B">
      <w:pPr>
        <w:jc w:val="center"/>
        <w:rPr>
          <w:rFonts w:ascii="Arial" w:hAnsi="Arial" w:cs="Arial"/>
          <w:b/>
          <w:sz w:val="20"/>
          <w:szCs w:val="20"/>
        </w:rPr>
      </w:pPr>
    </w:p>
    <w:p w14:paraId="10AC4E54" w14:textId="77777777" w:rsidR="00EF031C" w:rsidRDefault="00EF031C" w:rsidP="00321D1B">
      <w:pPr>
        <w:jc w:val="center"/>
        <w:rPr>
          <w:rFonts w:ascii="Arial" w:hAnsi="Arial" w:cs="Arial"/>
          <w:b/>
          <w:sz w:val="20"/>
          <w:szCs w:val="20"/>
        </w:rPr>
      </w:pPr>
    </w:p>
    <w:p w14:paraId="3D45A516" w14:textId="77777777" w:rsidR="00EF031C" w:rsidRDefault="00EF031C" w:rsidP="00321D1B">
      <w:pPr>
        <w:jc w:val="center"/>
        <w:rPr>
          <w:rFonts w:ascii="Arial" w:hAnsi="Arial" w:cs="Arial"/>
          <w:b/>
          <w:sz w:val="20"/>
          <w:szCs w:val="20"/>
        </w:rPr>
      </w:pPr>
    </w:p>
    <w:p w14:paraId="33DB1C27" w14:textId="77777777" w:rsidR="00EF031C" w:rsidRPr="00DB2C1F" w:rsidRDefault="00EF031C" w:rsidP="00321D1B">
      <w:pPr>
        <w:jc w:val="center"/>
        <w:rPr>
          <w:rFonts w:ascii="Arial" w:hAnsi="Arial" w:cs="Arial"/>
          <w:b/>
          <w:sz w:val="20"/>
          <w:szCs w:val="20"/>
        </w:rPr>
      </w:pPr>
    </w:p>
    <w:p w14:paraId="77D3D1DE" w14:textId="39B77A15"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7217128D" w14:textId="77777777" w:rsidTr="00DE7DB3">
        <w:trPr>
          <w:tblHeader/>
          <w:jc w:val="center"/>
        </w:trPr>
        <w:tc>
          <w:tcPr>
            <w:tcW w:w="1985" w:type="dxa"/>
            <w:shd w:val="clear" w:color="auto" w:fill="EA5B0C"/>
            <w:tcMar>
              <w:top w:w="113" w:type="dxa"/>
              <w:bottom w:w="113" w:type="dxa"/>
            </w:tcMar>
            <w:vAlign w:val="center"/>
          </w:tcPr>
          <w:p w14:paraId="1427195A" w14:textId="416C3264" w:rsidR="00EF031C" w:rsidRPr="007E37FE" w:rsidRDefault="00EF031C" w:rsidP="00DE7DB3">
            <w:pPr>
              <w:pStyle w:val="TableHead"/>
              <w:spacing w:before="0"/>
              <w:rPr>
                <w:sz w:val="16"/>
                <w:szCs w:val="16"/>
              </w:rPr>
            </w:pPr>
            <w:r w:rsidRPr="007E37FE">
              <w:rPr>
                <w:sz w:val="16"/>
                <w:szCs w:val="16"/>
              </w:rPr>
              <w:t>Syllabus ref.</w:t>
            </w:r>
            <w:r w:rsidR="0031446C">
              <w:rPr>
                <w:sz w:val="16"/>
                <w:szCs w:val="16"/>
              </w:rPr>
              <w:t xml:space="preserve"> </w:t>
            </w:r>
          </w:p>
        </w:tc>
        <w:tc>
          <w:tcPr>
            <w:tcW w:w="1842" w:type="dxa"/>
            <w:shd w:val="clear" w:color="auto" w:fill="EA5B0C"/>
            <w:tcMar>
              <w:top w:w="113" w:type="dxa"/>
              <w:bottom w:w="113" w:type="dxa"/>
            </w:tcMar>
            <w:vAlign w:val="center"/>
          </w:tcPr>
          <w:p w14:paraId="3B045428" w14:textId="77777777" w:rsidR="00EF031C" w:rsidRPr="007E37FE" w:rsidRDefault="00EF031C" w:rsidP="00DE7DB3">
            <w:pPr>
              <w:pStyle w:val="TableHead"/>
              <w:spacing w:before="0"/>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301D60CB" w14:textId="77777777" w:rsidR="00EF031C" w:rsidRPr="007E37FE" w:rsidRDefault="00EF031C" w:rsidP="00DE7DB3">
            <w:pPr>
              <w:pStyle w:val="TableHead"/>
              <w:spacing w:before="0"/>
              <w:rPr>
                <w:sz w:val="16"/>
                <w:szCs w:val="16"/>
              </w:rPr>
            </w:pPr>
            <w:r w:rsidRPr="007E37FE">
              <w:rPr>
                <w:sz w:val="16"/>
                <w:szCs w:val="16"/>
              </w:rPr>
              <w:t xml:space="preserve">Suggested teaching activities </w:t>
            </w:r>
          </w:p>
        </w:tc>
      </w:tr>
      <w:tr w:rsidR="0031446C" w:rsidRPr="007E37FE" w14:paraId="11FC74BA" w14:textId="77777777" w:rsidTr="0031446C">
        <w:tblPrEx>
          <w:tblCellMar>
            <w:top w:w="0" w:type="dxa"/>
            <w:bottom w:w="0" w:type="dxa"/>
          </w:tblCellMar>
        </w:tblPrEx>
        <w:trPr>
          <w:trHeight w:val="487"/>
          <w:jc w:val="center"/>
        </w:trPr>
        <w:tc>
          <w:tcPr>
            <w:tcW w:w="1985" w:type="dxa"/>
            <w:tcMar>
              <w:top w:w="113" w:type="dxa"/>
              <w:bottom w:w="113" w:type="dxa"/>
            </w:tcMar>
          </w:tcPr>
          <w:p w14:paraId="7A2F9E02" w14:textId="5865FAEC" w:rsidR="0031446C" w:rsidRPr="002A7AF5" w:rsidRDefault="00B72430" w:rsidP="0031446C">
            <w:pPr>
              <w:pStyle w:val="WalkTable"/>
              <w:rPr>
                <w:color w:val="FF0000"/>
                <w:highlight w:val="yellow"/>
                <w:lang w:eastAsia="en-GB"/>
              </w:rPr>
            </w:pPr>
            <w:r>
              <w:rPr>
                <w:lang w:eastAsia="en-GB"/>
              </w:rPr>
              <w:t>2.1</w:t>
            </w:r>
          </w:p>
        </w:tc>
        <w:tc>
          <w:tcPr>
            <w:tcW w:w="1842" w:type="dxa"/>
            <w:tcMar>
              <w:top w:w="113" w:type="dxa"/>
              <w:bottom w:w="113" w:type="dxa"/>
            </w:tcMar>
          </w:tcPr>
          <w:p w14:paraId="0FCDBD6C" w14:textId="3D4AE182" w:rsidR="0031446C" w:rsidRPr="002A7AF5" w:rsidRDefault="00B72430" w:rsidP="0031446C">
            <w:pPr>
              <w:pStyle w:val="WalkTable"/>
              <w:rPr>
                <w:color w:val="FF0000"/>
                <w:highlight w:val="yellow"/>
                <w:lang w:eastAsia="en-GB"/>
              </w:rPr>
            </w:pPr>
            <w:r>
              <w:rPr>
                <w:spacing w:val="-2"/>
              </w:rPr>
              <w:t>Find</w:t>
            </w:r>
            <w:r>
              <w:rPr>
                <w:spacing w:val="-10"/>
              </w:rPr>
              <w:t xml:space="preserve"> </w:t>
            </w:r>
            <w:r>
              <w:rPr>
                <w:spacing w:val="-2"/>
              </w:rPr>
              <w:t>the</w:t>
            </w:r>
            <w:r>
              <w:rPr>
                <w:spacing w:val="-10"/>
              </w:rPr>
              <w:t xml:space="preserve"> </w:t>
            </w:r>
            <w:r>
              <w:rPr>
                <w:spacing w:val="-2"/>
              </w:rPr>
              <w:t>maximum</w:t>
            </w:r>
            <w:r>
              <w:rPr>
                <w:spacing w:val="-11"/>
              </w:rPr>
              <w:t xml:space="preserve"> </w:t>
            </w:r>
            <w:r>
              <w:rPr>
                <w:spacing w:val="-2"/>
              </w:rPr>
              <w:t>or</w:t>
            </w:r>
            <w:r>
              <w:rPr>
                <w:spacing w:val="-10"/>
              </w:rPr>
              <w:t xml:space="preserve"> </w:t>
            </w:r>
            <w:r>
              <w:rPr>
                <w:spacing w:val="-2"/>
              </w:rPr>
              <w:t>minimum</w:t>
            </w:r>
            <w:r>
              <w:rPr>
                <w:spacing w:val="-11"/>
              </w:rPr>
              <w:t xml:space="preserve"> </w:t>
            </w:r>
            <w:r>
              <w:rPr>
                <w:spacing w:val="-2"/>
              </w:rPr>
              <w:t>value</w:t>
            </w:r>
            <w:r>
              <w:rPr>
                <w:spacing w:val="-10"/>
              </w:rPr>
              <w:t xml:space="preserve"> </w:t>
            </w:r>
            <w:r>
              <w:rPr>
                <w:spacing w:val="-2"/>
              </w:rPr>
              <w:t>of</w:t>
            </w:r>
            <w:r>
              <w:rPr>
                <w:spacing w:val="-10"/>
              </w:rPr>
              <w:t xml:space="preserve"> </w:t>
            </w:r>
            <w:r>
              <w:rPr>
                <w:spacing w:val="-2"/>
              </w:rPr>
              <w:t xml:space="preserve">the </w:t>
            </w:r>
            <w:r>
              <w:t xml:space="preserve">quadratic function </w:t>
            </w:r>
            <w:proofErr w:type="gramStart"/>
            <w:r>
              <w:rPr>
                <w:rFonts w:ascii="Times New Roman" w:hAnsi="Times New Roman"/>
              </w:rPr>
              <w:t>f :</w:t>
            </w:r>
            <w:proofErr w:type="gramEnd"/>
            <w:r>
              <w:rPr>
                <w:rFonts w:ascii="Times New Roman" w:hAnsi="Times New Roman"/>
              </w:rPr>
              <w:t xml:space="preserve"> </w:t>
            </w:r>
            <w:r>
              <w:rPr>
                <w:rFonts w:ascii="Times New Roman" w:hAnsi="Times New Roman"/>
                <w:i/>
              </w:rPr>
              <w:t xml:space="preserve">x </w:t>
            </w:r>
            <w:r>
              <w:rPr>
                <w:rFonts w:ascii="Cambria Math" w:hAnsi="Cambria Math"/>
              </w:rPr>
              <w:t xml:space="preserve">↦ </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t xml:space="preserve">+ </w:t>
            </w:r>
            <w:proofErr w:type="spellStart"/>
            <w:r>
              <w:rPr>
                <w:rFonts w:ascii="Times New Roman" w:hAnsi="Times New Roman"/>
                <w:i/>
              </w:rPr>
              <w:t>bx</w:t>
            </w:r>
            <w:proofErr w:type="spellEnd"/>
            <w:r>
              <w:rPr>
                <w:rFonts w:ascii="Times New Roman" w:hAnsi="Times New Roman"/>
                <w:i/>
              </w:rPr>
              <w:t xml:space="preserve"> </w:t>
            </w:r>
            <w:r>
              <w:t xml:space="preserve">+ </w:t>
            </w:r>
            <w:r>
              <w:rPr>
                <w:rFonts w:ascii="Times New Roman" w:hAnsi="Times New Roman"/>
                <w:i/>
              </w:rPr>
              <w:t xml:space="preserve">c </w:t>
            </w:r>
            <w:r>
              <w:t>by completing</w:t>
            </w:r>
            <w:r>
              <w:rPr>
                <w:spacing w:val="-14"/>
              </w:rPr>
              <w:t xml:space="preserve"> </w:t>
            </w:r>
            <w:r>
              <w:t>the</w:t>
            </w:r>
            <w:r>
              <w:rPr>
                <w:spacing w:val="-14"/>
              </w:rPr>
              <w:t xml:space="preserve"> </w:t>
            </w:r>
            <w:r>
              <w:t>square</w:t>
            </w:r>
            <w:r>
              <w:rPr>
                <w:spacing w:val="-14"/>
              </w:rPr>
              <w:t xml:space="preserve"> </w:t>
            </w:r>
            <w:r>
              <w:t>or</w:t>
            </w:r>
            <w:r>
              <w:rPr>
                <w:spacing w:val="-14"/>
              </w:rPr>
              <w:t xml:space="preserve"> </w:t>
            </w:r>
            <w:r>
              <w:t>by</w:t>
            </w:r>
            <w:r>
              <w:rPr>
                <w:spacing w:val="-14"/>
              </w:rPr>
              <w:t xml:space="preserve"> </w:t>
            </w:r>
            <w:r>
              <w:t>differentiation.</w:t>
            </w:r>
          </w:p>
        </w:tc>
        <w:tc>
          <w:tcPr>
            <w:tcW w:w="8222" w:type="dxa"/>
            <w:tcMar>
              <w:top w:w="113" w:type="dxa"/>
              <w:bottom w:w="113" w:type="dxa"/>
            </w:tcMar>
          </w:tcPr>
          <w:p w14:paraId="46EE706C" w14:textId="77777777" w:rsidR="00B72430" w:rsidRPr="008B6D1B" w:rsidRDefault="00B72430" w:rsidP="00B72430">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mini whiteboards to test </w:t>
            </w:r>
            <w:r>
              <w:rPr>
                <w:rFonts w:ascii="Arial" w:hAnsi="Arial" w:cs="Arial"/>
                <w:sz w:val="20"/>
                <w:szCs w:val="20"/>
                <w:lang w:eastAsia="en-GB"/>
              </w:rPr>
              <w:t xml:space="preserve">learners’ </w:t>
            </w:r>
            <w:r w:rsidRPr="008B6D1B">
              <w:rPr>
                <w:rFonts w:ascii="Arial" w:hAnsi="Arial" w:cs="Arial"/>
                <w:sz w:val="20"/>
                <w:szCs w:val="20"/>
                <w:lang w:eastAsia="en-GB"/>
              </w:rPr>
              <w:t>prior knowledge.</w:t>
            </w:r>
            <w:r>
              <w:rPr>
                <w:rFonts w:ascii="Arial" w:hAnsi="Arial" w:cs="Arial"/>
                <w:sz w:val="20"/>
                <w:szCs w:val="20"/>
                <w:lang w:eastAsia="en-GB"/>
              </w:rPr>
              <w:t xml:space="preserve"> </w:t>
            </w:r>
            <w:r w:rsidRPr="007F231F">
              <w:rPr>
                <w:rFonts w:ascii="Arial" w:hAnsi="Arial" w:cs="Arial"/>
                <w:b/>
                <w:sz w:val="20"/>
                <w:szCs w:val="20"/>
                <w:lang w:eastAsia="en-GB"/>
              </w:rPr>
              <w:t>(F)</w:t>
            </w:r>
          </w:p>
          <w:p w14:paraId="445BA9F0" w14:textId="77777777" w:rsidR="00B72430" w:rsidRPr="008B6D1B" w:rsidRDefault="00B72430" w:rsidP="00B72430">
            <w:pPr>
              <w:autoSpaceDE w:val="0"/>
              <w:autoSpaceDN w:val="0"/>
              <w:adjustRightInd w:val="0"/>
              <w:rPr>
                <w:rFonts w:ascii="Arial" w:hAnsi="Arial" w:cs="Arial"/>
                <w:sz w:val="20"/>
                <w:szCs w:val="20"/>
                <w:lang w:eastAsia="en-GB"/>
              </w:rPr>
            </w:pPr>
          </w:p>
          <w:p w14:paraId="0B9339B4" w14:textId="77777777" w:rsidR="00B72430" w:rsidRPr="004745AB" w:rsidRDefault="00B72430" w:rsidP="00B72430">
            <w:pPr>
              <w:autoSpaceDE w:val="0"/>
              <w:autoSpaceDN w:val="0"/>
              <w:adjustRightInd w:val="0"/>
              <w:rPr>
                <w:rFonts w:ascii="Arial" w:hAnsi="Arial" w:cs="Arial"/>
                <w:color w:val="0000FF"/>
                <w:sz w:val="20"/>
                <w:szCs w:val="20"/>
                <w:u w:val="single"/>
                <w:lang w:eastAsia="en-GB"/>
              </w:rPr>
            </w:pPr>
            <w:r>
              <w:rPr>
                <w:rFonts w:ascii="Arial" w:hAnsi="Arial" w:cs="Arial"/>
                <w:sz w:val="20"/>
                <w:szCs w:val="20"/>
                <w:lang w:eastAsia="en-GB"/>
              </w:rPr>
              <w:t>Use w</w:t>
            </w:r>
            <w:r w:rsidRPr="008B6D1B">
              <w:rPr>
                <w:rFonts w:ascii="Arial" w:hAnsi="Arial" w:cs="Arial"/>
                <w:sz w:val="20"/>
                <w:szCs w:val="20"/>
                <w:lang w:eastAsia="en-GB"/>
              </w:rPr>
              <w:t>orksheets</w:t>
            </w:r>
            <w:r>
              <w:rPr>
                <w:rFonts w:ascii="Arial" w:hAnsi="Arial" w:cs="Arial"/>
                <w:sz w:val="20"/>
                <w:szCs w:val="20"/>
                <w:lang w:eastAsia="en-GB"/>
              </w:rPr>
              <w:t xml:space="preserve">, such as those found at </w:t>
            </w:r>
            <w:hyperlink r:id="rId28" w:history="1">
              <w:r w:rsidRPr="008B6D1B">
                <w:rPr>
                  <w:rStyle w:val="Hyperlink"/>
                  <w:rFonts w:ascii="Arial" w:hAnsi="Arial" w:cs="Arial"/>
                  <w:sz w:val="20"/>
                  <w:szCs w:val="20"/>
                  <w:lang w:eastAsia="en-GB"/>
                </w:rPr>
                <w:t>www.kutasoftware.com</w:t>
              </w:r>
            </w:hyperlink>
            <w:r>
              <w:rPr>
                <w:rFonts w:ascii="Arial" w:hAnsi="Arial" w:cs="Arial"/>
                <w:sz w:val="20"/>
                <w:szCs w:val="20"/>
                <w:lang w:eastAsia="en-GB"/>
              </w:rPr>
              <w:t>,</w:t>
            </w:r>
            <w:r w:rsidRPr="008B6D1B">
              <w:rPr>
                <w:rFonts w:ascii="Arial" w:hAnsi="Arial" w:cs="Arial"/>
                <w:sz w:val="20"/>
                <w:szCs w:val="20"/>
                <w:lang w:eastAsia="en-GB"/>
              </w:rPr>
              <w:t xml:space="preserve"> to revise completing the square </w:t>
            </w:r>
            <w:proofErr w:type="gramStart"/>
            <w:r w:rsidRPr="008B6D1B">
              <w:rPr>
                <w:rFonts w:ascii="Arial" w:hAnsi="Arial" w:cs="Arial"/>
                <w:sz w:val="20"/>
                <w:szCs w:val="20"/>
                <w:lang w:eastAsia="en-GB"/>
              </w:rPr>
              <w:t>in order to</w:t>
            </w:r>
            <w:proofErr w:type="gramEnd"/>
            <w:r w:rsidRPr="008B6D1B">
              <w:rPr>
                <w:rFonts w:ascii="Arial" w:hAnsi="Arial" w:cs="Arial"/>
                <w:sz w:val="20"/>
                <w:szCs w:val="20"/>
                <w:lang w:eastAsia="en-GB"/>
              </w:rPr>
              <w:t xml:space="preserve"> determine maximum and minimum values.</w:t>
            </w:r>
          </w:p>
          <w:p w14:paraId="2A1955E1" w14:textId="77777777" w:rsidR="00B72430" w:rsidRDefault="00B72430" w:rsidP="00B72430">
            <w:pPr>
              <w:autoSpaceDE w:val="0"/>
              <w:autoSpaceDN w:val="0"/>
              <w:adjustRightInd w:val="0"/>
              <w:rPr>
                <w:rFonts w:ascii="Arial" w:hAnsi="Arial" w:cs="Arial"/>
                <w:sz w:val="20"/>
                <w:szCs w:val="20"/>
                <w:lang w:eastAsia="en-GB"/>
              </w:rPr>
            </w:pPr>
          </w:p>
          <w:p w14:paraId="29006804" w14:textId="77777777" w:rsidR="00B72430" w:rsidRDefault="00B72430" w:rsidP="00B72430">
            <w:pPr>
              <w:autoSpaceDE w:val="0"/>
              <w:autoSpaceDN w:val="0"/>
              <w:adjustRightInd w:val="0"/>
              <w:rPr>
                <w:rFonts w:ascii="Arial" w:hAnsi="Arial" w:cs="Arial"/>
                <w:sz w:val="20"/>
                <w:szCs w:val="20"/>
                <w:lang w:eastAsia="en-GB"/>
              </w:rPr>
            </w:pPr>
            <w:r>
              <w:rPr>
                <w:rFonts w:ascii="Arial" w:hAnsi="Arial" w:cs="Arial"/>
                <w:sz w:val="20"/>
                <w:szCs w:val="20"/>
                <w:lang w:eastAsia="en-GB"/>
              </w:rPr>
              <w:t>Other practice material should be used, for example, the ‘Quadratics’ material at</w:t>
            </w:r>
          </w:p>
          <w:p w14:paraId="1D0A08C4" w14:textId="65E2C48D" w:rsidR="00B35172" w:rsidRDefault="00DE3D72" w:rsidP="0031446C">
            <w:pPr>
              <w:pStyle w:val="WalkTable"/>
              <w:rPr>
                <w:color w:val="FF0000"/>
                <w:highlight w:val="yellow"/>
              </w:rPr>
            </w:pPr>
            <w:hyperlink r:id="rId29" w:history="1">
              <w:r w:rsidR="00B72430" w:rsidRPr="008B6D1B">
                <w:rPr>
                  <w:rStyle w:val="Hyperlink"/>
                  <w:rFonts w:cs="Arial"/>
                  <w:sz w:val="20"/>
                  <w:szCs w:val="20"/>
                  <w:lang w:eastAsia="en-GB"/>
                </w:rPr>
                <w:t>www.khanacademy.org/math/algebra/quadratics</w:t>
              </w:r>
            </w:hyperlink>
            <w:r w:rsidR="00B72430">
              <w:rPr>
                <w:rStyle w:val="Hyperlink"/>
                <w:rFonts w:cs="Arial"/>
                <w:sz w:val="20"/>
                <w:szCs w:val="20"/>
                <w:lang w:eastAsia="en-GB"/>
              </w:rPr>
              <w:tab/>
            </w:r>
            <w:r w:rsidR="00B72430" w:rsidRPr="00B36C51">
              <w:rPr>
                <w:rStyle w:val="Hyperlink"/>
                <w:rFonts w:cs="Arial"/>
                <w:b/>
                <w:sz w:val="20"/>
                <w:szCs w:val="20"/>
                <w:u w:val="none"/>
                <w:lang w:eastAsia="en-GB"/>
              </w:rPr>
              <w:t xml:space="preserve"> </w:t>
            </w:r>
            <w:r w:rsidR="00B72430" w:rsidRPr="00B36C51">
              <w:rPr>
                <w:b/>
                <w:sz w:val="20"/>
                <w:szCs w:val="20"/>
                <w:lang w:eastAsia="en-GB"/>
              </w:rPr>
              <w:t>(I)</w:t>
            </w:r>
          </w:p>
          <w:p w14:paraId="66D7E061" w14:textId="77777777" w:rsidR="00B35172" w:rsidRDefault="00B35172" w:rsidP="0031446C">
            <w:pPr>
              <w:pStyle w:val="WalkTable"/>
              <w:rPr>
                <w:color w:val="FF0000"/>
                <w:highlight w:val="yellow"/>
              </w:rPr>
            </w:pPr>
          </w:p>
          <w:p w14:paraId="46489448" w14:textId="77777777" w:rsidR="00B35172" w:rsidRDefault="00B35172" w:rsidP="0031446C">
            <w:pPr>
              <w:pStyle w:val="WalkTable"/>
              <w:rPr>
                <w:color w:val="FF0000"/>
                <w:highlight w:val="yellow"/>
              </w:rPr>
            </w:pPr>
          </w:p>
          <w:p w14:paraId="234760D1" w14:textId="77777777" w:rsidR="00B35172" w:rsidRDefault="00B35172" w:rsidP="0031446C">
            <w:pPr>
              <w:pStyle w:val="WalkTable"/>
              <w:rPr>
                <w:color w:val="FF0000"/>
                <w:highlight w:val="yellow"/>
              </w:rPr>
            </w:pPr>
          </w:p>
          <w:p w14:paraId="0A4EF4BD" w14:textId="77777777" w:rsidR="00B35172" w:rsidRDefault="00B35172" w:rsidP="0031446C">
            <w:pPr>
              <w:pStyle w:val="WalkTable"/>
              <w:rPr>
                <w:color w:val="FF0000"/>
                <w:highlight w:val="yellow"/>
              </w:rPr>
            </w:pPr>
          </w:p>
          <w:p w14:paraId="7BB74CA3" w14:textId="77777777" w:rsidR="00B35172" w:rsidRDefault="00B35172" w:rsidP="0031446C">
            <w:pPr>
              <w:pStyle w:val="WalkTable"/>
              <w:rPr>
                <w:color w:val="FF0000"/>
                <w:highlight w:val="yellow"/>
              </w:rPr>
            </w:pPr>
          </w:p>
          <w:p w14:paraId="2EBC4D46" w14:textId="77777777" w:rsidR="00B35172" w:rsidRDefault="00B35172" w:rsidP="0031446C">
            <w:pPr>
              <w:pStyle w:val="WalkTable"/>
              <w:rPr>
                <w:color w:val="FF0000"/>
                <w:highlight w:val="yellow"/>
              </w:rPr>
            </w:pPr>
          </w:p>
          <w:p w14:paraId="110DF12F" w14:textId="77777777" w:rsidR="00B35172" w:rsidRDefault="00B35172" w:rsidP="0031446C">
            <w:pPr>
              <w:pStyle w:val="WalkTable"/>
              <w:rPr>
                <w:color w:val="FF0000"/>
                <w:highlight w:val="yellow"/>
              </w:rPr>
            </w:pPr>
          </w:p>
          <w:p w14:paraId="5F0D7EA0" w14:textId="77777777" w:rsidR="00B35172" w:rsidRDefault="00B35172" w:rsidP="0031446C">
            <w:pPr>
              <w:pStyle w:val="WalkTable"/>
              <w:rPr>
                <w:color w:val="FF0000"/>
                <w:highlight w:val="yellow"/>
              </w:rPr>
            </w:pPr>
          </w:p>
          <w:p w14:paraId="3CAE9E52" w14:textId="5EEA56B6" w:rsidR="00B35172" w:rsidRPr="002A7AF5" w:rsidRDefault="00B35172" w:rsidP="0031446C">
            <w:pPr>
              <w:pStyle w:val="WalkTable"/>
              <w:rPr>
                <w:color w:val="FF0000"/>
                <w:highlight w:val="yellow"/>
              </w:rPr>
            </w:pPr>
          </w:p>
        </w:tc>
      </w:tr>
      <w:tr w:rsidR="00EF031C" w:rsidRPr="007E37FE" w14:paraId="0C1A11CB" w14:textId="77777777" w:rsidTr="00DE7DB3">
        <w:trPr>
          <w:tblHeader/>
          <w:jc w:val="center"/>
        </w:trPr>
        <w:tc>
          <w:tcPr>
            <w:tcW w:w="12049" w:type="dxa"/>
            <w:gridSpan w:val="3"/>
            <w:shd w:val="clear" w:color="auto" w:fill="EA5B0C"/>
            <w:tcMar>
              <w:top w:w="113" w:type="dxa"/>
              <w:bottom w:w="113" w:type="dxa"/>
            </w:tcMar>
            <w:vAlign w:val="center"/>
          </w:tcPr>
          <w:p w14:paraId="1D16BB3F"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4E35BA30" w14:textId="77777777" w:rsidTr="00C7515C">
        <w:tblPrEx>
          <w:tblCellMar>
            <w:top w:w="0" w:type="dxa"/>
            <w:bottom w:w="0" w:type="dxa"/>
          </w:tblCellMar>
        </w:tblPrEx>
        <w:trPr>
          <w:jc w:val="center"/>
        </w:trPr>
        <w:tc>
          <w:tcPr>
            <w:tcW w:w="12049" w:type="dxa"/>
            <w:gridSpan w:val="3"/>
            <w:tcMar>
              <w:top w:w="113" w:type="dxa"/>
              <w:bottom w:w="113" w:type="dxa"/>
            </w:tcMar>
          </w:tcPr>
          <w:p w14:paraId="5F294B2C" w14:textId="2F78EEF1" w:rsidR="00EF031C" w:rsidRPr="005071D3" w:rsidRDefault="00D81E5B" w:rsidP="00716D43">
            <w:pPr>
              <w:pStyle w:val="WalkTable"/>
              <w:rPr>
                <w:i/>
                <w:highlight w:val="yellow"/>
              </w:rPr>
            </w:pPr>
            <w:r>
              <w:rPr>
                <w:lang w:eastAsia="en-GB"/>
              </w:rPr>
              <w:t xml:space="preserve">Past/specimen papers and mark schemes are available to download from the </w:t>
            </w:r>
            <w:hyperlink r:id="rId30" w:history="1">
              <w:r>
                <w:rPr>
                  <w:rStyle w:val="Hyperlink"/>
                </w:rPr>
                <w:t>School Support Hub</w:t>
              </w:r>
            </w:hyperlink>
            <w:r w:rsidRPr="00B12682">
              <w:rPr>
                <w:rStyle w:val="Hyperlink"/>
                <w:u w:val="none"/>
              </w:rPr>
              <w:t xml:space="preserve"> </w:t>
            </w:r>
            <w:r>
              <w:rPr>
                <w:rStyle w:val="Bold"/>
              </w:rPr>
              <w:t>(F)</w:t>
            </w:r>
          </w:p>
        </w:tc>
      </w:tr>
    </w:tbl>
    <w:p w14:paraId="7E34B028" w14:textId="77777777" w:rsidR="00C92F05" w:rsidRDefault="00C92F05" w:rsidP="00716D43">
      <w:pPr>
        <w:pStyle w:val="WalkTable"/>
        <w:rPr>
          <w:bCs/>
          <w:sz w:val="20"/>
          <w:szCs w:val="20"/>
        </w:rPr>
      </w:pPr>
    </w:p>
    <w:p w14:paraId="73FAE9FE" w14:textId="77777777" w:rsidR="00EF031C" w:rsidRPr="004A4E17" w:rsidRDefault="00EF031C" w:rsidP="003D2B2A">
      <w:pPr>
        <w:rPr>
          <w:rFonts w:ascii="Arial" w:hAnsi="Arial"/>
          <w:bCs/>
          <w:sz w:val="20"/>
          <w:szCs w:val="20"/>
        </w:rPr>
        <w:sectPr w:rsidR="00EF031C" w:rsidRPr="004A4E17" w:rsidSect="00F12A5D">
          <w:headerReference w:type="default" r:id="rId31"/>
          <w:footerReference w:type="default" r:id="rId32"/>
          <w:headerReference w:type="first" r:id="rId33"/>
          <w:footerReference w:type="first" r:id="rId34"/>
          <w:pgSz w:w="16840" w:h="11900" w:orient="landscape" w:code="9"/>
          <w:pgMar w:top="78" w:right="1105" w:bottom="1134" w:left="1134" w:header="567" w:footer="567" w:gutter="0"/>
          <w:cols w:space="708"/>
          <w:docGrid w:linePitch="326"/>
        </w:sectPr>
      </w:pPr>
    </w:p>
    <w:p w14:paraId="7BEF9B19" w14:textId="7A47B0C9" w:rsidR="00C92F05" w:rsidRPr="00393536" w:rsidRDefault="007473A5" w:rsidP="00B86FA5">
      <w:pPr>
        <w:pStyle w:val="Heading1"/>
        <w:tabs>
          <w:tab w:val="left" w:pos="3641"/>
        </w:tabs>
      </w:pPr>
      <w:bookmarkStart w:id="4" w:name="Unit01"/>
      <w:bookmarkStart w:id="5" w:name="_Toc131509190"/>
      <w:r>
        <w:lastRenderedPageBreak/>
        <w:t>1</w:t>
      </w:r>
      <w:r w:rsidR="006F43CD">
        <w:t>.</w:t>
      </w:r>
      <w:r>
        <w:t xml:space="preserve"> </w:t>
      </w:r>
      <w:r w:rsidR="003714D1">
        <w:t>Quadratic functions</w:t>
      </w:r>
      <w:bookmarkEnd w:id="5"/>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3947CA" w:rsidRPr="004A4E17" w14:paraId="71B62581" w14:textId="77777777" w:rsidTr="00F05940">
        <w:trPr>
          <w:tblHeader/>
        </w:trPr>
        <w:tc>
          <w:tcPr>
            <w:tcW w:w="2665" w:type="dxa"/>
            <w:shd w:val="clear" w:color="auto" w:fill="EA5B0C"/>
            <w:tcMar>
              <w:top w:w="113" w:type="dxa"/>
              <w:bottom w:w="113" w:type="dxa"/>
            </w:tcMar>
            <w:vAlign w:val="center"/>
          </w:tcPr>
          <w:bookmarkEnd w:id="4"/>
          <w:p w14:paraId="321E0897" w14:textId="6ED60124" w:rsidR="003947CA"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453C6218" w14:textId="77777777" w:rsidR="003947CA" w:rsidRPr="004A4E17" w:rsidRDefault="003947CA" w:rsidP="00DE7DB3">
            <w:pPr>
              <w:pStyle w:val="TableHead"/>
              <w:spacing w:before="0" w:after="0"/>
            </w:pPr>
            <w:r w:rsidRPr="004A4E17">
              <w:t>Learning objectives</w:t>
            </w:r>
          </w:p>
        </w:tc>
        <w:tc>
          <w:tcPr>
            <w:tcW w:w="9810" w:type="dxa"/>
            <w:shd w:val="clear" w:color="auto" w:fill="EA5B0C"/>
            <w:tcMar>
              <w:top w:w="113" w:type="dxa"/>
              <w:bottom w:w="113" w:type="dxa"/>
            </w:tcMar>
            <w:vAlign w:val="center"/>
          </w:tcPr>
          <w:p w14:paraId="388C195F" w14:textId="77777777" w:rsidR="003947CA" w:rsidRPr="00DF2AEF" w:rsidRDefault="003947CA" w:rsidP="00DE7DB3">
            <w:pPr>
              <w:pStyle w:val="TableHead"/>
              <w:spacing w:before="0" w:after="0"/>
            </w:pPr>
            <w:r w:rsidRPr="00DF2AEF">
              <w:t>Suggested teaching activities</w:t>
            </w:r>
            <w:r>
              <w:t xml:space="preserve"> </w:t>
            </w:r>
          </w:p>
        </w:tc>
      </w:tr>
      <w:tr w:rsidR="003947CA" w:rsidRPr="004A4E17" w14:paraId="44C02A43" w14:textId="77777777" w:rsidTr="00F05940">
        <w:tblPrEx>
          <w:tblCellMar>
            <w:top w:w="0" w:type="dxa"/>
            <w:bottom w:w="0" w:type="dxa"/>
          </w:tblCellMar>
        </w:tblPrEx>
        <w:trPr>
          <w:trHeight w:val="487"/>
        </w:trPr>
        <w:tc>
          <w:tcPr>
            <w:tcW w:w="2665" w:type="dxa"/>
            <w:tcMar>
              <w:top w:w="113" w:type="dxa"/>
              <w:bottom w:w="113" w:type="dxa"/>
            </w:tcMar>
          </w:tcPr>
          <w:p w14:paraId="73C9B774" w14:textId="6E424906" w:rsidR="003947CA" w:rsidRPr="004A4E17" w:rsidRDefault="00D71932" w:rsidP="00E307F5">
            <w:pPr>
              <w:pStyle w:val="BodyText"/>
              <w:rPr>
                <w:lang w:eastAsia="en-GB"/>
              </w:rPr>
            </w:pPr>
            <w:r>
              <w:rPr>
                <w:lang w:eastAsia="en-GB"/>
              </w:rPr>
              <w:t>Whole unit</w:t>
            </w:r>
          </w:p>
        </w:tc>
        <w:tc>
          <w:tcPr>
            <w:tcW w:w="2126" w:type="dxa"/>
            <w:tcMar>
              <w:top w:w="113" w:type="dxa"/>
              <w:bottom w:w="113" w:type="dxa"/>
            </w:tcMar>
          </w:tcPr>
          <w:p w14:paraId="1C8FC512" w14:textId="77777777" w:rsidR="003947CA" w:rsidRPr="004A4E17" w:rsidRDefault="003947CA" w:rsidP="00E307F5">
            <w:pPr>
              <w:pStyle w:val="BodyText"/>
              <w:rPr>
                <w:lang w:eastAsia="en-GB"/>
              </w:rPr>
            </w:pPr>
          </w:p>
        </w:tc>
        <w:tc>
          <w:tcPr>
            <w:tcW w:w="9810" w:type="dxa"/>
            <w:tcMar>
              <w:top w:w="113" w:type="dxa"/>
              <w:bottom w:w="113" w:type="dxa"/>
            </w:tcMar>
          </w:tcPr>
          <w:p w14:paraId="26F6AD3F" w14:textId="67A7AB52" w:rsidR="00D71932" w:rsidRPr="008B6D1B" w:rsidRDefault="00D71932" w:rsidP="00D71932">
            <w:pPr>
              <w:rPr>
                <w:rFonts w:ascii="Arial" w:hAnsi="Arial" w:cs="Arial"/>
                <w:sz w:val="20"/>
                <w:szCs w:val="20"/>
              </w:rPr>
            </w:pPr>
            <w:r w:rsidRPr="008B6D1B">
              <w:rPr>
                <w:rFonts w:ascii="Arial" w:hAnsi="Arial" w:cs="Arial"/>
                <w:sz w:val="20"/>
                <w:szCs w:val="20"/>
              </w:rPr>
              <w:t xml:space="preserve">Solution of quadratic equations will occur frequently in all types of question. Being able to deal with this effectively is of paramount importance and should be covered early in the course. </w:t>
            </w:r>
            <w:r>
              <w:rPr>
                <w:rFonts w:ascii="Arial" w:hAnsi="Arial" w:cs="Arial"/>
                <w:sz w:val="20"/>
                <w:szCs w:val="20"/>
              </w:rPr>
              <w:t>Learners should</w:t>
            </w:r>
            <w:r w:rsidRPr="00BA6830">
              <w:rPr>
                <w:rFonts w:ascii="Arial" w:hAnsi="Arial" w:cs="Arial"/>
                <w:sz w:val="20"/>
                <w:szCs w:val="20"/>
              </w:rPr>
              <w:t xml:space="preserve"> show a full method of solution</w:t>
            </w:r>
            <w:r>
              <w:rPr>
                <w:rFonts w:ascii="Arial" w:hAnsi="Arial" w:cs="Arial"/>
                <w:sz w:val="20"/>
                <w:szCs w:val="20"/>
              </w:rPr>
              <w:t xml:space="preserve"> so that they do </w:t>
            </w:r>
            <w:r w:rsidRPr="00BA6830">
              <w:rPr>
                <w:rFonts w:ascii="Arial" w:hAnsi="Arial" w:cs="Arial"/>
                <w:sz w:val="20"/>
                <w:szCs w:val="20"/>
              </w:rPr>
              <w:t>not</w:t>
            </w:r>
            <w:r w:rsidRPr="008B6D1B">
              <w:rPr>
                <w:rFonts w:ascii="Arial" w:hAnsi="Arial" w:cs="Arial"/>
                <w:sz w:val="20"/>
                <w:szCs w:val="20"/>
              </w:rPr>
              <w:t xml:space="preserve"> to rely on their calculators to provide solutions</w:t>
            </w:r>
            <w:r>
              <w:rPr>
                <w:rFonts w:ascii="Arial" w:hAnsi="Arial" w:cs="Arial"/>
                <w:sz w:val="20"/>
                <w:szCs w:val="20"/>
              </w:rPr>
              <w:t xml:space="preserve"> – the</w:t>
            </w:r>
            <w:r w:rsidRPr="008B6D1B">
              <w:rPr>
                <w:rFonts w:ascii="Arial" w:hAnsi="Arial" w:cs="Arial"/>
                <w:sz w:val="20"/>
                <w:szCs w:val="20"/>
              </w:rPr>
              <w:t xml:space="preserve"> </w:t>
            </w:r>
            <w:r>
              <w:rPr>
                <w:rFonts w:ascii="Arial" w:hAnsi="Arial" w:cs="Arial"/>
                <w:sz w:val="20"/>
                <w:szCs w:val="20"/>
              </w:rPr>
              <w:t>‘</w:t>
            </w:r>
            <w:r w:rsidRPr="008B6D1B">
              <w:rPr>
                <w:rFonts w:ascii="Arial" w:hAnsi="Arial" w:cs="Arial"/>
                <w:sz w:val="20"/>
                <w:szCs w:val="20"/>
              </w:rPr>
              <w:t xml:space="preserve">solving </w:t>
            </w:r>
            <w:r>
              <w:rPr>
                <w:rFonts w:ascii="Arial" w:hAnsi="Arial" w:cs="Arial"/>
                <w:sz w:val="20"/>
                <w:szCs w:val="20"/>
              </w:rPr>
              <w:t>equation’</w:t>
            </w:r>
            <w:r w:rsidRPr="008B6D1B">
              <w:rPr>
                <w:rFonts w:ascii="Arial" w:hAnsi="Arial" w:cs="Arial"/>
                <w:sz w:val="20"/>
                <w:szCs w:val="20"/>
              </w:rPr>
              <w:t xml:space="preserve"> function on a calculator</w:t>
            </w:r>
            <w:r>
              <w:rPr>
                <w:rFonts w:ascii="Arial" w:hAnsi="Arial" w:cs="Arial"/>
                <w:sz w:val="20"/>
                <w:szCs w:val="20"/>
              </w:rPr>
              <w:t xml:space="preserve"> is useful but</w:t>
            </w:r>
            <w:r w:rsidRPr="008B6D1B">
              <w:rPr>
                <w:rFonts w:ascii="Arial" w:hAnsi="Arial" w:cs="Arial"/>
                <w:sz w:val="20"/>
                <w:szCs w:val="20"/>
              </w:rPr>
              <w:t xml:space="preserve"> should be used </w:t>
            </w:r>
            <w:r w:rsidRPr="007F231F">
              <w:rPr>
                <w:rFonts w:ascii="Arial" w:hAnsi="Arial" w:cs="Arial"/>
                <w:sz w:val="20"/>
                <w:szCs w:val="20"/>
              </w:rPr>
              <w:t xml:space="preserve">as a </w:t>
            </w:r>
            <w:r w:rsidRPr="00211C1F">
              <w:rPr>
                <w:rFonts w:ascii="Arial" w:hAnsi="Arial" w:cs="Arial"/>
                <w:b/>
                <w:sz w:val="20"/>
                <w:szCs w:val="20"/>
              </w:rPr>
              <w:t>check only</w:t>
            </w:r>
            <w:r w:rsidRPr="008B6D1B">
              <w:rPr>
                <w:rFonts w:ascii="Arial" w:hAnsi="Arial" w:cs="Arial"/>
                <w:sz w:val="20"/>
                <w:szCs w:val="20"/>
              </w:rPr>
              <w:t xml:space="preserve">. Solution of quadratic equations will also extend to quadratic equations in terms of trigonometric, </w:t>
            </w:r>
            <w:proofErr w:type="gramStart"/>
            <w:r w:rsidRPr="008B6D1B">
              <w:rPr>
                <w:rFonts w:ascii="Arial" w:hAnsi="Arial" w:cs="Arial"/>
                <w:sz w:val="20"/>
                <w:szCs w:val="20"/>
              </w:rPr>
              <w:t>logarithmic</w:t>
            </w:r>
            <w:proofErr w:type="gramEnd"/>
            <w:r w:rsidRPr="008B6D1B">
              <w:rPr>
                <w:rFonts w:ascii="Arial" w:hAnsi="Arial" w:cs="Arial"/>
                <w:sz w:val="20"/>
                <w:szCs w:val="20"/>
              </w:rPr>
              <w:t xml:space="preserve"> and exponential variables. This </w:t>
            </w:r>
            <w:r>
              <w:rPr>
                <w:rFonts w:ascii="Arial" w:hAnsi="Arial" w:cs="Arial"/>
                <w:sz w:val="20"/>
                <w:szCs w:val="20"/>
              </w:rPr>
              <w:t xml:space="preserve">can </w:t>
            </w:r>
            <w:r w:rsidRPr="008B6D1B">
              <w:rPr>
                <w:rFonts w:ascii="Arial" w:hAnsi="Arial" w:cs="Arial"/>
                <w:sz w:val="20"/>
                <w:szCs w:val="20"/>
              </w:rPr>
              <w:t xml:space="preserve">be covered </w:t>
            </w:r>
            <w:r>
              <w:rPr>
                <w:rFonts w:ascii="Arial" w:hAnsi="Arial" w:cs="Arial"/>
                <w:sz w:val="20"/>
                <w:szCs w:val="20"/>
              </w:rPr>
              <w:t xml:space="preserve">as part of </w:t>
            </w:r>
            <w:r w:rsidR="0083121D">
              <w:rPr>
                <w:rFonts w:ascii="Arial" w:hAnsi="Arial" w:cs="Arial"/>
                <w:b/>
                <w:sz w:val="20"/>
                <w:szCs w:val="20"/>
              </w:rPr>
              <w:t>4</w:t>
            </w:r>
            <w:r w:rsidRPr="0083121D">
              <w:rPr>
                <w:rFonts w:ascii="Arial" w:hAnsi="Arial" w:cs="Arial"/>
                <w:b/>
                <w:sz w:val="20"/>
                <w:szCs w:val="20"/>
              </w:rPr>
              <w:t xml:space="preserve"> Equations</w:t>
            </w:r>
            <w:r>
              <w:rPr>
                <w:rFonts w:ascii="Arial" w:hAnsi="Arial" w:cs="Arial"/>
                <w:b/>
                <w:sz w:val="20"/>
                <w:szCs w:val="20"/>
              </w:rPr>
              <w:t xml:space="preserve">, </w:t>
            </w:r>
            <w:proofErr w:type="gramStart"/>
            <w:r>
              <w:rPr>
                <w:rFonts w:ascii="Arial" w:hAnsi="Arial" w:cs="Arial"/>
                <w:b/>
                <w:sz w:val="20"/>
                <w:szCs w:val="20"/>
              </w:rPr>
              <w:t>inequalities</w:t>
            </w:r>
            <w:proofErr w:type="gramEnd"/>
            <w:r>
              <w:rPr>
                <w:rFonts w:ascii="Arial" w:hAnsi="Arial" w:cs="Arial"/>
                <w:b/>
                <w:sz w:val="20"/>
                <w:szCs w:val="20"/>
              </w:rPr>
              <w:t xml:space="preserve"> </w:t>
            </w:r>
            <w:r w:rsidRPr="001220AF">
              <w:rPr>
                <w:rFonts w:ascii="Arial" w:hAnsi="Arial" w:cs="Arial"/>
                <w:b/>
                <w:sz w:val="20"/>
                <w:szCs w:val="20"/>
              </w:rPr>
              <w:t>and graphs</w:t>
            </w:r>
            <w:r w:rsidRPr="001220AF">
              <w:rPr>
                <w:rFonts w:ascii="Arial" w:hAnsi="Arial" w:cs="Arial"/>
                <w:sz w:val="20"/>
                <w:szCs w:val="20"/>
              </w:rPr>
              <w:t xml:space="preserve"> </w:t>
            </w:r>
            <w:r>
              <w:rPr>
                <w:rFonts w:ascii="Arial" w:hAnsi="Arial" w:cs="Arial"/>
                <w:sz w:val="20"/>
                <w:szCs w:val="20"/>
              </w:rPr>
              <w:t>or</w:t>
            </w:r>
            <w:r w:rsidRPr="008B6D1B">
              <w:rPr>
                <w:rFonts w:ascii="Arial" w:hAnsi="Arial" w:cs="Arial"/>
                <w:sz w:val="20"/>
                <w:szCs w:val="20"/>
              </w:rPr>
              <w:t xml:space="preserve"> when </w:t>
            </w:r>
            <w:r>
              <w:rPr>
                <w:rFonts w:ascii="Arial" w:hAnsi="Arial" w:cs="Arial"/>
                <w:sz w:val="20"/>
                <w:szCs w:val="20"/>
              </w:rPr>
              <w:t>studying each of these particular functions</w:t>
            </w:r>
            <w:r w:rsidRPr="008B6D1B">
              <w:rPr>
                <w:rFonts w:ascii="Arial" w:hAnsi="Arial" w:cs="Arial"/>
                <w:sz w:val="20"/>
                <w:szCs w:val="20"/>
              </w:rPr>
              <w:t>.</w:t>
            </w:r>
          </w:p>
          <w:p w14:paraId="606123A6" w14:textId="77777777" w:rsidR="00D71932" w:rsidRDefault="00D71932" w:rsidP="00D71932">
            <w:pPr>
              <w:rPr>
                <w:rFonts w:ascii="Arial" w:hAnsi="Arial" w:cs="Arial"/>
                <w:sz w:val="20"/>
                <w:szCs w:val="20"/>
              </w:rPr>
            </w:pPr>
          </w:p>
          <w:p w14:paraId="09A18860" w14:textId="266465FF" w:rsidR="00D71932" w:rsidRDefault="00D71932" w:rsidP="00D71932">
            <w:pPr>
              <w:rPr>
                <w:rFonts w:ascii="Arial" w:hAnsi="Arial" w:cs="Arial"/>
                <w:sz w:val="20"/>
                <w:szCs w:val="20"/>
              </w:rPr>
            </w:pPr>
            <w:r>
              <w:rPr>
                <w:rFonts w:ascii="Arial" w:hAnsi="Arial" w:cs="Arial"/>
                <w:sz w:val="20"/>
                <w:szCs w:val="20"/>
              </w:rPr>
              <w:t>L</w:t>
            </w:r>
            <w:r w:rsidRPr="008B6D1B">
              <w:rPr>
                <w:rFonts w:ascii="Arial" w:hAnsi="Arial" w:cs="Arial"/>
                <w:sz w:val="20"/>
                <w:szCs w:val="20"/>
              </w:rPr>
              <w:t xml:space="preserve">earners </w:t>
            </w:r>
            <w:r>
              <w:rPr>
                <w:rFonts w:ascii="Arial" w:hAnsi="Arial" w:cs="Arial"/>
                <w:sz w:val="20"/>
                <w:szCs w:val="20"/>
              </w:rPr>
              <w:t>should</w:t>
            </w:r>
            <w:r w:rsidRPr="008B6D1B">
              <w:rPr>
                <w:rFonts w:ascii="Arial" w:hAnsi="Arial" w:cs="Arial"/>
                <w:sz w:val="20"/>
                <w:szCs w:val="20"/>
              </w:rPr>
              <w:t xml:space="preserve"> already be familiar with the </w:t>
            </w:r>
            <w:r>
              <w:rPr>
                <w:rFonts w:ascii="Arial" w:hAnsi="Arial" w:cs="Arial"/>
                <w:sz w:val="20"/>
                <w:szCs w:val="20"/>
              </w:rPr>
              <w:t xml:space="preserve">quadratic functions </w:t>
            </w:r>
            <w:r w:rsidRPr="008B6D1B">
              <w:rPr>
                <w:rFonts w:ascii="Arial" w:hAnsi="Arial" w:cs="Arial"/>
                <w:sz w:val="20"/>
                <w:szCs w:val="20"/>
              </w:rPr>
              <w:t xml:space="preserve">syllabus requirements of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 specifically,</w:t>
            </w:r>
            <w:r w:rsidRPr="008B6D1B">
              <w:rPr>
                <w:rFonts w:ascii="Arial" w:hAnsi="Arial" w:cs="Arial"/>
                <w:sz w:val="20"/>
                <w:szCs w:val="20"/>
              </w:rPr>
              <w:t xml:space="preserve"> learners </w:t>
            </w:r>
            <w:r>
              <w:rPr>
                <w:rFonts w:ascii="Arial" w:hAnsi="Arial" w:cs="Arial"/>
                <w:sz w:val="20"/>
                <w:szCs w:val="20"/>
              </w:rPr>
              <w:t>should be</w:t>
            </w:r>
            <w:r w:rsidRPr="008B6D1B">
              <w:rPr>
                <w:rFonts w:ascii="Arial" w:hAnsi="Arial" w:cs="Arial"/>
                <w:sz w:val="20"/>
                <w:szCs w:val="20"/>
              </w:rPr>
              <w:t xml:space="preserve"> able to solve quadratic equations by factorisation and either by use of the formula or by completing the square. Solution of simple linear inequalities is also necessary.</w:t>
            </w:r>
            <w:r>
              <w:rPr>
                <w:rFonts w:ascii="Arial" w:hAnsi="Arial" w:cs="Arial"/>
                <w:sz w:val="20"/>
                <w:szCs w:val="20"/>
              </w:rPr>
              <w:t xml:space="preserve"> </w:t>
            </w:r>
            <w:r w:rsidRPr="008B6D1B">
              <w:rPr>
                <w:rFonts w:ascii="Arial" w:hAnsi="Arial" w:cs="Arial"/>
                <w:sz w:val="20"/>
                <w:szCs w:val="20"/>
              </w:rPr>
              <w:t>This unit aim</w:t>
            </w:r>
            <w:r>
              <w:rPr>
                <w:rFonts w:ascii="Arial" w:hAnsi="Arial" w:cs="Arial"/>
                <w:sz w:val="20"/>
                <w:szCs w:val="20"/>
              </w:rPr>
              <w:t>s</w:t>
            </w:r>
            <w:r w:rsidRPr="008B6D1B">
              <w:rPr>
                <w:rFonts w:ascii="Arial" w:hAnsi="Arial" w:cs="Arial"/>
                <w:sz w:val="20"/>
                <w:szCs w:val="20"/>
              </w:rPr>
              <w:t xml:space="preserve"> to extend that knowledge by introducing the use of the discriminant to determine the different types of </w:t>
            </w:r>
            <w:r>
              <w:rPr>
                <w:rFonts w:ascii="Arial" w:hAnsi="Arial" w:cs="Arial"/>
                <w:sz w:val="20"/>
                <w:szCs w:val="20"/>
              </w:rPr>
              <w:t xml:space="preserve">real </w:t>
            </w:r>
            <w:r w:rsidRPr="008B6D1B">
              <w:rPr>
                <w:rFonts w:ascii="Arial" w:hAnsi="Arial" w:cs="Arial"/>
                <w:sz w:val="20"/>
                <w:szCs w:val="20"/>
              </w:rPr>
              <w:t xml:space="preserve">solutions quadratic equations may have. Use of the completing the square method can be extended to provide an alternative way of determining maximum and minimum values of quadratic functions. This can then be related to </w:t>
            </w:r>
            <w:r w:rsidRPr="0083121D">
              <w:rPr>
                <w:rFonts w:ascii="Arial" w:hAnsi="Arial" w:cs="Arial"/>
                <w:b/>
                <w:sz w:val="20"/>
                <w:szCs w:val="20"/>
              </w:rPr>
              <w:t>1</w:t>
            </w:r>
            <w:r w:rsidR="0083121D">
              <w:rPr>
                <w:rFonts w:ascii="Arial" w:hAnsi="Arial" w:cs="Arial"/>
                <w:b/>
                <w:sz w:val="20"/>
                <w:szCs w:val="20"/>
              </w:rPr>
              <w:t>2</w:t>
            </w:r>
            <w:r w:rsidRPr="0083121D">
              <w:rPr>
                <w:rFonts w:ascii="Arial" w:hAnsi="Arial" w:cs="Arial"/>
                <w:b/>
                <w:sz w:val="20"/>
                <w:szCs w:val="20"/>
              </w:rPr>
              <w:t xml:space="preserve"> Functions</w:t>
            </w:r>
            <w:r w:rsidRPr="0083121D">
              <w:rPr>
                <w:rFonts w:ascii="Arial" w:hAnsi="Arial" w:cs="Arial"/>
                <w:sz w:val="20"/>
                <w:szCs w:val="20"/>
              </w:rPr>
              <w:t xml:space="preserve"> when dealing with domains and ranges.</w:t>
            </w:r>
            <w:r w:rsidRPr="008B6D1B">
              <w:rPr>
                <w:rFonts w:ascii="Arial" w:hAnsi="Arial" w:cs="Arial"/>
                <w:sz w:val="20"/>
                <w:szCs w:val="20"/>
              </w:rPr>
              <w:t xml:space="preserve"> </w:t>
            </w:r>
          </w:p>
          <w:p w14:paraId="14F98206" w14:textId="77777777" w:rsidR="00D71932" w:rsidRPr="008B6D1B" w:rsidRDefault="00D71932" w:rsidP="00D71932">
            <w:pPr>
              <w:rPr>
                <w:rFonts w:ascii="Arial" w:hAnsi="Arial" w:cs="Arial"/>
                <w:sz w:val="20"/>
                <w:szCs w:val="20"/>
              </w:rPr>
            </w:pPr>
          </w:p>
          <w:p w14:paraId="42FDEE08" w14:textId="77777777" w:rsidR="00D71932" w:rsidRDefault="00D71932" w:rsidP="00D71932">
            <w:pPr>
              <w:rPr>
                <w:rFonts w:ascii="Arial" w:hAnsi="Arial" w:cs="Arial"/>
                <w:sz w:val="20"/>
                <w:szCs w:val="20"/>
              </w:rPr>
            </w:pPr>
            <w:r w:rsidRPr="008B6D1B">
              <w:rPr>
                <w:rFonts w:ascii="Arial" w:hAnsi="Arial" w:cs="Arial"/>
                <w:sz w:val="20"/>
                <w:szCs w:val="20"/>
              </w:rPr>
              <w:t>Quadratic inequalities can be dealt with</w:t>
            </w:r>
            <w:r>
              <w:rPr>
                <w:rFonts w:ascii="Arial" w:hAnsi="Arial" w:cs="Arial"/>
                <w:sz w:val="20"/>
                <w:szCs w:val="20"/>
              </w:rPr>
              <w:t xml:space="preserve"> early as a standalone topic. Learners will need</w:t>
            </w:r>
            <w:r w:rsidRPr="008B6D1B">
              <w:rPr>
                <w:rFonts w:ascii="Arial" w:hAnsi="Arial" w:cs="Arial"/>
                <w:sz w:val="20"/>
                <w:szCs w:val="20"/>
              </w:rPr>
              <w:t xml:space="preserve"> good revision of factorisation and completing the square </w:t>
            </w:r>
            <w:r>
              <w:rPr>
                <w:rFonts w:ascii="Arial" w:hAnsi="Arial" w:cs="Arial"/>
                <w:sz w:val="20"/>
                <w:szCs w:val="20"/>
              </w:rPr>
              <w:t>before this</w:t>
            </w:r>
            <w:r w:rsidRPr="008B6D1B">
              <w:rPr>
                <w:rFonts w:ascii="Arial" w:hAnsi="Arial" w:cs="Arial"/>
                <w:sz w:val="20"/>
                <w:szCs w:val="20"/>
              </w:rPr>
              <w:t>.</w:t>
            </w:r>
          </w:p>
          <w:p w14:paraId="22A1782F" w14:textId="77777777" w:rsidR="00D71932" w:rsidRPr="008B6D1B" w:rsidRDefault="00D71932" w:rsidP="00D71932">
            <w:pPr>
              <w:rPr>
                <w:rFonts w:ascii="Arial" w:hAnsi="Arial" w:cs="Arial"/>
                <w:sz w:val="20"/>
                <w:szCs w:val="20"/>
              </w:rPr>
            </w:pPr>
          </w:p>
          <w:p w14:paraId="5287F49E" w14:textId="278C5D4C" w:rsidR="003947CA" w:rsidRPr="00DB2C1F" w:rsidRDefault="00D71932" w:rsidP="00D71932">
            <w:pPr>
              <w:pStyle w:val="BodyText"/>
              <w:rPr>
                <w:lang w:eastAsia="en-GB"/>
              </w:rPr>
            </w:pPr>
            <w:r w:rsidRPr="008B6D1B">
              <w:t xml:space="preserve">The first two learning objectives </w:t>
            </w:r>
            <w:r>
              <w:t>can</w:t>
            </w:r>
            <w:r w:rsidRPr="008B6D1B">
              <w:t xml:space="preserve"> be taught together</w:t>
            </w:r>
            <w:r>
              <w:t>,</w:t>
            </w:r>
            <w:r w:rsidRPr="008B6D1B">
              <w:t xml:space="preserve"> as there is some dependence between them. It is also possible to link in the third and part of the fourth learning objective at the same time because of a similar dependence.</w:t>
            </w:r>
          </w:p>
        </w:tc>
      </w:tr>
      <w:tr w:rsidR="00D71932" w:rsidRPr="004A4E17" w14:paraId="7A9236B3" w14:textId="77777777" w:rsidTr="00F05940">
        <w:tblPrEx>
          <w:tblCellMar>
            <w:top w:w="0" w:type="dxa"/>
            <w:bottom w:w="0" w:type="dxa"/>
          </w:tblCellMar>
        </w:tblPrEx>
        <w:tc>
          <w:tcPr>
            <w:tcW w:w="2665" w:type="dxa"/>
            <w:tcMar>
              <w:top w:w="113" w:type="dxa"/>
              <w:bottom w:w="113" w:type="dxa"/>
            </w:tcMar>
          </w:tcPr>
          <w:p w14:paraId="1B223684" w14:textId="770CB8AA" w:rsidR="00D71932" w:rsidRPr="004A4E17" w:rsidRDefault="00D71932" w:rsidP="00D71932">
            <w:pPr>
              <w:pStyle w:val="BodyText"/>
              <w:rPr>
                <w:lang w:eastAsia="en-GB"/>
              </w:rPr>
            </w:pPr>
            <w:bookmarkStart w:id="6" w:name="_Hlk126503678"/>
            <w:r>
              <w:rPr>
                <w:lang w:eastAsia="en-GB"/>
              </w:rPr>
              <w:t>2.1</w:t>
            </w:r>
          </w:p>
        </w:tc>
        <w:tc>
          <w:tcPr>
            <w:tcW w:w="2126" w:type="dxa"/>
            <w:tcMar>
              <w:top w:w="113" w:type="dxa"/>
              <w:bottom w:w="113" w:type="dxa"/>
            </w:tcMar>
          </w:tcPr>
          <w:p w14:paraId="0A922831" w14:textId="1C65DFDD" w:rsidR="00D71932" w:rsidRPr="004A4E17" w:rsidRDefault="00D71932" w:rsidP="00D71932">
            <w:pPr>
              <w:pStyle w:val="BodyText"/>
              <w:rPr>
                <w:lang w:eastAsia="en-GB"/>
              </w:rPr>
            </w:pPr>
            <w:r>
              <w:rPr>
                <w:spacing w:val="-2"/>
              </w:rPr>
              <w:t>Find</w:t>
            </w:r>
            <w:r>
              <w:rPr>
                <w:spacing w:val="-10"/>
              </w:rPr>
              <w:t xml:space="preserve"> </w:t>
            </w:r>
            <w:r>
              <w:rPr>
                <w:spacing w:val="-2"/>
              </w:rPr>
              <w:t>the</w:t>
            </w:r>
            <w:r>
              <w:rPr>
                <w:spacing w:val="-10"/>
              </w:rPr>
              <w:t xml:space="preserve"> </w:t>
            </w:r>
            <w:r>
              <w:rPr>
                <w:spacing w:val="-2"/>
              </w:rPr>
              <w:t>maximum</w:t>
            </w:r>
            <w:r>
              <w:rPr>
                <w:spacing w:val="-11"/>
              </w:rPr>
              <w:t xml:space="preserve"> </w:t>
            </w:r>
            <w:r>
              <w:rPr>
                <w:spacing w:val="-2"/>
              </w:rPr>
              <w:t>or</w:t>
            </w:r>
            <w:r>
              <w:rPr>
                <w:spacing w:val="-10"/>
              </w:rPr>
              <w:t xml:space="preserve"> </w:t>
            </w:r>
            <w:r>
              <w:rPr>
                <w:spacing w:val="-2"/>
              </w:rPr>
              <w:t>minimum</w:t>
            </w:r>
            <w:r>
              <w:rPr>
                <w:spacing w:val="-11"/>
              </w:rPr>
              <w:t xml:space="preserve"> </w:t>
            </w:r>
            <w:r>
              <w:rPr>
                <w:spacing w:val="-2"/>
              </w:rPr>
              <w:t>value</w:t>
            </w:r>
            <w:r>
              <w:rPr>
                <w:spacing w:val="-10"/>
              </w:rPr>
              <w:t xml:space="preserve"> </w:t>
            </w:r>
            <w:r>
              <w:rPr>
                <w:spacing w:val="-2"/>
              </w:rPr>
              <w:t>of</w:t>
            </w:r>
            <w:r>
              <w:rPr>
                <w:spacing w:val="-10"/>
              </w:rPr>
              <w:t xml:space="preserve"> </w:t>
            </w:r>
            <w:r>
              <w:rPr>
                <w:spacing w:val="-2"/>
              </w:rPr>
              <w:t xml:space="preserve">the </w:t>
            </w:r>
            <w:r>
              <w:t xml:space="preserve">quadratic function </w:t>
            </w:r>
            <w:proofErr w:type="gramStart"/>
            <w:r>
              <w:rPr>
                <w:rFonts w:ascii="Times New Roman" w:hAnsi="Times New Roman"/>
              </w:rPr>
              <w:t>f :</w:t>
            </w:r>
            <w:proofErr w:type="gramEnd"/>
            <w:r>
              <w:rPr>
                <w:rFonts w:ascii="Times New Roman" w:hAnsi="Times New Roman"/>
              </w:rPr>
              <w:t xml:space="preserve"> </w:t>
            </w:r>
            <w:r>
              <w:rPr>
                <w:rFonts w:ascii="Times New Roman" w:hAnsi="Times New Roman"/>
                <w:i/>
              </w:rPr>
              <w:t xml:space="preserve">x </w:t>
            </w:r>
            <w:r>
              <w:rPr>
                <w:rFonts w:ascii="Cambria Math" w:hAnsi="Cambria Math"/>
              </w:rPr>
              <w:t xml:space="preserve">↦ </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t xml:space="preserve">+ </w:t>
            </w:r>
            <w:proofErr w:type="spellStart"/>
            <w:r>
              <w:rPr>
                <w:rFonts w:ascii="Times New Roman" w:hAnsi="Times New Roman"/>
                <w:i/>
              </w:rPr>
              <w:t>bx</w:t>
            </w:r>
            <w:proofErr w:type="spellEnd"/>
            <w:r>
              <w:rPr>
                <w:rFonts w:ascii="Times New Roman" w:hAnsi="Times New Roman"/>
                <w:i/>
              </w:rPr>
              <w:t xml:space="preserve"> </w:t>
            </w:r>
            <w:r>
              <w:t xml:space="preserve">+ </w:t>
            </w:r>
            <w:r>
              <w:rPr>
                <w:rFonts w:ascii="Times New Roman" w:hAnsi="Times New Roman"/>
                <w:i/>
              </w:rPr>
              <w:t xml:space="preserve">c </w:t>
            </w:r>
            <w:r>
              <w:t>by completing</w:t>
            </w:r>
            <w:r>
              <w:rPr>
                <w:spacing w:val="-14"/>
              </w:rPr>
              <w:t xml:space="preserve"> </w:t>
            </w:r>
            <w:r>
              <w:t>the</w:t>
            </w:r>
            <w:r>
              <w:rPr>
                <w:spacing w:val="-14"/>
              </w:rPr>
              <w:t xml:space="preserve"> </w:t>
            </w:r>
            <w:r>
              <w:t>square</w:t>
            </w:r>
            <w:r>
              <w:rPr>
                <w:spacing w:val="-14"/>
              </w:rPr>
              <w:t xml:space="preserve"> </w:t>
            </w:r>
            <w:r>
              <w:t>or</w:t>
            </w:r>
            <w:r>
              <w:rPr>
                <w:spacing w:val="-14"/>
              </w:rPr>
              <w:t xml:space="preserve"> </w:t>
            </w:r>
            <w:r>
              <w:t>by</w:t>
            </w:r>
            <w:r>
              <w:rPr>
                <w:spacing w:val="-14"/>
              </w:rPr>
              <w:t xml:space="preserve"> </w:t>
            </w:r>
            <w:r>
              <w:t>differentiation.</w:t>
            </w:r>
          </w:p>
        </w:tc>
        <w:tc>
          <w:tcPr>
            <w:tcW w:w="9810" w:type="dxa"/>
            <w:tcMar>
              <w:top w:w="113" w:type="dxa"/>
              <w:bottom w:w="113" w:type="dxa"/>
            </w:tcMar>
          </w:tcPr>
          <w:p w14:paraId="07269C6A" w14:textId="77777777" w:rsidR="00D71932" w:rsidRPr="008B6D1B" w:rsidRDefault="00D71932" w:rsidP="00D7193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mini whiteboards to test </w:t>
            </w:r>
            <w:r>
              <w:rPr>
                <w:rFonts w:ascii="Arial" w:hAnsi="Arial" w:cs="Arial"/>
                <w:sz w:val="20"/>
                <w:szCs w:val="20"/>
                <w:lang w:eastAsia="en-GB"/>
              </w:rPr>
              <w:t xml:space="preserve">learners’ </w:t>
            </w:r>
            <w:r w:rsidRPr="008B6D1B">
              <w:rPr>
                <w:rFonts w:ascii="Arial" w:hAnsi="Arial" w:cs="Arial"/>
                <w:sz w:val="20"/>
                <w:szCs w:val="20"/>
                <w:lang w:eastAsia="en-GB"/>
              </w:rPr>
              <w:t>prior knowledge.</w:t>
            </w:r>
            <w:r>
              <w:rPr>
                <w:rFonts w:ascii="Arial" w:hAnsi="Arial" w:cs="Arial"/>
                <w:sz w:val="20"/>
                <w:szCs w:val="20"/>
                <w:lang w:eastAsia="en-GB"/>
              </w:rPr>
              <w:t xml:space="preserve"> </w:t>
            </w:r>
            <w:r w:rsidRPr="007F231F">
              <w:rPr>
                <w:rFonts w:ascii="Arial" w:hAnsi="Arial" w:cs="Arial"/>
                <w:b/>
                <w:sz w:val="20"/>
                <w:szCs w:val="20"/>
                <w:lang w:eastAsia="en-GB"/>
              </w:rPr>
              <w:t>(F)</w:t>
            </w:r>
          </w:p>
          <w:p w14:paraId="6F4B413B" w14:textId="77777777" w:rsidR="00D71932" w:rsidRPr="008B6D1B" w:rsidRDefault="00D71932" w:rsidP="00D71932">
            <w:pPr>
              <w:autoSpaceDE w:val="0"/>
              <w:autoSpaceDN w:val="0"/>
              <w:adjustRightInd w:val="0"/>
              <w:rPr>
                <w:rFonts w:ascii="Arial" w:hAnsi="Arial" w:cs="Arial"/>
                <w:sz w:val="20"/>
                <w:szCs w:val="20"/>
                <w:lang w:eastAsia="en-GB"/>
              </w:rPr>
            </w:pPr>
          </w:p>
          <w:p w14:paraId="35127383" w14:textId="77777777" w:rsidR="00D71932" w:rsidRPr="004745AB" w:rsidRDefault="00D71932" w:rsidP="00D71932">
            <w:pPr>
              <w:autoSpaceDE w:val="0"/>
              <w:autoSpaceDN w:val="0"/>
              <w:adjustRightInd w:val="0"/>
              <w:rPr>
                <w:rFonts w:ascii="Arial" w:hAnsi="Arial" w:cs="Arial"/>
                <w:color w:val="0000FF"/>
                <w:sz w:val="20"/>
                <w:szCs w:val="20"/>
                <w:u w:val="single"/>
                <w:lang w:eastAsia="en-GB"/>
              </w:rPr>
            </w:pPr>
            <w:r>
              <w:rPr>
                <w:rFonts w:ascii="Arial" w:hAnsi="Arial" w:cs="Arial"/>
                <w:sz w:val="20"/>
                <w:szCs w:val="20"/>
                <w:lang w:eastAsia="en-GB"/>
              </w:rPr>
              <w:t>Use w</w:t>
            </w:r>
            <w:r w:rsidRPr="008B6D1B">
              <w:rPr>
                <w:rFonts w:ascii="Arial" w:hAnsi="Arial" w:cs="Arial"/>
                <w:sz w:val="20"/>
                <w:szCs w:val="20"/>
                <w:lang w:eastAsia="en-GB"/>
              </w:rPr>
              <w:t>orksheets</w:t>
            </w:r>
            <w:r>
              <w:rPr>
                <w:rFonts w:ascii="Arial" w:hAnsi="Arial" w:cs="Arial"/>
                <w:sz w:val="20"/>
                <w:szCs w:val="20"/>
                <w:lang w:eastAsia="en-GB"/>
              </w:rPr>
              <w:t xml:space="preserve">, such as those found at </w:t>
            </w:r>
            <w:hyperlink r:id="rId35" w:history="1">
              <w:r w:rsidRPr="008B6D1B">
                <w:rPr>
                  <w:rStyle w:val="Hyperlink"/>
                  <w:rFonts w:ascii="Arial" w:hAnsi="Arial" w:cs="Arial"/>
                  <w:sz w:val="20"/>
                  <w:szCs w:val="20"/>
                  <w:lang w:eastAsia="en-GB"/>
                </w:rPr>
                <w:t>www.kutasoftware.com</w:t>
              </w:r>
            </w:hyperlink>
            <w:r>
              <w:rPr>
                <w:rFonts w:ascii="Arial" w:hAnsi="Arial" w:cs="Arial"/>
                <w:sz w:val="20"/>
                <w:szCs w:val="20"/>
                <w:lang w:eastAsia="en-GB"/>
              </w:rPr>
              <w:t>,</w:t>
            </w:r>
            <w:r w:rsidRPr="008B6D1B">
              <w:rPr>
                <w:rFonts w:ascii="Arial" w:hAnsi="Arial" w:cs="Arial"/>
                <w:sz w:val="20"/>
                <w:szCs w:val="20"/>
                <w:lang w:eastAsia="en-GB"/>
              </w:rPr>
              <w:t xml:space="preserve"> to revise completing the square </w:t>
            </w:r>
            <w:proofErr w:type="gramStart"/>
            <w:r w:rsidRPr="008B6D1B">
              <w:rPr>
                <w:rFonts w:ascii="Arial" w:hAnsi="Arial" w:cs="Arial"/>
                <w:sz w:val="20"/>
                <w:szCs w:val="20"/>
                <w:lang w:eastAsia="en-GB"/>
              </w:rPr>
              <w:t>in order to</w:t>
            </w:r>
            <w:proofErr w:type="gramEnd"/>
            <w:r w:rsidRPr="008B6D1B">
              <w:rPr>
                <w:rFonts w:ascii="Arial" w:hAnsi="Arial" w:cs="Arial"/>
                <w:sz w:val="20"/>
                <w:szCs w:val="20"/>
                <w:lang w:eastAsia="en-GB"/>
              </w:rPr>
              <w:t xml:space="preserve"> determine maximum and minimum values.</w:t>
            </w:r>
          </w:p>
          <w:p w14:paraId="1FE644D4" w14:textId="77777777" w:rsidR="00D71932" w:rsidRDefault="00D71932" w:rsidP="00D71932">
            <w:pPr>
              <w:autoSpaceDE w:val="0"/>
              <w:autoSpaceDN w:val="0"/>
              <w:adjustRightInd w:val="0"/>
              <w:rPr>
                <w:rFonts w:ascii="Arial" w:hAnsi="Arial" w:cs="Arial"/>
                <w:sz w:val="20"/>
                <w:szCs w:val="20"/>
                <w:lang w:eastAsia="en-GB"/>
              </w:rPr>
            </w:pPr>
          </w:p>
          <w:p w14:paraId="5FEB437E" w14:textId="77777777" w:rsidR="00D71932" w:rsidRDefault="00D71932" w:rsidP="00D71932">
            <w:pPr>
              <w:autoSpaceDE w:val="0"/>
              <w:autoSpaceDN w:val="0"/>
              <w:adjustRightInd w:val="0"/>
              <w:rPr>
                <w:rFonts w:ascii="Arial" w:hAnsi="Arial" w:cs="Arial"/>
                <w:sz w:val="20"/>
                <w:szCs w:val="20"/>
                <w:lang w:eastAsia="en-GB"/>
              </w:rPr>
            </w:pPr>
            <w:r>
              <w:rPr>
                <w:rFonts w:ascii="Arial" w:hAnsi="Arial" w:cs="Arial"/>
                <w:sz w:val="20"/>
                <w:szCs w:val="20"/>
                <w:lang w:eastAsia="en-GB"/>
              </w:rPr>
              <w:t>Other practice material should be used, for example, the ‘Quadratics’ material at</w:t>
            </w:r>
          </w:p>
          <w:p w14:paraId="241CA928" w14:textId="2D96ECE6" w:rsidR="00D71932" w:rsidRPr="00D71932" w:rsidRDefault="00DE3D72" w:rsidP="00D71932">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b/>
                <w:sz w:val="20"/>
                <w:szCs w:val="20"/>
                <w:lang w:eastAsia="en-GB"/>
              </w:rPr>
            </w:pPr>
            <w:hyperlink r:id="rId36" w:history="1">
              <w:r w:rsidR="00D71932" w:rsidRPr="008B6D1B">
                <w:rPr>
                  <w:rStyle w:val="Hyperlink"/>
                  <w:rFonts w:ascii="Arial" w:hAnsi="Arial" w:cs="Arial"/>
                  <w:sz w:val="20"/>
                  <w:szCs w:val="20"/>
                  <w:lang w:eastAsia="en-GB"/>
                </w:rPr>
                <w:t>www.khanacademy.org/math/algebra/quadratics</w:t>
              </w:r>
            </w:hyperlink>
            <w:r w:rsidR="00D71932">
              <w:rPr>
                <w:rStyle w:val="Hyperlink"/>
                <w:rFonts w:ascii="Arial" w:hAnsi="Arial" w:cs="Arial"/>
                <w:sz w:val="20"/>
                <w:szCs w:val="20"/>
                <w:lang w:eastAsia="en-GB"/>
              </w:rPr>
              <w:tab/>
            </w:r>
            <w:r w:rsidR="00D71932" w:rsidRPr="00B36C51">
              <w:rPr>
                <w:rStyle w:val="Hyperlink"/>
                <w:rFonts w:ascii="Arial" w:hAnsi="Arial" w:cs="Arial"/>
                <w:b/>
                <w:sz w:val="20"/>
                <w:szCs w:val="20"/>
                <w:u w:val="none"/>
                <w:lang w:eastAsia="en-GB"/>
              </w:rPr>
              <w:t xml:space="preserve"> </w:t>
            </w:r>
            <w:r w:rsidR="00D71932" w:rsidRPr="00B36C51">
              <w:rPr>
                <w:rFonts w:ascii="Arial" w:hAnsi="Arial" w:cs="Arial"/>
                <w:b/>
                <w:sz w:val="20"/>
                <w:szCs w:val="20"/>
                <w:lang w:eastAsia="en-GB"/>
              </w:rPr>
              <w:t>(I)</w:t>
            </w:r>
            <w:r w:rsidR="00D71932">
              <w:rPr>
                <w:rFonts w:ascii="Arial" w:hAnsi="Arial" w:cs="Arial"/>
                <w:b/>
                <w:sz w:val="20"/>
                <w:szCs w:val="20"/>
                <w:lang w:eastAsia="en-GB"/>
              </w:rPr>
              <w:tab/>
            </w:r>
          </w:p>
        </w:tc>
      </w:tr>
      <w:bookmarkEnd w:id="6"/>
      <w:tr w:rsidR="00D71932" w:rsidRPr="004A4E17" w14:paraId="6C252C4E" w14:textId="77777777" w:rsidTr="00F05940">
        <w:tblPrEx>
          <w:tblCellMar>
            <w:top w:w="0" w:type="dxa"/>
            <w:bottom w:w="0" w:type="dxa"/>
          </w:tblCellMar>
        </w:tblPrEx>
        <w:tc>
          <w:tcPr>
            <w:tcW w:w="2665" w:type="dxa"/>
            <w:tcMar>
              <w:top w:w="113" w:type="dxa"/>
              <w:bottom w:w="113" w:type="dxa"/>
            </w:tcMar>
          </w:tcPr>
          <w:p w14:paraId="564962B1" w14:textId="3EC79A6D" w:rsidR="00D71932" w:rsidRPr="004A4E17" w:rsidRDefault="00D71932" w:rsidP="00D71932">
            <w:pPr>
              <w:pStyle w:val="BodyText"/>
              <w:rPr>
                <w:lang w:eastAsia="en-GB"/>
              </w:rPr>
            </w:pPr>
            <w:r>
              <w:rPr>
                <w:lang w:eastAsia="en-GB"/>
              </w:rPr>
              <w:t>2.2</w:t>
            </w:r>
          </w:p>
        </w:tc>
        <w:tc>
          <w:tcPr>
            <w:tcW w:w="2126" w:type="dxa"/>
            <w:tcMar>
              <w:top w:w="113" w:type="dxa"/>
              <w:bottom w:w="113" w:type="dxa"/>
            </w:tcMar>
          </w:tcPr>
          <w:p w14:paraId="585C0F45" w14:textId="05C173D2" w:rsidR="00D71932" w:rsidRPr="004A4E17" w:rsidRDefault="00D71932" w:rsidP="00D71932">
            <w:pPr>
              <w:pStyle w:val="BodyText"/>
              <w:rPr>
                <w:lang w:eastAsia="en-GB"/>
              </w:rPr>
            </w:pPr>
            <w:r>
              <w:rPr>
                <w:spacing w:val="-2"/>
              </w:rPr>
              <w:t>Use</w:t>
            </w:r>
            <w:r>
              <w:rPr>
                <w:spacing w:val="-10"/>
              </w:rPr>
              <w:t xml:space="preserve"> </w:t>
            </w:r>
            <w:r>
              <w:rPr>
                <w:spacing w:val="-2"/>
              </w:rPr>
              <w:t>the</w:t>
            </w:r>
            <w:r>
              <w:rPr>
                <w:spacing w:val="-10"/>
              </w:rPr>
              <w:t xml:space="preserve"> </w:t>
            </w:r>
            <w:r>
              <w:rPr>
                <w:spacing w:val="-2"/>
              </w:rPr>
              <w:t>maximum</w:t>
            </w:r>
            <w:r>
              <w:rPr>
                <w:spacing w:val="-10"/>
              </w:rPr>
              <w:t xml:space="preserve"> </w:t>
            </w:r>
            <w:r>
              <w:rPr>
                <w:spacing w:val="-2"/>
              </w:rPr>
              <w:t>or</w:t>
            </w:r>
            <w:r>
              <w:rPr>
                <w:spacing w:val="-10"/>
              </w:rPr>
              <w:t xml:space="preserve"> </w:t>
            </w:r>
            <w:r>
              <w:rPr>
                <w:spacing w:val="-2"/>
              </w:rPr>
              <w:t>minimum</w:t>
            </w:r>
            <w:r>
              <w:rPr>
                <w:spacing w:val="-10"/>
              </w:rPr>
              <w:t xml:space="preserve"> </w:t>
            </w:r>
            <w:r>
              <w:rPr>
                <w:spacing w:val="-2"/>
              </w:rPr>
              <w:t>value</w:t>
            </w:r>
            <w:r>
              <w:rPr>
                <w:spacing w:val="-10"/>
              </w:rPr>
              <w:t xml:space="preserve"> </w:t>
            </w:r>
            <w:r>
              <w:rPr>
                <w:spacing w:val="-2"/>
              </w:rPr>
              <w:t>of</w:t>
            </w:r>
            <w:r>
              <w:rPr>
                <w:spacing w:val="-10"/>
              </w:rPr>
              <w:t xml:space="preserve"> </w:t>
            </w:r>
            <w:r>
              <w:rPr>
                <w:rFonts w:ascii="Times New Roman"/>
                <w:spacing w:val="-2"/>
              </w:rPr>
              <w:t>f(</w:t>
            </w:r>
            <w:r>
              <w:rPr>
                <w:rFonts w:ascii="Times New Roman"/>
                <w:i/>
                <w:spacing w:val="-2"/>
              </w:rPr>
              <w:t>x</w:t>
            </w:r>
            <w:r>
              <w:rPr>
                <w:rFonts w:ascii="Times New Roman"/>
                <w:spacing w:val="-2"/>
              </w:rPr>
              <w:t>)</w:t>
            </w:r>
            <w:r>
              <w:rPr>
                <w:rFonts w:ascii="Times New Roman"/>
                <w:spacing w:val="-10"/>
              </w:rPr>
              <w:t xml:space="preserve"> </w:t>
            </w:r>
            <w:r>
              <w:rPr>
                <w:spacing w:val="-2"/>
              </w:rPr>
              <w:t xml:space="preserve">to </w:t>
            </w:r>
            <w:r>
              <w:t xml:space="preserve">sketch the graph of </w:t>
            </w:r>
            <w:r>
              <w:rPr>
                <w:rFonts w:ascii="Times New Roman"/>
                <w:i/>
              </w:rPr>
              <w:t xml:space="preserve">y </w:t>
            </w:r>
            <w:r>
              <w:rPr>
                <w:rFonts w:ascii="Times New Roman"/>
              </w:rPr>
              <w:t>=</w:t>
            </w:r>
            <w:r>
              <w:rPr>
                <w:rFonts w:ascii="Times New Roman"/>
                <w:spacing w:val="-10"/>
              </w:rPr>
              <w:t xml:space="preserve"> </w:t>
            </w:r>
            <w:r>
              <w:rPr>
                <w:rFonts w:ascii="Times New Roman"/>
              </w:rPr>
              <w:t>f(</w:t>
            </w:r>
            <w:r>
              <w:rPr>
                <w:rFonts w:ascii="Times New Roman"/>
                <w:i/>
              </w:rPr>
              <w:t>x</w:t>
            </w:r>
            <w:r>
              <w:t>) or determine the range for a given domain.</w:t>
            </w:r>
          </w:p>
        </w:tc>
        <w:tc>
          <w:tcPr>
            <w:tcW w:w="9810" w:type="dxa"/>
            <w:tcMar>
              <w:top w:w="113" w:type="dxa"/>
              <w:bottom w:w="113" w:type="dxa"/>
            </w:tcMar>
          </w:tcPr>
          <w:p w14:paraId="1FE9705A" w14:textId="77777777" w:rsidR="00D71932" w:rsidRPr="008B6D1B" w:rsidRDefault="00D71932" w:rsidP="00D7193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graphical software to demonstrate graphs of quadratic curves, relating them to maximum and minimum values and hence ranges for given domains.</w:t>
            </w:r>
            <w:r>
              <w:rPr>
                <w:rFonts w:ascii="Arial" w:hAnsi="Arial" w:cs="Arial"/>
                <w:sz w:val="20"/>
                <w:szCs w:val="20"/>
                <w:lang w:eastAsia="en-GB"/>
              </w:rPr>
              <w:t xml:space="preserve"> Examples of software include: </w:t>
            </w:r>
            <w:hyperlink r:id="rId37"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38"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hyperlink r:id="rId39"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40" w:history="1">
              <w:r w:rsidRPr="008B6D1B">
                <w:rPr>
                  <w:rStyle w:val="Hyperlink"/>
                  <w:rFonts w:ascii="Arial" w:hAnsi="Arial" w:cs="Arial"/>
                  <w:sz w:val="20"/>
                  <w:szCs w:val="20"/>
                  <w:lang w:eastAsia="en-GB"/>
                </w:rPr>
                <w:t>http://rechneronline.de/function-graphs</w:t>
              </w:r>
            </w:hyperlink>
          </w:p>
          <w:p w14:paraId="5987E604" w14:textId="77777777" w:rsidR="00D71932" w:rsidRPr="00CE64C0" w:rsidRDefault="00D71932" w:rsidP="00D71932">
            <w:pPr>
              <w:autoSpaceDE w:val="0"/>
              <w:autoSpaceDN w:val="0"/>
              <w:adjustRightInd w:val="0"/>
              <w:rPr>
                <w:rFonts w:ascii="Arial" w:hAnsi="Arial" w:cs="Arial"/>
                <w:sz w:val="20"/>
                <w:szCs w:val="20"/>
                <w:lang w:eastAsia="en-GB"/>
              </w:rPr>
            </w:pPr>
            <w:r>
              <w:rPr>
                <w:rFonts w:ascii="Arial" w:hAnsi="Arial" w:cs="Arial"/>
                <w:sz w:val="20"/>
                <w:szCs w:val="20"/>
                <w:lang w:eastAsia="en-GB"/>
              </w:rPr>
              <w:t>Use m</w:t>
            </w:r>
            <w:r w:rsidRPr="008B6D1B">
              <w:rPr>
                <w:rFonts w:ascii="Arial" w:hAnsi="Arial" w:cs="Arial"/>
                <w:sz w:val="20"/>
                <w:szCs w:val="20"/>
                <w:lang w:eastAsia="en-GB"/>
              </w:rPr>
              <w:t xml:space="preserve">atching games </w:t>
            </w:r>
            <w:r>
              <w:rPr>
                <w:rFonts w:ascii="Arial" w:hAnsi="Arial" w:cs="Arial"/>
                <w:sz w:val="20"/>
                <w:szCs w:val="20"/>
                <w:lang w:eastAsia="en-GB"/>
              </w:rPr>
              <w:t>to reinforce key concepts and extend knowledge of quadratic functions. This could involve</w:t>
            </w:r>
            <w:r w:rsidRPr="00CE64C0">
              <w:rPr>
                <w:rFonts w:ascii="Arial" w:hAnsi="Arial" w:cs="Arial"/>
                <w:sz w:val="20"/>
                <w:szCs w:val="20"/>
                <w:lang w:eastAsia="en-GB"/>
              </w:rPr>
              <w:t>:</w:t>
            </w:r>
          </w:p>
          <w:p w14:paraId="4D8FFF91" w14:textId="77777777" w:rsidR="00D71932" w:rsidRPr="00CE64C0"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the use of sketches of quadratic functions</w:t>
            </w:r>
          </w:p>
          <w:p w14:paraId="284C4EE5" w14:textId="77777777" w:rsidR="00D71932" w:rsidRPr="00CE64C0"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different ways of writing these quadratic functions</w:t>
            </w:r>
          </w:p>
          <w:p w14:paraId="127B6C47" w14:textId="77777777" w:rsidR="00D71932" w:rsidRPr="00CE64C0"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maximum and minimum points</w:t>
            </w:r>
          </w:p>
          <w:p w14:paraId="23F5A567" w14:textId="77777777" w:rsidR="00D71932"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 xml:space="preserve">coordinates </w:t>
            </w:r>
            <w:r w:rsidRPr="00AC0B32">
              <w:rPr>
                <w:rFonts w:cs="Arial"/>
                <w:lang w:eastAsia="en-GB"/>
              </w:rPr>
              <w:t xml:space="preserve">of the points of intersection with the coordinate axes. </w:t>
            </w:r>
          </w:p>
          <w:p w14:paraId="21D73072" w14:textId="77777777" w:rsidR="00D71932" w:rsidRDefault="00D71932" w:rsidP="00D71932">
            <w:pPr>
              <w:autoSpaceDE w:val="0"/>
              <w:autoSpaceDN w:val="0"/>
              <w:adjustRightInd w:val="0"/>
              <w:rPr>
                <w:rFonts w:cs="Arial"/>
                <w:lang w:eastAsia="en-GB"/>
              </w:rPr>
            </w:pPr>
          </w:p>
          <w:p w14:paraId="2B2B1CEA" w14:textId="77777777" w:rsidR="00D71932" w:rsidRDefault="00D71932" w:rsidP="00D71932">
            <w:pPr>
              <w:pStyle w:val="BodyText"/>
              <w:rPr>
                <w:b/>
                <w:lang w:eastAsia="en-GB"/>
              </w:rPr>
            </w:pPr>
            <w:r w:rsidRPr="00AC0B32">
              <w:rPr>
                <w:lang w:eastAsia="en-GB"/>
              </w:rPr>
              <w:t>Prepare cards showing sketches of different quadratic functions in advance. Learners match separate cards showing the different categories above</w:t>
            </w:r>
            <w:r>
              <w:rPr>
                <w:lang w:eastAsia="en-GB"/>
              </w:rPr>
              <w:t>,</w:t>
            </w:r>
            <w:r w:rsidRPr="00AC0B32">
              <w:rPr>
                <w:lang w:eastAsia="en-GB"/>
              </w:rPr>
              <w:t xml:space="preserve"> to each of the different sketches. Incorporate formative assessment opportunities, through observation or a </w:t>
            </w:r>
            <w:proofErr w:type="gramStart"/>
            <w:r w:rsidRPr="00AC0B32">
              <w:rPr>
                <w:lang w:eastAsia="en-GB"/>
              </w:rPr>
              <w:t>question and answer</w:t>
            </w:r>
            <w:proofErr w:type="gramEnd"/>
            <w:r w:rsidRPr="00AC0B32">
              <w:rPr>
                <w:lang w:eastAsia="en-GB"/>
              </w:rPr>
              <w:t xml:space="preserve"> session. </w:t>
            </w:r>
            <w:r w:rsidRPr="00AC0B32">
              <w:rPr>
                <w:b/>
                <w:lang w:eastAsia="en-GB"/>
              </w:rPr>
              <w:t>(F)</w:t>
            </w:r>
          </w:p>
          <w:p w14:paraId="343DFB5C" w14:textId="77777777" w:rsidR="002E5486" w:rsidRDefault="002E5486" w:rsidP="00D71932">
            <w:pPr>
              <w:pStyle w:val="BodyText"/>
              <w:rPr>
                <w:b/>
                <w:lang w:eastAsia="en-GB"/>
              </w:rPr>
            </w:pPr>
          </w:p>
          <w:tbl>
            <w:tblPr>
              <w:tblStyle w:val="TableGrid"/>
              <w:tblW w:w="0" w:type="auto"/>
              <w:tblLayout w:type="fixed"/>
              <w:tblLook w:val="04A0" w:firstRow="1" w:lastRow="0" w:firstColumn="1" w:lastColumn="0" w:noHBand="0" w:noVBand="1"/>
            </w:tblPr>
            <w:tblGrid>
              <w:gridCol w:w="1809"/>
              <w:gridCol w:w="6158"/>
            </w:tblGrid>
            <w:tr w:rsidR="002E5486" w:rsidRPr="00420B71" w14:paraId="01BCAE4E" w14:textId="77777777" w:rsidTr="00B61A13">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8E0C60C" w14:textId="77777777" w:rsidR="002E5486" w:rsidRPr="00F47CF6" w:rsidRDefault="002E5486" w:rsidP="002E5486">
                  <w:pPr>
                    <w:rPr>
                      <w:rFonts w:ascii="Arial" w:hAnsi="Arial" w:cs="Arial"/>
                      <w:sz w:val="20"/>
                      <w:szCs w:val="20"/>
                      <w:lang w:eastAsia="en-GB"/>
                    </w:rPr>
                  </w:pPr>
                  <w:r w:rsidRPr="00F47CF6">
                    <w:rPr>
                      <w:rFonts w:ascii="Arial" w:hAnsi="Arial" w:cs="Arial"/>
                      <w:sz w:val="20"/>
                      <w:szCs w:val="20"/>
                      <w:lang w:eastAsia="en-GB"/>
                    </w:rPr>
                    <w:t>Resource Plus</w:t>
                  </w:r>
                </w:p>
              </w:tc>
              <w:tc>
                <w:tcPr>
                  <w:tcW w:w="6158" w:type="dxa"/>
                  <w:tcBorders>
                    <w:top w:val="nil"/>
                    <w:left w:val="single" w:sz="4" w:space="0" w:color="43B6E6"/>
                    <w:bottom w:val="single" w:sz="4" w:space="0" w:color="43B6E6"/>
                    <w:right w:val="nil"/>
                  </w:tcBorders>
                </w:tcPr>
                <w:p w14:paraId="721A9B17" w14:textId="77777777" w:rsidR="002E5486" w:rsidRPr="00420B71" w:rsidRDefault="002E5486" w:rsidP="002E5486">
                  <w:pPr>
                    <w:rPr>
                      <w:rFonts w:cs="Arial"/>
                      <w:spacing w:val="-1"/>
                      <w:szCs w:val="20"/>
                    </w:rPr>
                  </w:pPr>
                  <w:r w:rsidRPr="00420B71">
                    <w:rPr>
                      <w:rFonts w:cs="Arial"/>
                      <w:spacing w:val="-1"/>
                      <w:szCs w:val="20"/>
                    </w:rPr>
                    <w:t xml:space="preserve"> </w:t>
                  </w:r>
                </w:p>
              </w:tc>
            </w:tr>
            <w:tr w:rsidR="002E5486" w:rsidRPr="00420B71" w14:paraId="7AF65C7C" w14:textId="77777777" w:rsidTr="00B61A13">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E779E02" w14:textId="4464A2E2" w:rsidR="002E5486" w:rsidRPr="0015704A" w:rsidRDefault="002E5486" w:rsidP="002E5486">
                  <w:pPr>
                    <w:rPr>
                      <w:rFonts w:ascii="Arial" w:hAnsi="Arial" w:cs="Arial"/>
                      <w:sz w:val="20"/>
                      <w:szCs w:val="20"/>
                      <w:lang w:eastAsia="en-GB"/>
                    </w:rPr>
                  </w:pPr>
                  <w:r w:rsidRPr="0015704A">
                    <w:rPr>
                      <w:rFonts w:ascii="Arial" w:hAnsi="Arial" w:cs="Arial"/>
                      <w:sz w:val="20"/>
                      <w:szCs w:val="20"/>
                      <w:lang w:eastAsia="en-GB"/>
                    </w:rPr>
                    <w:t>Teaching Pack: Quadratic</w:t>
                  </w:r>
                  <w:r w:rsidR="007B3263" w:rsidRPr="0015704A">
                    <w:rPr>
                      <w:rFonts w:ascii="Arial" w:hAnsi="Arial" w:cs="Arial"/>
                      <w:sz w:val="20"/>
                      <w:szCs w:val="20"/>
                      <w:lang w:eastAsia="en-GB"/>
                    </w:rPr>
                    <w:t>s</w:t>
                  </w:r>
                </w:p>
                <w:p w14:paraId="0DF58AFF" w14:textId="77777777" w:rsidR="002E5486" w:rsidRPr="0015704A" w:rsidRDefault="002E5486" w:rsidP="002E5486">
                  <w:pPr>
                    <w:rPr>
                      <w:rFonts w:ascii="Arial" w:hAnsi="Arial" w:cs="Arial"/>
                      <w:sz w:val="20"/>
                      <w:szCs w:val="20"/>
                      <w:lang w:eastAsia="en-GB"/>
                    </w:rPr>
                  </w:pPr>
                  <w:r w:rsidRPr="0015704A">
                    <w:rPr>
                      <w:rFonts w:ascii="Arial" w:hAnsi="Arial" w:cs="Arial"/>
                      <w:sz w:val="20"/>
                      <w:szCs w:val="20"/>
                      <w:lang w:eastAsia="en-GB"/>
                    </w:rPr>
                    <w:t>The Teaching Pack includes lessons on:</w:t>
                  </w:r>
                </w:p>
                <w:p w14:paraId="5E9900AC" w14:textId="5C1C593B" w:rsidR="002E5486" w:rsidRPr="0015704A" w:rsidRDefault="006A7D18" w:rsidP="002E5486">
                  <w:pPr>
                    <w:pStyle w:val="ListParagraph"/>
                    <w:numPr>
                      <w:ilvl w:val="0"/>
                      <w:numId w:val="38"/>
                    </w:numPr>
                    <w:rPr>
                      <w:rFonts w:cs="Arial"/>
                      <w:lang w:eastAsia="en-GB"/>
                    </w:rPr>
                  </w:pPr>
                  <w:r w:rsidRPr="0015704A">
                    <w:rPr>
                      <w:rFonts w:cs="Arial"/>
                      <w:lang w:eastAsia="en-GB"/>
                    </w:rPr>
                    <w:t>Completing the square</w:t>
                  </w:r>
                </w:p>
                <w:p w14:paraId="2D4CEB94" w14:textId="2730F5D1" w:rsidR="006A7D18" w:rsidRPr="00F47CF6" w:rsidRDefault="006A7D18" w:rsidP="003E72EE">
                  <w:pPr>
                    <w:pStyle w:val="ListParagraph"/>
                    <w:numPr>
                      <w:ilvl w:val="0"/>
                      <w:numId w:val="38"/>
                    </w:numPr>
                    <w:rPr>
                      <w:rFonts w:cs="Arial"/>
                      <w:lang w:eastAsia="en-GB"/>
                    </w:rPr>
                  </w:pPr>
                  <w:r w:rsidRPr="0015704A">
                    <w:rPr>
                      <w:rFonts w:cs="Arial"/>
                      <w:lang w:eastAsia="en-GB"/>
                    </w:rPr>
                    <w:t>Quadratic expressions</w:t>
                  </w:r>
                </w:p>
              </w:tc>
            </w:tr>
          </w:tbl>
          <w:p w14:paraId="5EC2A447" w14:textId="300112E0" w:rsidR="002E5486" w:rsidRPr="004A4E17" w:rsidRDefault="002E5486" w:rsidP="00D71932">
            <w:pPr>
              <w:pStyle w:val="BodyText"/>
            </w:pPr>
          </w:p>
        </w:tc>
      </w:tr>
      <w:tr w:rsidR="00F82C6B" w:rsidRPr="004A4E17" w14:paraId="3CA749A5" w14:textId="77777777" w:rsidTr="00F05940">
        <w:tblPrEx>
          <w:tblCellMar>
            <w:top w:w="0" w:type="dxa"/>
            <w:bottom w:w="0" w:type="dxa"/>
          </w:tblCellMar>
        </w:tblPrEx>
        <w:tc>
          <w:tcPr>
            <w:tcW w:w="2665" w:type="dxa"/>
            <w:tcMar>
              <w:top w:w="113" w:type="dxa"/>
              <w:bottom w:w="113" w:type="dxa"/>
            </w:tcMar>
          </w:tcPr>
          <w:p w14:paraId="31FE3DCC" w14:textId="3B86AC6D" w:rsidR="00F82C6B" w:rsidRPr="004A4E17" w:rsidRDefault="00F82C6B" w:rsidP="00D71932">
            <w:pPr>
              <w:pStyle w:val="BodyText"/>
              <w:rPr>
                <w:lang w:eastAsia="en-GB"/>
              </w:rPr>
            </w:pPr>
            <w:r>
              <w:rPr>
                <w:lang w:eastAsia="en-GB"/>
              </w:rPr>
              <w:t>2.3</w:t>
            </w:r>
          </w:p>
        </w:tc>
        <w:tc>
          <w:tcPr>
            <w:tcW w:w="2126" w:type="dxa"/>
            <w:tcMar>
              <w:top w:w="113" w:type="dxa"/>
              <w:bottom w:w="113" w:type="dxa"/>
            </w:tcMar>
          </w:tcPr>
          <w:p w14:paraId="0FE26F78" w14:textId="77777777" w:rsidR="00F82C6B" w:rsidRDefault="00F82C6B" w:rsidP="00CE64C0">
            <w:pPr>
              <w:pStyle w:val="TableParagraph"/>
              <w:tabs>
                <w:tab w:val="left" w:pos="680"/>
                <w:tab w:val="left" w:pos="681"/>
              </w:tabs>
              <w:ind w:left="0"/>
              <w:rPr>
                <w:sz w:val="20"/>
              </w:rPr>
            </w:pPr>
            <w:r>
              <w:rPr>
                <w:sz w:val="20"/>
              </w:rPr>
              <w:t>Know</w:t>
            </w:r>
            <w:r>
              <w:rPr>
                <w:spacing w:val="-8"/>
                <w:sz w:val="20"/>
              </w:rPr>
              <w:t xml:space="preserve"> </w:t>
            </w:r>
            <w:r>
              <w:rPr>
                <w:sz w:val="20"/>
              </w:rPr>
              <w:t>the</w:t>
            </w:r>
            <w:r>
              <w:rPr>
                <w:spacing w:val="-7"/>
                <w:sz w:val="20"/>
              </w:rPr>
              <w:t xml:space="preserve"> </w:t>
            </w:r>
            <w:r>
              <w:rPr>
                <w:sz w:val="20"/>
              </w:rPr>
              <w:t>conditions</w:t>
            </w:r>
            <w:r>
              <w:rPr>
                <w:spacing w:val="-8"/>
                <w:sz w:val="20"/>
              </w:rPr>
              <w:t xml:space="preserve"> </w:t>
            </w:r>
            <w:r>
              <w:rPr>
                <w:sz w:val="20"/>
              </w:rPr>
              <w:t>for</w:t>
            </w:r>
            <w:r>
              <w:rPr>
                <w:spacing w:val="-8"/>
                <w:sz w:val="20"/>
              </w:rPr>
              <w:t xml:space="preserve"> </w:t>
            </w:r>
            <w:r>
              <w:rPr>
                <w:rFonts w:ascii="Times New Roman"/>
              </w:rPr>
              <w:t>f(</w:t>
            </w:r>
            <w:r>
              <w:rPr>
                <w:rFonts w:ascii="Times New Roman"/>
                <w:i/>
              </w:rPr>
              <w:t>x</w:t>
            </w:r>
            <w:r>
              <w:rPr>
                <w:rFonts w:ascii="Times New Roman"/>
              </w:rPr>
              <w:t>)</w:t>
            </w:r>
            <w:r>
              <w:rPr>
                <w:rFonts w:ascii="Times New Roman"/>
                <w:spacing w:val="-7"/>
              </w:rPr>
              <w:t xml:space="preserve"> </w:t>
            </w:r>
            <w:r>
              <w:rPr>
                <w:rFonts w:ascii="Times New Roman"/>
              </w:rPr>
              <w:t>=</w:t>
            </w:r>
            <w:r>
              <w:rPr>
                <w:rFonts w:ascii="Times New Roman"/>
                <w:spacing w:val="-8"/>
              </w:rPr>
              <w:t xml:space="preserve"> </w:t>
            </w:r>
            <w:r>
              <w:rPr>
                <w:rFonts w:ascii="Times New Roman"/>
              </w:rPr>
              <w:t>0</w:t>
            </w:r>
            <w:r>
              <w:rPr>
                <w:rFonts w:ascii="Times New Roman"/>
                <w:spacing w:val="-7"/>
              </w:rPr>
              <w:t xml:space="preserve"> </w:t>
            </w:r>
            <w:r>
              <w:rPr>
                <w:sz w:val="20"/>
              </w:rPr>
              <w:t>to</w:t>
            </w:r>
            <w:r>
              <w:rPr>
                <w:spacing w:val="-7"/>
                <w:sz w:val="20"/>
              </w:rPr>
              <w:t xml:space="preserve"> </w:t>
            </w:r>
            <w:r>
              <w:rPr>
                <w:spacing w:val="-4"/>
                <w:sz w:val="20"/>
              </w:rPr>
              <w:t>have:</w:t>
            </w:r>
          </w:p>
          <w:p w14:paraId="7CDB0E0E" w14:textId="77777777" w:rsidR="00F82C6B" w:rsidRDefault="00F82C6B" w:rsidP="00D71932">
            <w:pPr>
              <w:pStyle w:val="TableParagraph"/>
              <w:numPr>
                <w:ilvl w:val="2"/>
                <w:numId w:val="20"/>
              </w:numPr>
              <w:tabs>
                <w:tab w:val="left" w:pos="1020"/>
                <w:tab w:val="left" w:pos="1021"/>
              </w:tabs>
              <w:spacing w:before="82"/>
              <w:ind w:left="340"/>
              <w:rPr>
                <w:sz w:val="20"/>
              </w:rPr>
            </w:pPr>
            <w:r>
              <w:rPr>
                <w:sz w:val="20"/>
              </w:rPr>
              <w:t>two</w:t>
            </w:r>
            <w:r>
              <w:rPr>
                <w:spacing w:val="-9"/>
                <w:sz w:val="20"/>
              </w:rPr>
              <w:t xml:space="preserve"> </w:t>
            </w:r>
            <w:r>
              <w:rPr>
                <w:sz w:val="20"/>
              </w:rPr>
              <w:t>real</w:t>
            </w:r>
            <w:r>
              <w:rPr>
                <w:spacing w:val="-10"/>
                <w:sz w:val="20"/>
              </w:rPr>
              <w:t xml:space="preserve"> </w:t>
            </w:r>
            <w:r>
              <w:rPr>
                <w:spacing w:val="-2"/>
                <w:sz w:val="20"/>
              </w:rPr>
              <w:t>roots</w:t>
            </w:r>
          </w:p>
          <w:p w14:paraId="7AB72984" w14:textId="77777777" w:rsidR="00F82C6B" w:rsidRDefault="00F82C6B" w:rsidP="00D71932">
            <w:pPr>
              <w:pStyle w:val="TableParagraph"/>
              <w:numPr>
                <w:ilvl w:val="2"/>
                <w:numId w:val="20"/>
              </w:numPr>
              <w:tabs>
                <w:tab w:val="left" w:pos="1021"/>
              </w:tabs>
              <w:spacing w:before="87"/>
              <w:ind w:left="340"/>
              <w:rPr>
                <w:sz w:val="20"/>
              </w:rPr>
            </w:pPr>
            <w:r>
              <w:rPr>
                <w:sz w:val="20"/>
              </w:rPr>
              <w:t>two</w:t>
            </w:r>
            <w:r>
              <w:rPr>
                <w:spacing w:val="-7"/>
                <w:sz w:val="20"/>
              </w:rPr>
              <w:t xml:space="preserve"> </w:t>
            </w:r>
            <w:r>
              <w:rPr>
                <w:sz w:val="20"/>
              </w:rPr>
              <w:t>equal</w:t>
            </w:r>
            <w:r>
              <w:rPr>
                <w:spacing w:val="-6"/>
                <w:sz w:val="20"/>
              </w:rPr>
              <w:t xml:space="preserve"> </w:t>
            </w:r>
            <w:r>
              <w:rPr>
                <w:spacing w:val="-2"/>
                <w:sz w:val="20"/>
              </w:rPr>
              <w:t>roots</w:t>
            </w:r>
          </w:p>
          <w:p w14:paraId="5FC0A5A9" w14:textId="77777777" w:rsidR="00F82C6B" w:rsidRDefault="00F82C6B" w:rsidP="00D71932">
            <w:pPr>
              <w:pStyle w:val="TableParagraph"/>
              <w:numPr>
                <w:ilvl w:val="2"/>
                <w:numId w:val="20"/>
              </w:numPr>
              <w:tabs>
                <w:tab w:val="left" w:pos="1021"/>
              </w:tabs>
              <w:spacing w:before="86"/>
              <w:ind w:left="340"/>
              <w:rPr>
                <w:sz w:val="20"/>
              </w:rPr>
            </w:pPr>
            <w:r>
              <w:rPr>
                <w:spacing w:val="-2"/>
                <w:sz w:val="20"/>
              </w:rPr>
              <w:t>no</w:t>
            </w:r>
            <w:r>
              <w:rPr>
                <w:spacing w:val="-9"/>
                <w:sz w:val="20"/>
              </w:rPr>
              <w:t xml:space="preserve"> </w:t>
            </w:r>
            <w:r>
              <w:rPr>
                <w:spacing w:val="-2"/>
                <w:sz w:val="20"/>
              </w:rPr>
              <w:t>real</w:t>
            </w:r>
            <w:r>
              <w:rPr>
                <w:spacing w:val="-9"/>
                <w:sz w:val="20"/>
              </w:rPr>
              <w:t xml:space="preserve"> </w:t>
            </w:r>
            <w:r>
              <w:rPr>
                <w:spacing w:val="-2"/>
                <w:sz w:val="20"/>
              </w:rPr>
              <w:t>roots</w:t>
            </w:r>
          </w:p>
          <w:p w14:paraId="7CA03635" w14:textId="77777777" w:rsidR="00F82C6B" w:rsidRDefault="00F82C6B" w:rsidP="00D71932">
            <w:pPr>
              <w:pStyle w:val="TableParagraph"/>
              <w:spacing w:before="87"/>
              <w:ind w:left="0"/>
              <w:rPr>
                <w:sz w:val="20"/>
              </w:rPr>
            </w:pPr>
            <w:r>
              <w:rPr>
                <w:spacing w:val="-2"/>
                <w:sz w:val="20"/>
              </w:rPr>
              <w:t>and</w:t>
            </w:r>
            <w:r>
              <w:rPr>
                <w:spacing w:val="-8"/>
                <w:sz w:val="20"/>
              </w:rPr>
              <w:t xml:space="preserve"> </w:t>
            </w:r>
            <w:r>
              <w:rPr>
                <w:spacing w:val="-2"/>
                <w:sz w:val="20"/>
              </w:rPr>
              <w:t>the</w:t>
            </w:r>
            <w:r>
              <w:rPr>
                <w:spacing w:val="-7"/>
                <w:sz w:val="20"/>
              </w:rPr>
              <w:t xml:space="preserve"> </w:t>
            </w:r>
            <w:r>
              <w:rPr>
                <w:spacing w:val="-2"/>
                <w:sz w:val="20"/>
              </w:rPr>
              <w:t>related</w:t>
            </w:r>
            <w:r>
              <w:rPr>
                <w:spacing w:val="-7"/>
                <w:sz w:val="20"/>
              </w:rPr>
              <w:t xml:space="preserve"> </w:t>
            </w:r>
            <w:r>
              <w:rPr>
                <w:spacing w:val="-2"/>
                <w:sz w:val="20"/>
              </w:rPr>
              <w:t>conditions</w:t>
            </w:r>
            <w:r>
              <w:rPr>
                <w:spacing w:val="-7"/>
                <w:sz w:val="20"/>
              </w:rPr>
              <w:t xml:space="preserve"> </w:t>
            </w:r>
            <w:r>
              <w:rPr>
                <w:spacing w:val="-2"/>
                <w:sz w:val="20"/>
              </w:rPr>
              <w:t>for</w:t>
            </w:r>
            <w:r>
              <w:rPr>
                <w:spacing w:val="-8"/>
                <w:sz w:val="20"/>
              </w:rPr>
              <w:t xml:space="preserve"> </w:t>
            </w:r>
            <w:r>
              <w:rPr>
                <w:spacing w:val="-2"/>
                <w:sz w:val="20"/>
              </w:rPr>
              <w:t>a</w:t>
            </w:r>
            <w:r>
              <w:rPr>
                <w:spacing w:val="-7"/>
                <w:sz w:val="20"/>
              </w:rPr>
              <w:t xml:space="preserve"> </w:t>
            </w:r>
            <w:r>
              <w:rPr>
                <w:spacing w:val="-2"/>
                <w:sz w:val="20"/>
              </w:rPr>
              <w:t>given</w:t>
            </w:r>
            <w:r>
              <w:rPr>
                <w:spacing w:val="-7"/>
                <w:sz w:val="20"/>
              </w:rPr>
              <w:t xml:space="preserve"> </w:t>
            </w:r>
            <w:r>
              <w:rPr>
                <w:spacing w:val="-2"/>
                <w:sz w:val="20"/>
              </w:rPr>
              <w:t>line</w:t>
            </w:r>
            <w:r>
              <w:rPr>
                <w:spacing w:val="-7"/>
                <w:sz w:val="20"/>
              </w:rPr>
              <w:t xml:space="preserve"> </w:t>
            </w:r>
            <w:r>
              <w:rPr>
                <w:spacing w:val="-5"/>
                <w:sz w:val="20"/>
              </w:rPr>
              <w:t>to:</w:t>
            </w:r>
          </w:p>
          <w:p w14:paraId="294C8C16" w14:textId="77777777" w:rsidR="00F82C6B" w:rsidRDefault="00F82C6B" w:rsidP="00D71932">
            <w:pPr>
              <w:pStyle w:val="TableParagraph"/>
              <w:numPr>
                <w:ilvl w:val="0"/>
                <w:numId w:val="19"/>
              </w:numPr>
              <w:tabs>
                <w:tab w:val="left" w:pos="1020"/>
                <w:tab w:val="left" w:pos="1021"/>
              </w:tabs>
              <w:spacing w:before="87"/>
              <w:ind w:left="340"/>
              <w:rPr>
                <w:sz w:val="20"/>
              </w:rPr>
            </w:pPr>
            <w:r>
              <w:rPr>
                <w:spacing w:val="-2"/>
                <w:sz w:val="20"/>
              </w:rPr>
              <w:t>intersect</w:t>
            </w:r>
            <w:r>
              <w:rPr>
                <w:spacing w:val="-10"/>
                <w:sz w:val="20"/>
              </w:rPr>
              <w:t xml:space="preserve"> </w:t>
            </w:r>
            <w:r>
              <w:rPr>
                <w:spacing w:val="-2"/>
                <w:sz w:val="20"/>
              </w:rPr>
              <w:t>a</w:t>
            </w:r>
            <w:r>
              <w:rPr>
                <w:spacing w:val="-10"/>
                <w:sz w:val="20"/>
              </w:rPr>
              <w:t xml:space="preserve"> </w:t>
            </w:r>
            <w:r>
              <w:rPr>
                <w:spacing w:val="-2"/>
                <w:sz w:val="20"/>
              </w:rPr>
              <w:t>given</w:t>
            </w:r>
            <w:r>
              <w:rPr>
                <w:spacing w:val="-9"/>
                <w:sz w:val="20"/>
              </w:rPr>
              <w:t xml:space="preserve"> </w:t>
            </w:r>
            <w:r>
              <w:rPr>
                <w:spacing w:val="-4"/>
                <w:sz w:val="20"/>
              </w:rPr>
              <w:t>curve</w:t>
            </w:r>
          </w:p>
          <w:p w14:paraId="78A6F324" w14:textId="77777777" w:rsidR="00F82C6B" w:rsidRDefault="00F82C6B" w:rsidP="00D71932">
            <w:pPr>
              <w:pStyle w:val="TableParagraph"/>
              <w:numPr>
                <w:ilvl w:val="0"/>
                <w:numId w:val="19"/>
              </w:numPr>
              <w:tabs>
                <w:tab w:val="left" w:pos="1021"/>
              </w:tabs>
              <w:spacing w:before="87"/>
              <w:ind w:left="340"/>
              <w:rPr>
                <w:sz w:val="20"/>
              </w:rPr>
            </w:pPr>
            <w:r>
              <w:rPr>
                <w:sz w:val="20"/>
              </w:rPr>
              <w:t>be</w:t>
            </w:r>
            <w:r>
              <w:rPr>
                <w:spacing w:val="-11"/>
                <w:sz w:val="20"/>
              </w:rPr>
              <w:t xml:space="preserve"> </w:t>
            </w:r>
            <w:r>
              <w:rPr>
                <w:sz w:val="20"/>
              </w:rPr>
              <w:t>a</w:t>
            </w:r>
            <w:r>
              <w:rPr>
                <w:spacing w:val="-10"/>
                <w:sz w:val="20"/>
              </w:rPr>
              <w:t xml:space="preserve"> </w:t>
            </w:r>
            <w:r>
              <w:rPr>
                <w:sz w:val="20"/>
              </w:rPr>
              <w:t>tangent</w:t>
            </w:r>
            <w:r>
              <w:rPr>
                <w:spacing w:val="-11"/>
                <w:sz w:val="20"/>
              </w:rPr>
              <w:t xml:space="preserve"> </w:t>
            </w:r>
            <w:r>
              <w:rPr>
                <w:sz w:val="20"/>
              </w:rPr>
              <w:t>to</w:t>
            </w:r>
            <w:r>
              <w:rPr>
                <w:spacing w:val="-10"/>
                <w:sz w:val="20"/>
              </w:rPr>
              <w:t xml:space="preserve"> </w:t>
            </w:r>
            <w:r>
              <w:rPr>
                <w:sz w:val="20"/>
              </w:rPr>
              <w:t>a</w:t>
            </w:r>
            <w:r>
              <w:rPr>
                <w:spacing w:val="-11"/>
                <w:sz w:val="20"/>
              </w:rPr>
              <w:t xml:space="preserve"> </w:t>
            </w:r>
            <w:r>
              <w:rPr>
                <w:sz w:val="20"/>
              </w:rPr>
              <w:t>given</w:t>
            </w:r>
            <w:r>
              <w:rPr>
                <w:spacing w:val="-10"/>
                <w:sz w:val="20"/>
              </w:rPr>
              <w:t xml:space="preserve"> </w:t>
            </w:r>
            <w:r>
              <w:rPr>
                <w:spacing w:val="-4"/>
                <w:sz w:val="20"/>
              </w:rPr>
              <w:t>curve</w:t>
            </w:r>
          </w:p>
          <w:p w14:paraId="01958119" w14:textId="6FB610CF" w:rsidR="00F82C6B" w:rsidRPr="00177F28" w:rsidRDefault="00F82C6B" w:rsidP="00D71932">
            <w:pPr>
              <w:pStyle w:val="TableParagraph"/>
              <w:numPr>
                <w:ilvl w:val="0"/>
                <w:numId w:val="19"/>
              </w:numPr>
              <w:tabs>
                <w:tab w:val="left" w:pos="1021"/>
              </w:tabs>
              <w:spacing w:before="86" w:line="217" w:lineRule="exact"/>
              <w:ind w:left="340"/>
              <w:rPr>
                <w:lang w:eastAsia="en-GB"/>
              </w:rPr>
            </w:pPr>
            <w:r>
              <w:rPr>
                <w:spacing w:val="-2"/>
                <w:sz w:val="20"/>
              </w:rPr>
              <w:t>not</w:t>
            </w:r>
            <w:r>
              <w:rPr>
                <w:spacing w:val="-7"/>
                <w:sz w:val="20"/>
              </w:rPr>
              <w:t xml:space="preserve"> </w:t>
            </w:r>
            <w:r>
              <w:rPr>
                <w:spacing w:val="-2"/>
                <w:sz w:val="20"/>
              </w:rPr>
              <w:t>intersect</w:t>
            </w:r>
            <w:r>
              <w:rPr>
                <w:spacing w:val="-6"/>
                <w:sz w:val="20"/>
              </w:rPr>
              <w:t xml:space="preserve"> </w:t>
            </w:r>
            <w:r>
              <w:rPr>
                <w:spacing w:val="-2"/>
                <w:sz w:val="20"/>
              </w:rPr>
              <w:t>a</w:t>
            </w:r>
            <w:r>
              <w:rPr>
                <w:spacing w:val="-7"/>
                <w:sz w:val="20"/>
              </w:rPr>
              <w:t xml:space="preserve"> </w:t>
            </w:r>
            <w:r>
              <w:rPr>
                <w:spacing w:val="-2"/>
                <w:sz w:val="20"/>
              </w:rPr>
              <w:t>given</w:t>
            </w:r>
            <w:r>
              <w:rPr>
                <w:spacing w:val="-6"/>
                <w:sz w:val="20"/>
              </w:rPr>
              <w:t xml:space="preserve"> </w:t>
            </w:r>
            <w:r>
              <w:rPr>
                <w:spacing w:val="-2"/>
                <w:sz w:val="20"/>
              </w:rPr>
              <w:t>curve.</w:t>
            </w:r>
          </w:p>
        </w:tc>
        <w:tc>
          <w:tcPr>
            <w:tcW w:w="9810" w:type="dxa"/>
            <w:vMerge w:val="restart"/>
            <w:tcMar>
              <w:top w:w="113" w:type="dxa"/>
              <w:bottom w:w="113" w:type="dxa"/>
            </w:tcMar>
          </w:tcPr>
          <w:p w14:paraId="634C3212" w14:textId="77777777" w:rsidR="00F82C6B" w:rsidRPr="00AC0B32" w:rsidRDefault="00F82C6B" w:rsidP="00D7193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graphical software to demonstrate graphs of different quadratic curves and their positions relative to the </w:t>
            </w:r>
            <w:r w:rsidRPr="00AC0B32">
              <w:rPr>
                <w:rFonts w:ascii="Arial" w:hAnsi="Arial" w:cs="Arial"/>
                <w:i/>
                <w:sz w:val="20"/>
                <w:szCs w:val="20"/>
                <w:lang w:eastAsia="en-GB"/>
              </w:rPr>
              <w:t>x</w:t>
            </w:r>
            <w:r w:rsidRPr="00AC0B32">
              <w:rPr>
                <w:rFonts w:ascii="Arial" w:hAnsi="Arial" w:cs="Arial"/>
                <w:sz w:val="20"/>
                <w:szCs w:val="20"/>
                <w:lang w:eastAsia="en-GB"/>
              </w:rPr>
              <w:t>-</w:t>
            </w:r>
            <w:r w:rsidRPr="008B6D1B">
              <w:rPr>
                <w:rFonts w:ascii="Arial" w:hAnsi="Arial" w:cs="Arial"/>
                <w:sz w:val="20"/>
                <w:szCs w:val="20"/>
                <w:lang w:eastAsia="en-GB"/>
              </w:rPr>
              <w:t>axis and the value of the discriminant for these quadratic curves.</w:t>
            </w:r>
            <w:r>
              <w:rPr>
                <w:rFonts w:ascii="Arial" w:hAnsi="Arial" w:cs="Arial"/>
                <w:sz w:val="20"/>
                <w:szCs w:val="20"/>
                <w:lang w:eastAsia="en-GB"/>
              </w:rPr>
              <w:t xml:space="preserve"> Examples of software include:</w:t>
            </w:r>
          </w:p>
          <w:p w14:paraId="7D29BC5E" w14:textId="77777777" w:rsidR="00F82C6B" w:rsidRPr="008B6D1B" w:rsidRDefault="00DE3D72" w:rsidP="00D71932">
            <w:pPr>
              <w:autoSpaceDE w:val="0"/>
              <w:autoSpaceDN w:val="0"/>
              <w:adjustRightInd w:val="0"/>
              <w:rPr>
                <w:rStyle w:val="Hyperlink"/>
                <w:rFonts w:ascii="Arial" w:hAnsi="Arial" w:cs="Arial"/>
                <w:sz w:val="20"/>
                <w:szCs w:val="20"/>
                <w:lang w:eastAsia="en-GB"/>
              </w:rPr>
            </w:pPr>
            <w:hyperlink r:id="rId41" w:history="1">
              <w:r w:rsidR="00F82C6B" w:rsidRPr="008B6D1B">
                <w:rPr>
                  <w:rStyle w:val="Hyperlink"/>
                  <w:rFonts w:ascii="Arial" w:hAnsi="Arial" w:cs="Arial"/>
                  <w:sz w:val="20"/>
                  <w:szCs w:val="20"/>
                  <w:lang w:eastAsia="en-GB"/>
                </w:rPr>
                <w:t>www.autograph-math.com</w:t>
              </w:r>
            </w:hyperlink>
            <w:r w:rsidR="00F82C6B">
              <w:rPr>
                <w:rStyle w:val="Hyperlink"/>
                <w:rFonts w:ascii="Arial" w:hAnsi="Arial" w:cs="Arial"/>
                <w:sz w:val="20"/>
                <w:szCs w:val="20"/>
                <w:u w:val="none"/>
                <w:lang w:eastAsia="en-GB"/>
              </w:rPr>
              <w:t xml:space="preserve"> </w:t>
            </w:r>
            <w:r w:rsidR="00F82C6B" w:rsidRPr="00DC4628">
              <w:rPr>
                <w:rStyle w:val="Hyperlink"/>
                <w:rFonts w:ascii="Arial" w:hAnsi="Arial" w:cs="Arial"/>
                <w:color w:val="auto"/>
                <w:sz w:val="20"/>
                <w:szCs w:val="20"/>
                <w:u w:val="none"/>
                <w:lang w:eastAsia="en-GB"/>
              </w:rPr>
              <w:t>;</w:t>
            </w:r>
            <w:r w:rsidR="00F82C6B">
              <w:rPr>
                <w:rStyle w:val="Hyperlink"/>
                <w:rFonts w:ascii="Arial" w:hAnsi="Arial" w:cs="Arial"/>
                <w:sz w:val="20"/>
                <w:szCs w:val="20"/>
                <w:lang w:eastAsia="en-GB"/>
              </w:rPr>
              <w:t xml:space="preserve"> </w:t>
            </w:r>
            <w:hyperlink r:id="rId42" w:history="1">
              <w:r w:rsidR="00F82C6B" w:rsidRPr="0019377A">
                <w:rPr>
                  <w:rStyle w:val="Hyperlink"/>
                  <w:rFonts w:ascii="Arial" w:hAnsi="Arial" w:cs="Arial"/>
                  <w:sz w:val="20"/>
                  <w:szCs w:val="20"/>
                  <w:lang w:eastAsia="en-GB"/>
                </w:rPr>
                <w:t>www.desmos.com</w:t>
              </w:r>
            </w:hyperlink>
            <w:r w:rsidR="00F82C6B">
              <w:rPr>
                <w:rStyle w:val="Hyperlink"/>
                <w:rFonts w:ascii="Arial" w:hAnsi="Arial" w:cs="Arial"/>
                <w:sz w:val="20"/>
                <w:szCs w:val="20"/>
                <w:u w:val="none"/>
                <w:lang w:eastAsia="en-GB"/>
              </w:rPr>
              <w:t xml:space="preserve"> </w:t>
            </w:r>
            <w:r w:rsidR="00F82C6B" w:rsidRPr="00DC4628">
              <w:rPr>
                <w:rStyle w:val="Hyperlink"/>
                <w:rFonts w:ascii="Arial" w:hAnsi="Arial" w:cs="Arial"/>
                <w:color w:val="auto"/>
                <w:sz w:val="20"/>
                <w:szCs w:val="20"/>
                <w:u w:val="none"/>
                <w:lang w:eastAsia="en-GB"/>
              </w:rPr>
              <w:t>;</w:t>
            </w:r>
            <w:r w:rsidR="00F82C6B">
              <w:rPr>
                <w:rStyle w:val="Hyperlink"/>
                <w:rFonts w:ascii="Arial" w:hAnsi="Arial" w:cs="Arial"/>
                <w:sz w:val="20"/>
                <w:szCs w:val="20"/>
                <w:u w:val="none"/>
                <w:lang w:eastAsia="en-GB"/>
              </w:rPr>
              <w:t xml:space="preserve"> </w:t>
            </w:r>
            <w:hyperlink r:id="rId43" w:history="1">
              <w:r w:rsidR="00F82C6B" w:rsidRPr="0019377A">
                <w:rPr>
                  <w:rStyle w:val="Hyperlink"/>
                  <w:rFonts w:ascii="Arial" w:hAnsi="Arial" w:cs="Arial"/>
                  <w:sz w:val="20"/>
                  <w:szCs w:val="20"/>
                  <w:lang w:eastAsia="en-GB"/>
                </w:rPr>
                <w:t>www.geogebra.org</w:t>
              </w:r>
            </w:hyperlink>
            <w:r w:rsidR="00F82C6B">
              <w:rPr>
                <w:rStyle w:val="Hyperlink"/>
                <w:rFonts w:ascii="Arial" w:hAnsi="Arial" w:cs="Arial"/>
                <w:sz w:val="20"/>
                <w:szCs w:val="20"/>
                <w:u w:val="none"/>
                <w:lang w:eastAsia="en-GB"/>
              </w:rPr>
              <w:t xml:space="preserve"> </w:t>
            </w:r>
            <w:r w:rsidR="00F82C6B" w:rsidRPr="00DC4628">
              <w:rPr>
                <w:rStyle w:val="Hyperlink"/>
                <w:rFonts w:ascii="Arial" w:hAnsi="Arial" w:cs="Arial"/>
                <w:color w:val="auto"/>
                <w:sz w:val="20"/>
                <w:szCs w:val="20"/>
                <w:u w:val="none"/>
                <w:lang w:eastAsia="en-GB"/>
              </w:rPr>
              <w:t>;</w:t>
            </w:r>
            <w:r w:rsidR="00F82C6B">
              <w:t xml:space="preserve"> </w:t>
            </w:r>
            <w:hyperlink r:id="rId44" w:history="1">
              <w:r w:rsidR="00F82C6B" w:rsidRPr="008B6D1B">
                <w:rPr>
                  <w:rStyle w:val="Hyperlink"/>
                  <w:rFonts w:ascii="Arial" w:hAnsi="Arial" w:cs="Arial"/>
                  <w:sz w:val="20"/>
                  <w:szCs w:val="20"/>
                  <w:lang w:eastAsia="en-GB"/>
                </w:rPr>
                <w:t>http://rechneronline.de/function-graphs</w:t>
              </w:r>
            </w:hyperlink>
          </w:p>
          <w:p w14:paraId="452C6E90" w14:textId="77777777" w:rsidR="00F82C6B" w:rsidRPr="008B6D1B" w:rsidRDefault="00F82C6B" w:rsidP="00D71932">
            <w:pPr>
              <w:autoSpaceDE w:val="0"/>
              <w:autoSpaceDN w:val="0"/>
              <w:adjustRightInd w:val="0"/>
              <w:rPr>
                <w:rFonts w:ascii="Arial" w:hAnsi="Arial" w:cs="Arial"/>
                <w:sz w:val="20"/>
                <w:szCs w:val="20"/>
                <w:lang w:eastAsia="en-GB"/>
              </w:rPr>
            </w:pPr>
          </w:p>
          <w:p w14:paraId="549A7370" w14:textId="77777777" w:rsidR="00F82C6B" w:rsidRDefault="00F82C6B" w:rsidP="00D71932">
            <w:pPr>
              <w:autoSpaceDE w:val="0"/>
              <w:autoSpaceDN w:val="0"/>
              <w:adjustRightInd w:val="0"/>
              <w:rPr>
                <w:rFonts w:ascii="Arial" w:hAnsi="Arial" w:cs="Arial"/>
                <w:sz w:val="20"/>
                <w:szCs w:val="20"/>
                <w:lang w:eastAsia="en-GB"/>
              </w:rPr>
            </w:pPr>
            <w:r>
              <w:rPr>
                <w:rFonts w:ascii="Arial" w:hAnsi="Arial" w:cs="Arial"/>
                <w:sz w:val="20"/>
                <w:szCs w:val="20"/>
                <w:lang w:eastAsia="en-GB"/>
              </w:rPr>
              <w:t>Use w</w:t>
            </w:r>
            <w:r w:rsidRPr="008B6D1B">
              <w:rPr>
                <w:rFonts w:ascii="Arial" w:hAnsi="Arial" w:cs="Arial"/>
                <w:sz w:val="20"/>
                <w:szCs w:val="20"/>
                <w:lang w:eastAsia="en-GB"/>
              </w:rPr>
              <w:t xml:space="preserve">orksheets on </w:t>
            </w:r>
            <w:r>
              <w:rPr>
                <w:rFonts w:ascii="Arial" w:hAnsi="Arial" w:cs="Arial"/>
                <w:sz w:val="20"/>
                <w:szCs w:val="20"/>
                <w:lang w:eastAsia="en-GB"/>
              </w:rPr>
              <w:t xml:space="preserve">the </w:t>
            </w:r>
            <w:r w:rsidRPr="008B6D1B">
              <w:rPr>
                <w:rFonts w:ascii="Arial" w:hAnsi="Arial" w:cs="Arial"/>
                <w:sz w:val="20"/>
                <w:szCs w:val="20"/>
                <w:lang w:eastAsia="en-GB"/>
              </w:rPr>
              <w:t>use of the discriminant to determine different types of solutions</w:t>
            </w:r>
            <w:r>
              <w:rPr>
                <w:rFonts w:ascii="Arial" w:hAnsi="Arial" w:cs="Arial"/>
                <w:sz w:val="20"/>
                <w:szCs w:val="20"/>
                <w:lang w:eastAsia="en-GB"/>
              </w:rPr>
              <w:t xml:space="preserve">, such as those at: </w:t>
            </w:r>
            <w:hyperlink r:id="rId45" w:history="1">
              <w:r w:rsidRPr="008B6D1B">
                <w:rPr>
                  <w:rStyle w:val="Hyperlink"/>
                  <w:rFonts w:ascii="Arial" w:hAnsi="Arial" w:cs="Arial"/>
                  <w:sz w:val="20"/>
                  <w:szCs w:val="20"/>
                  <w:lang w:eastAsia="en-GB"/>
                </w:rPr>
                <w:t>www.kutasoftware.com</w:t>
              </w:r>
            </w:hyperlink>
            <w:r w:rsidRPr="008B6D1B">
              <w:rPr>
                <w:rFonts w:ascii="Arial" w:hAnsi="Arial" w:cs="Arial"/>
                <w:sz w:val="20"/>
                <w:szCs w:val="20"/>
                <w:lang w:eastAsia="en-GB"/>
              </w:rPr>
              <w:t xml:space="preserve">. </w:t>
            </w:r>
          </w:p>
          <w:p w14:paraId="5F864238" w14:textId="444B6375" w:rsidR="00F82C6B" w:rsidRPr="004A4E17" w:rsidRDefault="00F82C6B" w:rsidP="00D71932">
            <w:pPr>
              <w:pStyle w:val="BodyText"/>
            </w:pPr>
            <w:r>
              <w:rPr>
                <w:lang w:eastAsia="en-GB"/>
              </w:rPr>
              <w:br/>
              <w:t>E</w:t>
            </w:r>
            <w:r w:rsidRPr="008B6D1B">
              <w:rPr>
                <w:lang w:eastAsia="en-GB"/>
              </w:rPr>
              <w:t>xtend</w:t>
            </w:r>
            <w:r>
              <w:rPr>
                <w:lang w:eastAsia="en-GB"/>
              </w:rPr>
              <w:t xml:space="preserve"> these</w:t>
            </w:r>
            <w:r w:rsidRPr="008B6D1B">
              <w:rPr>
                <w:lang w:eastAsia="en-GB"/>
              </w:rPr>
              <w:t xml:space="preserve"> to include questions on </w:t>
            </w:r>
            <w:r>
              <w:rPr>
                <w:lang w:eastAsia="en-GB"/>
              </w:rPr>
              <w:t xml:space="preserve">the </w:t>
            </w:r>
            <w:r w:rsidRPr="008B6D1B">
              <w:rPr>
                <w:lang w:eastAsia="en-GB"/>
              </w:rPr>
              <w:t xml:space="preserve">intersection of straight lines and curves. </w:t>
            </w:r>
          </w:p>
        </w:tc>
      </w:tr>
      <w:tr w:rsidR="00F82C6B" w:rsidRPr="004A4E17" w14:paraId="72D6E9F0" w14:textId="77777777" w:rsidTr="00F05940">
        <w:tblPrEx>
          <w:tblCellMar>
            <w:top w:w="0" w:type="dxa"/>
            <w:bottom w:w="0" w:type="dxa"/>
          </w:tblCellMar>
        </w:tblPrEx>
        <w:tc>
          <w:tcPr>
            <w:tcW w:w="2665" w:type="dxa"/>
            <w:tcMar>
              <w:top w:w="113" w:type="dxa"/>
              <w:bottom w:w="113" w:type="dxa"/>
            </w:tcMar>
          </w:tcPr>
          <w:p w14:paraId="78C10213" w14:textId="351BFBE4" w:rsidR="00F82C6B" w:rsidRPr="004A4E17" w:rsidRDefault="00F82C6B" w:rsidP="00D71932">
            <w:pPr>
              <w:pStyle w:val="BodyText"/>
              <w:rPr>
                <w:lang w:eastAsia="en-GB"/>
              </w:rPr>
            </w:pPr>
            <w:r>
              <w:rPr>
                <w:lang w:eastAsia="en-GB"/>
              </w:rPr>
              <w:t>2.4</w:t>
            </w:r>
          </w:p>
        </w:tc>
        <w:tc>
          <w:tcPr>
            <w:tcW w:w="2126" w:type="dxa"/>
            <w:tcMar>
              <w:top w:w="113" w:type="dxa"/>
              <w:bottom w:w="113" w:type="dxa"/>
            </w:tcMar>
          </w:tcPr>
          <w:p w14:paraId="1F798984" w14:textId="1389EACF" w:rsidR="00F82C6B" w:rsidRPr="004A4E17" w:rsidRDefault="00F82C6B" w:rsidP="00D71932">
            <w:pPr>
              <w:pStyle w:val="BodyText"/>
              <w:rPr>
                <w:lang w:eastAsia="en-GB"/>
              </w:rPr>
            </w:pPr>
            <w:r>
              <w:rPr>
                <w:spacing w:val="-2"/>
              </w:rPr>
              <w:t>Solve</w:t>
            </w:r>
            <w:r>
              <w:rPr>
                <w:spacing w:val="-11"/>
              </w:rPr>
              <w:t xml:space="preserve"> </w:t>
            </w:r>
            <w:r>
              <w:rPr>
                <w:spacing w:val="-2"/>
              </w:rPr>
              <w:t>quadratic</w:t>
            </w:r>
            <w:r>
              <w:rPr>
                <w:spacing w:val="-11"/>
              </w:rPr>
              <w:t xml:space="preserve"> </w:t>
            </w:r>
            <w:r>
              <w:rPr>
                <w:spacing w:val="-2"/>
              </w:rPr>
              <w:t>equations</w:t>
            </w:r>
            <w:r>
              <w:rPr>
                <w:spacing w:val="-11"/>
              </w:rPr>
              <w:t xml:space="preserve"> </w:t>
            </w:r>
            <w:r>
              <w:rPr>
                <w:spacing w:val="-2"/>
              </w:rPr>
              <w:t>for</w:t>
            </w:r>
            <w:r>
              <w:rPr>
                <w:spacing w:val="-11"/>
              </w:rPr>
              <w:t xml:space="preserve"> </w:t>
            </w:r>
            <w:r>
              <w:rPr>
                <w:spacing w:val="-2"/>
              </w:rPr>
              <w:t>real</w:t>
            </w:r>
            <w:r>
              <w:rPr>
                <w:spacing w:val="-10"/>
              </w:rPr>
              <w:t xml:space="preserve"> </w:t>
            </w:r>
            <w:r>
              <w:rPr>
                <w:spacing w:val="-2"/>
              </w:rPr>
              <w:t>roots.</w:t>
            </w:r>
          </w:p>
        </w:tc>
        <w:tc>
          <w:tcPr>
            <w:tcW w:w="9810" w:type="dxa"/>
            <w:vMerge/>
            <w:tcMar>
              <w:top w:w="113" w:type="dxa"/>
              <w:bottom w:w="113" w:type="dxa"/>
            </w:tcMar>
          </w:tcPr>
          <w:p w14:paraId="149D551D" w14:textId="77777777" w:rsidR="00F82C6B" w:rsidRPr="004A4E17" w:rsidRDefault="00F82C6B" w:rsidP="00D71932">
            <w:pPr>
              <w:pStyle w:val="BodyText"/>
            </w:pPr>
          </w:p>
        </w:tc>
      </w:tr>
      <w:tr w:rsidR="00D71932" w:rsidRPr="004A4E17" w14:paraId="238BEEE9" w14:textId="77777777" w:rsidTr="00F05940">
        <w:tblPrEx>
          <w:tblCellMar>
            <w:top w:w="0" w:type="dxa"/>
            <w:bottom w:w="0" w:type="dxa"/>
          </w:tblCellMar>
        </w:tblPrEx>
        <w:tc>
          <w:tcPr>
            <w:tcW w:w="2665" w:type="dxa"/>
            <w:tcMar>
              <w:top w:w="113" w:type="dxa"/>
              <w:bottom w:w="113" w:type="dxa"/>
            </w:tcMar>
          </w:tcPr>
          <w:p w14:paraId="39D98311" w14:textId="4CA6F478" w:rsidR="00D71932" w:rsidRPr="004A4E17" w:rsidRDefault="00D71932" w:rsidP="00D71932">
            <w:pPr>
              <w:pStyle w:val="BodyText"/>
              <w:rPr>
                <w:lang w:eastAsia="en-GB"/>
              </w:rPr>
            </w:pPr>
            <w:r>
              <w:rPr>
                <w:lang w:eastAsia="en-GB"/>
              </w:rPr>
              <w:t>2.5</w:t>
            </w:r>
          </w:p>
        </w:tc>
        <w:tc>
          <w:tcPr>
            <w:tcW w:w="2126" w:type="dxa"/>
            <w:tcMar>
              <w:top w:w="113" w:type="dxa"/>
              <w:bottom w:w="113" w:type="dxa"/>
            </w:tcMar>
          </w:tcPr>
          <w:p w14:paraId="6885E5C9" w14:textId="7F250AFB" w:rsidR="00D71932" w:rsidRPr="004A4E17" w:rsidRDefault="00D71932" w:rsidP="00D71932">
            <w:pPr>
              <w:pStyle w:val="BodyText"/>
              <w:rPr>
                <w:lang w:eastAsia="en-GB"/>
              </w:rPr>
            </w:pPr>
            <w:r>
              <w:rPr>
                <w:spacing w:val="-2"/>
              </w:rPr>
              <w:t>Find</w:t>
            </w:r>
            <w:r>
              <w:rPr>
                <w:spacing w:val="-5"/>
              </w:rPr>
              <w:t xml:space="preserve"> </w:t>
            </w:r>
            <w:r>
              <w:rPr>
                <w:spacing w:val="-2"/>
              </w:rPr>
              <w:t>the</w:t>
            </w:r>
            <w:r>
              <w:rPr>
                <w:spacing w:val="-5"/>
              </w:rPr>
              <w:t xml:space="preserve"> </w:t>
            </w:r>
            <w:r>
              <w:rPr>
                <w:spacing w:val="-2"/>
              </w:rPr>
              <w:t>solution</w:t>
            </w:r>
            <w:r>
              <w:rPr>
                <w:spacing w:val="-5"/>
              </w:rPr>
              <w:t xml:space="preserve"> </w:t>
            </w:r>
            <w:r>
              <w:rPr>
                <w:spacing w:val="-2"/>
              </w:rPr>
              <w:t>set</w:t>
            </w:r>
            <w:r>
              <w:rPr>
                <w:spacing w:val="-5"/>
              </w:rPr>
              <w:t xml:space="preserve"> </w:t>
            </w:r>
            <w:r>
              <w:rPr>
                <w:spacing w:val="-2"/>
              </w:rPr>
              <w:t>for</w:t>
            </w:r>
            <w:r>
              <w:rPr>
                <w:spacing w:val="-5"/>
              </w:rPr>
              <w:t xml:space="preserve"> </w:t>
            </w:r>
            <w:r>
              <w:rPr>
                <w:spacing w:val="-2"/>
              </w:rPr>
              <w:t>quadratic</w:t>
            </w:r>
            <w:r>
              <w:rPr>
                <w:spacing w:val="-5"/>
              </w:rPr>
              <w:t xml:space="preserve"> </w:t>
            </w:r>
            <w:r>
              <w:rPr>
                <w:spacing w:val="-2"/>
              </w:rPr>
              <w:t>inequalities either</w:t>
            </w:r>
            <w:r>
              <w:rPr>
                <w:spacing w:val="-10"/>
              </w:rPr>
              <w:t xml:space="preserve"> </w:t>
            </w:r>
            <w:r>
              <w:rPr>
                <w:spacing w:val="-2"/>
              </w:rPr>
              <w:t>graphically</w:t>
            </w:r>
            <w:r>
              <w:rPr>
                <w:spacing w:val="-10"/>
              </w:rPr>
              <w:t xml:space="preserve"> </w:t>
            </w:r>
            <w:r>
              <w:rPr>
                <w:spacing w:val="-2"/>
              </w:rPr>
              <w:t>or</w:t>
            </w:r>
            <w:r>
              <w:rPr>
                <w:spacing w:val="-10"/>
              </w:rPr>
              <w:t xml:space="preserve"> </w:t>
            </w:r>
            <w:r>
              <w:rPr>
                <w:spacing w:val="-2"/>
              </w:rPr>
              <w:t>algebraically.</w:t>
            </w:r>
          </w:p>
        </w:tc>
        <w:tc>
          <w:tcPr>
            <w:tcW w:w="9810" w:type="dxa"/>
            <w:tcMar>
              <w:top w:w="113" w:type="dxa"/>
              <w:bottom w:w="113" w:type="dxa"/>
            </w:tcMar>
          </w:tcPr>
          <w:p w14:paraId="271B0B70"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to check prior knowledge of linear inequalities.</w:t>
            </w:r>
            <w:r>
              <w:rPr>
                <w:rFonts w:ascii="Arial" w:hAnsi="Arial" w:cs="Arial"/>
                <w:sz w:val="20"/>
                <w:szCs w:val="20"/>
                <w:lang w:eastAsia="en-GB"/>
              </w:rPr>
              <w:t xml:space="preserve"> </w:t>
            </w:r>
            <w:r w:rsidRPr="00623D28">
              <w:rPr>
                <w:rFonts w:ascii="Arial" w:hAnsi="Arial" w:cs="Arial"/>
                <w:b/>
                <w:sz w:val="20"/>
                <w:szCs w:val="20"/>
                <w:lang w:eastAsia="en-GB"/>
              </w:rPr>
              <w:t>(F)</w:t>
            </w:r>
          </w:p>
          <w:p w14:paraId="5392A19A" w14:textId="77777777" w:rsidR="008D4CD8" w:rsidRPr="008B6D1B" w:rsidRDefault="008D4CD8" w:rsidP="008D4CD8">
            <w:pPr>
              <w:autoSpaceDE w:val="0"/>
              <w:autoSpaceDN w:val="0"/>
              <w:adjustRightInd w:val="0"/>
              <w:rPr>
                <w:rFonts w:ascii="Arial" w:hAnsi="Arial" w:cs="Arial"/>
                <w:sz w:val="20"/>
                <w:szCs w:val="20"/>
                <w:lang w:eastAsia="en-GB"/>
              </w:rPr>
            </w:pPr>
          </w:p>
          <w:p w14:paraId="3B4E6996" w14:textId="77777777" w:rsidR="008D4CD8"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graphical software to demonstrate graphs of quadratic curves, relating them to critical values from the solutions of the functions equated to zero and hence to inequalities.</w:t>
            </w:r>
            <w:r>
              <w:rPr>
                <w:rFonts w:ascii="Arial" w:hAnsi="Arial" w:cs="Arial"/>
                <w:sz w:val="20"/>
                <w:szCs w:val="20"/>
                <w:lang w:eastAsia="en-GB"/>
              </w:rPr>
              <w:t xml:space="preserve"> Examples of software include:</w:t>
            </w:r>
          </w:p>
          <w:p w14:paraId="4A3574C3" w14:textId="77777777" w:rsidR="008D4CD8" w:rsidRPr="008B6D1B" w:rsidRDefault="00DE3D72" w:rsidP="008D4CD8">
            <w:pPr>
              <w:autoSpaceDE w:val="0"/>
              <w:autoSpaceDN w:val="0"/>
              <w:adjustRightInd w:val="0"/>
              <w:rPr>
                <w:rStyle w:val="Hyperlink"/>
                <w:rFonts w:ascii="Arial" w:hAnsi="Arial" w:cs="Arial"/>
                <w:sz w:val="20"/>
                <w:szCs w:val="20"/>
                <w:lang w:eastAsia="en-GB"/>
              </w:rPr>
            </w:pPr>
            <w:hyperlink r:id="rId46" w:history="1">
              <w:r w:rsidR="008D4CD8" w:rsidRPr="008B6D1B">
                <w:rPr>
                  <w:rStyle w:val="Hyperlink"/>
                  <w:rFonts w:ascii="Arial" w:hAnsi="Arial" w:cs="Arial"/>
                  <w:sz w:val="20"/>
                  <w:szCs w:val="20"/>
                  <w:lang w:eastAsia="en-GB"/>
                </w:rPr>
                <w:t>www.autograph-math.com</w:t>
              </w:r>
            </w:hyperlink>
            <w:r w:rsidR="008D4CD8">
              <w:rPr>
                <w:rStyle w:val="Hyperlink"/>
                <w:rFonts w:ascii="Arial" w:hAnsi="Arial" w:cs="Arial"/>
                <w:sz w:val="20"/>
                <w:szCs w:val="20"/>
                <w:u w:val="none"/>
                <w:lang w:eastAsia="en-GB"/>
              </w:rPr>
              <w:t xml:space="preserve"> </w:t>
            </w:r>
            <w:r w:rsidR="008D4CD8" w:rsidRPr="00DC4628">
              <w:rPr>
                <w:rStyle w:val="Hyperlink"/>
                <w:rFonts w:ascii="Arial" w:hAnsi="Arial" w:cs="Arial"/>
                <w:color w:val="auto"/>
                <w:sz w:val="20"/>
                <w:szCs w:val="20"/>
                <w:u w:val="none"/>
                <w:lang w:eastAsia="en-GB"/>
              </w:rPr>
              <w:t>;</w:t>
            </w:r>
            <w:r w:rsidR="008D4CD8">
              <w:rPr>
                <w:rStyle w:val="Hyperlink"/>
                <w:rFonts w:ascii="Arial" w:hAnsi="Arial" w:cs="Arial"/>
                <w:sz w:val="20"/>
                <w:szCs w:val="20"/>
                <w:lang w:eastAsia="en-GB"/>
              </w:rPr>
              <w:t xml:space="preserve"> </w:t>
            </w:r>
            <w:hyperlink r:id="rId47" w:history="1">
              <w:r w:rsidR="008D4CD8" w:rsidRPr="0019377A">
                <w:rPr>
                  <w:rStyle w:val="Hyperlink"/>
                  <w:rFonts w:ascii="Arial" w:hAnsi="Arial" w:cs="Arial"/>
                  <w:sz w:val="20"/>
                  <w:szCs w:val="20"/>
                  <w:lang w:eastAsia="en-GB"/>
                </w:rPr>
                <w:t>www.desmos.com</w:t>
              </w:r>
            </w:hyperlink>
            <w:r w:rsidR="008D4CD8">
              <w:rPr>
                <w:rStyle w:val="Hyperlink"/>
                <w:rFonts w:ascii="Arial" w:hAnsi="Arial" w:cs="Arial"/>
                <w:sz w:val="20"/>
                <w:szCs w:val="20"/>
                <w:u w:val="none"/>
                <w:lang w:eastAsia="en-GB"/>
              </w:rPr>
              <w:t xml:space="preserve"> </w:t>
            </w:r>
            <w:r w:rsidR="008D4CD8" w:rsidRPr="00DC4628">
              <w:rPr>
                <w:rStyle w:val="Hyperlink"/>
                <w:rFonts w:ascii="Arial" w:hAnsi="Arial" w:cs="Arial"/>
                <w:color w:val="auto"/>
                <w:sz w:val="20"/>
                <w:szCs w:val="20"/>
                <w:u w:val="none"/>
                <w:lang w:eastAsia="en-GB"/>
              </w:rPr>
              <w:t>;</w:t>
            </w:r>
            <w:r w:rsidR="008D4CD8">
              <w:rPr>
                <w:rStyle w:val="Hyperlink"/>
                <w:rFonts w:ascii="Arial" w:hAnsi="Arial" w:cs="Arial"/>
                <w:sz w:val="20"/>
                <w:szCs w:val="20"/>
                <w:u w:val="none"/>
                <w:lang w:eastAsia="en-GB"/>
              </w:rPr>
              <w:t xml:space="preserve"> </w:t>
            </w:r>
            <w:hyperlink r:id="rId48" w:history="1">
              <w:r w:rsidR="008D4CD8" w:rsidRPr="0019377A">
                <w:rPr>
                  <w:rStyle w:val="Hyperlink"/>
                  <w:rFonts w:ascii="Arial" w:hAnsi="Arial" w:cs="Arial"/>
                  <w:sz w:val="20"/>
                  <w:szCs w:val="20"/>
                  <w:lang w:eastAsia="en-GB"/>
                </w:rPr>
                <w:t>www.geogebra.org</w:t>
              </w:r>
            </w:hyperlink>
            <w:r w:rsidR="008D4CD8">
              <w:rPr>
                <w:rStyle w:val="Hyperlink"/>
                <w:rFonts w:ascii="Arial" w:hAnsi="Arial" w:cs="Arial"/>
                <w:sz w:val="20"/>
                <w:szCs w:val="20"/>
                <w:u w:val="none"/>
                <w:lang w:eastAsia="en-GB"/>
              </w:rPr>
              <w:t xml:space="preserve"> </w:t>
            </w:r>
            <w:r w:rsidR="008D4CD8" w:rsidRPr="00DC4628">
              <w:rPr>
                <w:rStyle w:val="Hyperlink"/>
                <w:rFonts w:ascii="Arial" w:hAnsi="Arial" w:cs="Arial"/>
                <w:color w:val="auto"/>
                <w:sz w:val="20"/>
                <w:szCs w:val="20"/>
                <w:u w:val="none"/>
                <w:lang w:eastAsia="en-GB"/>
              </w:rPr>
              <w:t>;</w:t>
            </w:r>
            <w:r w:rsidR="008D4CD8">
              <w:t xml:space="preserve"> </w:t>
            </w:r>
            <w:hyperlink r:id="rId49" w:history="1">
              <w:r w:rsidR="008D4CD8" w:rsidRPr="008B6D1B">
                <w:rPr>
                  <w:rStyle w:val="Hyperlink"/>
                  <w:rFonts w:ascii="Arial" w:hAnsi="Arial" w:cs="Arial"/>
                  <w:sz w:val="20"/>
                  <w:szCs w:val="20"/>
                  <w:lang w:eastAsia="en-GB"/>
                </w:rPr>
                <w:t>http://rechneronline.de/function-graphs</w:t>
              </w:r>
            </w:hyperlink>
          </w:p>
          <w:p w14:paraId="7FCD2B70" w14:textId="77777777" w:rsidR="008D4CD8" w:rsidRPr="008B6D1B" w:rsidRDefault="008D4CD8" w:rsidP="008D4CD8">
            <w:pPr>
              <w:autoSpaceDE w:val="0"/>
              <w:autoSpaceDN w:val="0"/>
              <w:adjustRightInd w:val="0"/>
              <w:rPr>
                <w:rFonts w:ascii="Arial" w:hAnsi="Arial" w:cs="Arial"/>
                <w:sz w:val="20"/>
                <w:szCs w:val="20"/>
                <w:lang w:eastAsia="en-GB"/>
              </w:rPr>
            </w:pPr>
          </w:p>
          <w:p w14:paraId="7D085647"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W</w:t>
            </w:r>
            <w:r w:rsidRPr="008B6D1B">
              <w:rPr>
                <w:rFonts w:ascii="Arial" w:hAnsi="Arial" w:cs="Arial"/>
                <w:sz w:val="20"/>
                <w:szCs w:val="20"/>
                <w:lang w:eastAsia="en-GB"/>
              </w:rPr>
              <w:t>orksheets to reinforce work covered</w:t>
            </w:r>
            <w:r>
              <w:rPr>
                <w:rFonts w:ascii="Arial" w:hAnsi="Arial" w:cs="Arial"/>
                <w:sz w:val="20"/>
                <w:szCs w:val="20"/>
                <w:lang w:eastAsia="en-GB"/>
              </w:rPr>
              <w:t xml:space="preserve"> can be found at:</w:t>
            </w:r>
            <w:r>
              <w:t xml:space="preserve"> </w:t>
            </w:r>
            <w:hyperlink r:id="rId50" w:history="1">
              <w:r w:rsidRPr="008B6D1B">
                <w:rPr>
                  <w:rStyle w:val="Hyperlink"/>
                  <w:rFonts w:ascii="Arial" w:hAnsi="Arial" w:cs="Arial"/>
                  <w:sz w:val="20"/>
                  <w:szCs w:val="20"/>
                  <w:lang w:eastAsia="en-GB"/>
                </w:rPr>
                <w:t>www.kutasoftware.com</w:t>
              </w:r>
            </w:hyperlink>
          </w:p>
          <w:p w14:paraId="43E2E5E4" w14:textId="77777777" w:rsidR="008D4CD8" w:rsidRPr="008B6D1B" w:rsidRDefault="008D4CD8" w:rsidP="008D4CD8">
            <w:pPr>
              <w:autoSpaceDE w:val="0"/>
              <w:autoSpaceDN w:val="0"/>
              <w:adjustRightInd w:val="0"/>
              <w:rPr>
                <w:rFonts w:ascii="Arial" w:hAnsi="Arial" w:cs="Arial"/>
                <w:sz w:val="20"/>
                <w:szCs w:val="20"/>
                <w:lang w:eastAsia="en-GB"/>
              </w:rPr>
            </w:pPr>
          </w:p>
          <w:p w14:paraId="73CD3C37" w14:textId="726A73C8" w:rsidR="00D71932" w:rsidRPr="004A4E17" w:rsidRDefault="008D4CD8" w:rsidP="008D4CD8">
            <w:pPr>
              <w:autoSpaceDE w:val="0"/>
              <w:autoSpaceDN w:val="0"/>
              <w:adjustRightInd w:val="0"/>
            </w:pPr>
            <w:r>
              <w:rPr>
                <w:rFonts w:ascii="Arial" w:hAnsi="Arial" w:cs="Arial"/>
                <w:sz w:val="20"/>
                <w:szCs w:val="20"/>
                <w:lang w:eastAsia="en-GB"/>
              </w:rPr>
              <w:t xml:space="preserve">The resource ‘Solving Quadratic Inequalities: Examples’ at </w:t>
            </w:r>
            <w:hyperlink r:id="rId51" w:history="1">
              <w:r w:rsidRPr="008B6D1B">
                <w:rPr>
                  <w:rStyle w:val="Hyperlink"/>
                  <w:rFonts w:ascii="Arial" w:hAnsi="Arial" w:cs="Arial"/>
                  <w:sz w:val="20"/>
                  <w:szCs w:val="20"/>
                  <w:lang w:eastAsia="en-GB"/>
                </w:rPr>
                <w:t>www.purplemath.com/modules/ineqquad3.htm</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 provides g</w:t>
            </w:r>
            <w:r w:rsidRPr="008B6D1B">
              <w:rPr>
                <w:rFonts w:ascii="Arial" w:hAnsi="Arial" w:cs="Arial"/>
                <w:sz w:val="20"/>
                <w:szCs w:val="20"/>
                <w:lang w:eastAsia="en-GB"/>
              </w:rPr>
              <w:t xml:space="preserve">ood coverage of the topic basics, together with a self-test option </w:t>
            </w:r>
            <w:r>
              <w:rPr>
                <w:rFonts w:ascii="Arial" w:hAnsi="Arial" w:cs="Arial"/>
                <w:sz w:val="20"/>
                <w:szCs w:val="20"/>
                <w:lang w:eastAsia="en-GB"/>
              </w:rPr>
              <w:t>that</w:t>
            </w:r>
            <w:r w:rsidRPr="008B6D1B">
              <w:rPr>
                <w:rFonts w:ascii="Arial" w:hAnsi="Arial" w:cs="Arial"/>
                <w:sz w:val="20"/>
                <w:szCs w:val="20"/>
                <w:lang w:eastAsia="en-GB"/>
              </w:rPr>
              <w:t xml:space="preserve"> could be used in a classroom context or on an individual basis</w:t>
            </w:r>
            <w:r>
              <w:rPr>
                <w:rFonts w:ascii="Arial" w:hAnsi="Arial" w:cs="Arial"/>
                <w:sz w:val="20"/>
                <w:szCs w:val="20"/>
                <w:lang w:eastAsia="en-GB"/>
              </w:rPr>
              <w:t xml:space="preserve">. </w:t>
            </w:r>
            <w:r w:rsidRPr="003203A1">
              <w:rPr>
                <w:rStyle w:val="Hyperlink"/>
                <w:rFonts w:ascii="Arial" w:hAnsi="Arial" w:cs="Arial"/>
                <w:b/>
                <w:color w:val="auto"/>
                <w:sz w:val="20"/>
                <w:szCs w:val="20"/>
                <w:u w:val="none"/>
                <w:lang w:eastAsia="en-GB"/>
              </w:rPr>
              <w:t>(I)</w:t>
            </w:r>
            <w:r w:rsidRPr="003203A1">
              <w:rPr>
                <w:rFonts w:ascii="Arial" w:hAnsi="Arial" w:cs="Arial"/>
                <w:b/>
                <w:sz w:val="20"/>
                <w:szCs w:val="20"/>
                <w:lang w:eastAsia="en-GB"/>
              </w:rPr>
              <w:t>(F)</w:t>
            </w:r>
          </w:p>
        </w:tc>
      </w:tr>
      <w:tr w:rsidR="00D71932" w:rsidRPr="004A4E17" w14:paraId="510C46CA" w14:textId="77777777" w:rsidTr="00F05940">
        <w:trPr>
          <w:tblHeader/>
        </w:trPr>
        <w:tc>
          <w:tcPr>
            <w:tcW w:w="14601" w:type="dxa"/>
            <w:gridSpan w:val="3"/>
            <w:shd w:val="clear" w:color="auto" w:fill="EA5B0C"/>
            <w:tcMar>
              <w:top w:w="113" w:type="dxa"/>
              <w:bottom w:w="113" w:type="dxa"/>
            </w:tcMar>
            <w:vAlign w:val="center"/>
          </w:tcPr>
          <w:p w14:paraId="0789EB15" w14:textId="77777777" w:rsidR="00D71932" w:rsidRPr="00FB2E1E" w:rsidRDefault="00D71932" w:rsidP="00D71932">
            <w:pPr>
              <w:rPr>
                <w:rFonts w:ascii="Arial" w:hAnsi="Arial" w:cs="Arial"/>
                <w:b/>
                <w:color w:val="FFFFFF"/>
                <w:sz w:val="20"/>
                <w:szCs w:val="20"/>
              </w:rPr>
            </w:pPr>
            <w:r w:rsidRPr="00FB2E1E">
              <w:rPr>
                <w:rFonts w:ascii="Arial" w:hAnsi="Arial" w:cs="Arial"/>
                <w:b/>
                <w:color w:val="FFFFFF"/>
                <w:sz w:val="20"/>
                <w:szCs w:val="20"/>
              </w:rPr>
              <w:t>Past and specimen papers</w:t>
            </w:r>
          </w:p>
        </w:tc>
      </w:tr>
      <w:tr w:rsidR="00D71932" w:rsidRPr="004A4E17" w14:paraId="4EE69BA4" w14:textId="77777777" w:rsidTr="00F05940">
        <w:tblPrEx>
          <w:tblCellMar>
            <w:top w:w="0" w:type="dxa"/>
            <w:bottom w:w="0" w:type="dxa"/>
          </w:tblCellMar>
        </w:tblPrEx>
        <w:tc>
          <w:tcPr>
            <w:tcW w:w="14601" w:type="dxa"/>
            <w:gridSpan w:val="3"/>
            <w:tcMar>
              <w:top w:w="113" w:type="dxa"/>
              <w:bottom w:w="113" w:type="dxa"/>
            </w:tcMar>
          </w:tcPr>
          <w:p w14:paraId="465FBCBE" w14:textId="77777777" w:rsidR="00D71932" w:rsidRDefault="00D71932" w:rsidP="00D71932">
            <w:pPr>
              <w:pStyle w:val="BodyText"/>
              <w:rPr>
                <w:rStyle w:val="Bold"/>
              </w:rPr>
            </w:pPr>
            <w:r>
              <w:rPr>
                <w:lang w:eastAsia="en-GB"/>
              </w:rPr>
              <w:t xml:space="preserve">Past/specimen papers and mark schemes are available to download from the </w:t>
            </w:r>
            <w:hyperlink r:id="rId52" w:history="1">
              <w:r>
                <w:rPr>
                  <w:rStyle w:val="Hyperlink"/>
                </w:rPr>
                <w:t>School Support Hub</w:t>
              </w:r>
            </w:hyperlink>
            <w:r w:rsidRPr="00B12682">
              <w:rPr>
                <w:rStyle w:val="Hyperlink"/>
                <w:u w:val="none"/>
              </w:rPr>
              <w:t xml:space="preserve"> </w:t>
            </w:r>
            <w:r>
              <w:rPr>
                <w:rStyle w:val="Bold"/>
              </w:rPr>
              <w:t>(F)</w:t>
            </w:r>
          </w:p>
          <w:tbl>
            <w:tblPr>
              <w:tblW w:w="3440" w:type="dxa"/>
              <w:tblLayout w:type="fixed"/>
              <w:tblLook w:val="04A0" w:firstRow="1" w:lastRow="0" w:firstColumn="1" w:lastColumn="0" w:noHBand="0" w:noVBand="1"/>
            </w:tblPr>
            <w:tblGrid>
              <w:gridCol w:w="3440"/>
            </w:tblGrid>
            <w:tr w:rsidR="00E84865" w:rsidRPr="00E84865" w14:paraId="341A215E" w14:textId="77777777" w:rsidTr="00E84865">
              <w:trPr>
                <w:trHeight w:val="283"/>
              </w:trPr>
              <w:tc>
                <w:tcPr>
                  <w:tcW w:w="3440" w:type="dxa"/>
                  <w:tcBorders>
                    <w:top w:val="nil"/>
                    <w:left w:val="nil"/>
                    <w:bottom w:val="nil"/>
                    <w:right w:val="nil"/>
                  </w:tcBorders>
                  <w:shd w:val="clear" w:color="auto" w:fill="auto"/>
                  <w:noWrap/>
                  <w:vAlign w:val="bottom"/>
                  <w:hideMark/>
                </w:tcPr>
                <w:p w14:paraId="7C8276F2" w14:textId="77777777" w:rsidR="00E84865" w:rsidRPr="00E84865" w:rsidRDefault="00E84865" w:rsidP="00E84865">
                  <w:pPr>
                    <w:rPr>
                      <w:rFonts w:ascii="Arial" w:eastAsia="Times New Roman" w:hAnsi="Arial" w:cs="Arial"/>
                      <w:color w:val="000000"/>
                      <w:sz w:val="20"/>
                      <w:szCs w:val="20"/>
                      <w:lang w:eastAsia="en-GB"/>
                    </w:rPr>
                  </w:pPr>
                  <w:r w:rsidRPr="00E84865">
                    <w:rPr>
                      <w:rFonts w:ascii="Arial" w:eastAsia="Times New Roman" w:hAnsi="Arial" w:cs="Arial"/>
                      <w:color w:val="000000"/>
                      <w:sz w:val="20"/>
                      <w:szCs w:val="20"/>
                      <w:lang w:eastAsia="en-GB"/>
                    </w:rPr>
                    <w:t>2025 Specimen Paper 2 Question 3</w:t>
                  </w:r>
                </w:p>
              </w:tc>
            </w:tr>
            <w:tr w:rsidR="00E84865" w:rsidRPr="00E84865" w14:paraId="452E3964" w14:textId="77777777" w:rsidTr="00E84865">
              <w:trPr>
                <w:trHeight w:val="283"/>
              </w:trPr>
              <w:tc>
                <w:tcPr>
                  <w:tcW w:w="3440" w:type="dxa"/>
                  <w:tcBorders>
                    <w:top w:val="nil"/>
                    <w:left w:val="nil"/>
                    <w:bottom w:val="nil"/>
                    <w:right w:val="nil"/>
                  </w:tcBorders>
                  <w:shd w:val="clear" w:color="auto" w:fill="auto"/>
                  <w:noWrap/>
                  <w:vAlign w:val="bottom"/>
                  <w:hideMark/>
                </w:tcPr>
                <w:p w14:paraId="697EEBF0" w14:textId="39701FCC" w:rsidR="00E84865" w:rsidRPr="00E84865" w:rsidRDefault="00F05940" w:rsidP="00E84865">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E84865" w:rsidRPr="00E84865">
                    <w:rPr>
                      <w:rFonts w:ascii="Arial" w:eastAsia="Times New Roman" w:hAnsi="Arial" w:cs="Arial"/>
                      <w:color w:val="000000"/>
                      <w:sz w:val="20"/>
                      <w:szCs w:val="20"/>
                      <w:lang w:eastAsia="en-GB"/>
                    </w:rPr>
                    <w:t xml:space="preserve"> 2022, Paper 13 Question 3a</w:t>
                  </w:r>
                </w:p>
              </w:tc>
            </w:tr>
            <w:tr w:rsidR="00E84865" w:rsidRPr="00E84865" w14:paraId="112821B5" w14:textId="77777777" w:rsidTr="00E84865">
              <w:trPr>
                <w:trHeight w:val="283"/>
              </w:trPr>
              <w:tc>
                <w:tcPr>
                  <w:tcW w:w="3440" w:type="dxa"/>
                  <w:tcBorders>
                    <w:top w:val="nil"/>
                    <w:left w:val="nil"/>
                    <w:bottom w:val="nil"/>
                    <w:right w:val="nil"/>
                  </w:tcBorders>
                  <w:shd w:val="clear" w:color="auto" w:fill="auto"/>
                  <w:noWrap/>
                  <w:vAlign w:val="bottom"/>
                  <w:hideMark/>
                </w:tcPr>
                <w:p w14:paraId="195C9E0D" w14:textId="6A744C97" w:rsidR="00E84865" w:rsidRPr="00E84865" w:rsidRDefault="00F05940" w:rsidP="00E84865">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E84865" w:rsidRPr="00E84865">
                    <w:rPr>
                      <w:rFonts w:ascii="Arial" w:eastAsia="Times New Roman" w:hAnsi="Arial" w:cs="Arial"/>
                      <w:color w:val="000000"/>
                      <w:sz w:val="20"/>
                      <w:szCs w:val="20"/>
                      <w:lang w:eastAsia="en-GB"/>
                    </w:rPr>
                    <w:t xml:space="preserve"> 2022, Paper 21 Question 1b</w:t>
                  </w:r>
                </w:p>
              </w:tc>
            </w:tr>
            <w:tr w:rsidR="00E84865" w:rsidRPr="00E84865" w14:paraId="19457E8A" w14:textId="77777777" w:rsidTr="00E84865">
              <w:trPr>
                <w:trHeight w:val="283"/>
              </w:trPr>
              <w:tc>
                <w:tcPr>
                  <w:tcW w:w="3440" w:type="dxa"/>
                  <w:tcBorders>
                    <w:top w:val="nil"/>
                    <w:left w:val="nil"/>
                    <w:bottom w:val="nil"/>
                    <w:right w:val="nil"/>
                  </w:tcBorders>
                  <w:shd w:val="clear" w:color="auto" w:fill="auto"/>
                  <w:noWrap/>
                  <w:vAlign w:val="bottom"/>
                  <w:hideMark/>
                </w:tcPr>
                <w:p w14:paraId="4BA1CD15" w14:textId="613EF493" w:rsidR="00E84865" w:rsidRPr="00E84865" w:rsidRDefault="00F05940" w:rsidP="00E84865">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E84865" w:rsidRPr="00E84865">
                    <w:rPr>
                      <w:rFonts w:ascii="Arial" w:eastAsia="Times New Roman" w:hAnsi="Arial" w:cs="Arial"/>
                      <w:color w:val="000000"/>
                      <w:sz w:val="20"/>
                      <w:szCs w:val="20"/>
                      <w:lang w:eastAsia="en-GB"/>
                    </w:rPr>
                    <w:t xml:space="preserve"> 2022, Paper 23 Question 4</w:t>
                  </w:r>
                </w:p>
              </w:tc>
            </w:tr>
            <w:tr w:rsidR="00E84865" w:rsidRPr="00E84865" w14:paraId="15203C3D" w14:textId="77777777" w:rsidTr="00E84865">
              <w:trPr>
                <w:trHeight w:val="283"/>
              </w:trPr>
              <w:tc>
                <w:tcPr>
                  <w:tcW w:w="3440" w:type="dxa"/>
                  <w:tcBorders>
                    <w:top w:val="nil"/>
                    <w:left w:val="nil"/>
                    <w:bottom w:val="nil"/>
                    <w:right w:val="nil"/>
                  </w:tcBorders>
                  <w:shd w:val="clear" w:color="auto" w:fill="auto"/>
                  <w:noWrap/>
                  <w:vAlign w:val="bottom"/>
                  <w:hideMark/>
                </w:tcPr>
                <w:p w14:paraId="1A143ACB" w14:textId="77777777" w:rsidR="00E84865" w:rsidRPr="00E84865" w:rsidRDefault="00E84865" w:rsidP="00E84865">
                  <w:pPr>
                    <w:rPr>
                      <w:rFonts w:ascii="Arial" w:eastAsia="Times New Roman" w:hAnsi="Arial" w:cs="Arial"/>
                      <w:color w:val="000000"/>
                      <w:sz w:val="20"/>
                      <w:szCs w:val="20"/>
                      <w:lang w:eastAsia="en-GB"/>
                    </w:rPr>
                  </w:pPr>
                  <w:r w:rsidRPr="00E84865">
                    <w:rPr>
                      <w:rFonts w:ascii="Arial" w:eastAsia="Times New Roman" w:hAnsi="Arial" w:cs="Arial"/>
                      <w:color w:val="000000"/>
                      <w:sz w:val="20"/>
                      <w:szCs w:val="20"/>
                      <w:lang w:eastAsia="en-GB"/>
                    </w:rPr>
                    <w:t>March 2022, Paper 12 Question 2</w:t>
                  </w:r>
                </w:p>
              </w:tc>
            </w:tr>
          </w:tbl>
          <w:p w14:paraId="5F049C22" w14:textId="36B862D9" w:rsidR="00D71932" w:rsidRPr="0084798E" w:rsidRDefault="00D71932" w:rsidP="00D71932">
            <w:pPr>
              <w:pStyle w:val="BodyText"/>
              <w:rPr>
                <w:b/>
                <w:bCs/>
                <w:i/>
                <w:iCs/>
              </w:rPr>
            </w:pPr>
          </w:p>
        </w:tc>
      </w:tr>
    </w:tbl>
    <w:p w14:paraId="7FEDD3DE" w14:textId="77777777" w:rsidR="0043639B" w:rsidRDefault="0043639B" w:rsidP="00C92F05">
      <w:pPr>
        <w:rPr>
          <w:rFonts w:ascii="Arial" w:hAnsi="Arial"/>
          <w:bCs/>
          <w:sz w:val="20"/>
          <w:szCs w:val="20"/>
        </w:rPr>
      </w:pPr>
    </w:p>
    <w:p w14:paraId="26E015FC" w14:textId="77777777" w:rsidR="003947CA" w:rsidRDefault="003947CA" w:rsidP="00C92F05">
      <w:pPr>
        <w:rPr>
          <w:rFonts w:ascii="Arial" w:hAnsi="Arial"/>
          <w:bCs/>
          <w:sz w:val="20"/>
          <w:szCs w:val="20"/>
        </w:rPr>
      </w:pPr>
    </w:p>
    <w:p w14:paraId="7DB82668" w14:textId="77777777" w:rsidR="003947CA" w:rsidRDefault="003947CA" w:rsidP="00C92F05">
      <w:pPr>
        <w:rPr>
          <w:rFonts w:ascii="Arial" w:hAnsi="Arial"/>
          <w:bCs/>
          <w:sz w:val="20"/>
          <w:szCs w:val="20"/>
        </w:rPr>
        <w:sectPr w:rsidR="003947CA" w:rsidSect="00130E89">
          <w:pgSz w:w="16840" w:h="11900" w:orient="landscape" w:code="9"/>
          <w:pgMar w:top="1134" w:right="1134" w:bottom="1134" w:left="1134" w:header="567" w:footer="567" w:gutter="0"/>
          <w:cols w:space="708"/>
          <w:titlePg/>
          <w:docGrid w:linePitch="326"/>
        </w:sectPr>
      </w:pPr>
    </w:p>
    <w:p w14:paraId="1CA65706" w14:textId="4602C3F1" w:rsidR="003947CA" w:rsidRPr="00393536" w:rsidRDefault="007473A5" w:rsidP="003947CA">
      <w:pPr>
        <w:pStyle w:val="Heading1"/>
      </w:pPr>
      <w:bookmarkStart w:id="7" w:name="_Toc131509191"/>
      <w:r>
        <w:lastRenderedPageBreak/>
        <w:t>2</w:t>
      </w:r>
      <w:r w:rsidR="006F43CD">
        <w:t>.</w:t>
      </w:r>
      <w:r>
        <w:t xml:space="preserve"> </w:t>
      </w:r>
      <w:r w:rsidR="003714D1">
        <w:t>Logarithmic and exponential functions</w:t>
      </w:r>
      <w:bookmarkEnd w:id="7"/>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5927C9" w:rsidRPr="004A4E17" w14:paraId="22D76606" w14:textId="77777777" w:rsidTr="005D17D3">
        <w:trPr>
          <w:tblHeader/>
        </w:trPr>
        <w:tc>
          <w:tcPr>
            <w:tcW w:w="2665" w:type="dxa"/>
            <w:shd w:val="clear" w:color="auto" w:fill="EA5B0C"/>
            <w:tcMar>
              <w:top w:w="113" w:type="dxa"/>
              <w:bottom w:w="113" w:type="dxa"/>
            </w:tcMar>
            <w:vAlign w:val="center"/>
          </w:tcPr>
          <w:p w14:paraId="290029EE" w14:textId="6AA2CE49" w:rsidR="005927C9"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065552E6" w14:textId="77777777" w:rsidR="005927C9" w:rsidRPr="004A4E17" w:rsidRDefault="005927C9" w:rsidP="00DE7DB3">
            <w:pPr>
              <w:pStyle w:val="TableHead"/>
              <w:spacing w:before="0" w:after="0"/>
            </w:pPr>
            <w:r w:rsidRPr="004A4E17">
              <w:t>Learning objectives</w:t>
            </w:r>
          </w:p>
        </w:tc>
        <w:tc>
          <w:tcPr>
            <w:tcW w:w="9810" w:type="dxa"/>
            <w:shd w:val="clear" w:color="auto" w:fill="EA5B0C"/>
            <w:tcMar>
              <w:top w:w="113" w:type="dxa"/>
              <w:bottom w:w="113" w:type="dxa"/>
            </w:tcMar>
            <w:vAlign w:val="center"/>
          </w:tcPr>
          <w:p w14:paraId="125A0751" w14:textId="77777777" w:rsidR="005927C9" w:rsidRPr="00DF2AEF" w:rsidRDefault="005927C9" w:rsidP="00DE7DB3">
            <w:pPr>
              <w:pStyle w:val="TableHead"/>
              <w:spacing w:before="0" w:after="0"/>
            </w:pPr>
            <w:r w:rsidRPr="00DF2AEF">
              <w:t>Suggested teaching activities</w:t>
            </w:r>
            <w:r>
              <w:t xml:space="preserve"> </w:t>
            </w:r>
          </w:p>
        </w:tc>
      </w:tr>
      <w:tr w:rsidR="008D4CD8" w:rsidRPr="004A4E17" w14:paraId="7F7D72A7" w14:textId="77777777" w:rsidTr="005D17D3">
        <w:tblPrEx>
          <w:tblCellMar>
            <w:top w:w="0" w:type="dxa"/>
            <w:bottom w:w="0" w:type="dxa"/>
          </w:tblCellMar>
        </w:tblPrEx>
        <w:trPr>
          <w:trHeight w:val="487"/>
        </w:trPr>
        <w:tc>
          <w:tcPr>
            <w:tcW w:w="2665" w:type="dxa"/>
            <w:tcMar>
              <w:top w:w="113" w:type="dxa"/>
              <w:bottom w:w="113" w:type="dxa"/>
            </w:tcMar>
          </w:tcPr>
          <w:p w14:paraId="3C71C57A" w14:textId="0ADFD6E5" w:rsidR="008D4CD8" w:rsidRPr="004A4E17" w:rsidRDefault="008D4CD8" w:rsidP="008D4CD8">
            <w:pPr>
              <w:pStyle w:val="BodyText"/>
              <w:rPr>
                <w:lang w:eastAsia="en-GB"/>
              </w:rPr>
            </w:pPr>
            <w:r>
              <w:rPr>
                <w:lang w:eastAsia="en-GB"/>
              </w:rPr>
              <w:t>Whole unit</w:t>
            </w:r>
          </w:p>
        </w:tc>
        <w:tc>
          <w:tcPr>
            <w:tcW w:w="2126" w:type="dxa"/>
            <w:tcMar>
              <w:top w:w="113" w:type="dxa"/>
              <w:bottom w:w="113" w:type="dxa"/>
            </w:tcMar>
          </w:tcPr>
          <w:p w14:paraId="73B1B63B" w14:textId="77777777" w:rsidR="008D4CD8" w:rsidRPr="004A4E17" w:rsidRDefault="008D4CD8" w:rsidP="008D4CD8">
            <w:pPr>
              <w:pStyle w:val="BodyText"/>
              <w:rPr>
                <w:lang w:eastAsia="en-GB"/>
              </w:rPr>
            </w:pPr>
          </w:p>
        </w:tc>
        <w:tc>
          <w:tcPr>
            <w:tcW w:w="9810" w:type="dxa"/>
            <w:tcMar>
              <w:top w:w="113" w:type="dxa"/>
              <w:bottom w:w="113" w:type="dxa"/>
            </w:tcMar>
          </w:tcPr>
          <w:p w14:paraId="1FFDC11D" w14:textId="75973086" w:rsidR="008D4CD8" w:rsidRDefault="008D4CD8" w:rsidP="008D4CD8">
            <w:pPr>
              <w:rPr>
                <w:rFonts w:ascii="Arial" w:hAnsi="Arial" w:cs="Arial"/>
                <w:sz w:val="20"/>
                <w:szCs w:val="20"/>
              </w:rPr>
            </w:pPr>
            <w:r>
              <w:rPr>
                <w:rFonts w:ascii="Arial" w:hAnsi="Arial" w:cs="Arial"/>
                <w:sz w:val="20"/>
                <w:szCs w:val="20"/>
              </w:rPr>
              <w:t xml:space="preserve">The graphing elements of this topic </w:t>
            </w:r>
            <w:r w:rsidRPr="006A1022">
              <w:rPr>
                <w:rFonts w:ascii="Arial" w:hAnsi="Arial" w:cs="Arial"/>
                <w:sz w:val="20"/>
                <w:szCs w:val="20"/>
              </w:rPr>
              <w:t>could</w:t>
            </w:r>
            <w:r>
              <w:rPr>
                <w:rFonts w:ascii="Arial" w:hAnsi="Arial" w:cs="Arial"/>
                <w:sz w:val="20"/>
                <w:szCs w:val="20"/>
              </w:rPr>
              <w:t xml:space="preserve"> be done with</w:t>
            </w:r>
            <w:r w:rsidRPr="008B6D1B">
              <w:rPr>
                <w:rFonts w:ascii="Arial" w:hAnsi="Arial" w:cs="Arial"/>
                <w:sz w:val="20"/>
                <w:szCs w:val="20"/>
              </w:rPr>
              <w:t xml:space="preserve"> </w:t>
            </w:r>
            <w:r w:rsidRPr="00FB341E">
              <w:rPr>
                <w:rFonts w:ascii="Arial" w:hAnsi="Arial" w:cs="Arial"/>
                <w:b/>
                <w:sz w:val="20"/>
                <w:szCs w:val="20"/>
              </w:rPr>
              <w:t>1</w:t>
            </w:r>
            <w:r w:rsidR="0083121D">
              <w:rPr>
                <w:rFonts w:ascii="Arial" w:hAnsi="Arial" w:cs="Arial"/>
                <w:b/>
                <w:sz w:val="20"/>
                <w:szCs w:val="20"/>
              </w:rPr>
              <w:t>2</w:t>
            </w:r>
            <w:r w:rsidRPr="00FB341E">
              <w:rPr>
                <w:rFonts w:ascii="Arial" w:hAnsi="Arial" w:cs="Arial"/>
                <w:b/>
                <w:sz w:val="20"/>
                <w:szCs w:val="20"/>
              </w:rPr>
              <w:t xml:space="preserve"> Functions</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so</w:t>
            </w:r>
            <w:r w:rsidRPr="008B6D1B">
              <w:rPr>
                <w:rFonts w:ascii="Arial" w:hAnsi="Arial" w:cs="Arial"/>
                <w:sz w:val="20"/>
                <w:szCs w:val="20"/>
              </w:rPr>
              <w:t xml:space="preserve"> that the concept of an inverse function </w:t>
            </w:r>
            <w:r>
              <w:rPr>
                <w:rFonts w:ascii="Arial" w:hAnsi="Arial" w:cs="Arial"/>
                <w:sz w:val="20"/>
                <w:szCs w:val="20"/>
              </w:rPr>
              <w:t>being the reflection of the function in the line</w:t>
            </w:r>
            <w:r w:rsidRPr="004072D5">
              <w:rPr>
                <w:rFonts w:ascii="Arial" w:hAnsi="Arial" w:cs="Arial"/>
                <w:i/>
                <w:sz w:val="20"/>
                <w:szCs w:val="20"/>
              </w:rPr>
              <w:t xml:space="preserve"> y = x</w:t>
            </w:r>
            <w:r w:rsidRPr="004072D5">
              <w:rPr>
                <w:rFonts w:ascii="Arial" w:hAnsi="Arial" w:cs="Arial"/>
                <w:sz w:val="20"/>
                <w:szCs w:val="20"/>
              </w:rPr>
              <w:t xml:space="preserve"> </w:t>
            </w:r>
            <w:r>
              <w:rPr>
                <w:rFonts w:ascii="Arial" w:hAnsi="Arial" w:cs="Arial"/>
                <w:sz w:val="20"/>
                <w:szCs w:val="20"/>
              </w:rPr>
              <w:t>can be established more easily</w:t>
            </w:r>
            <w:r w:rsidRPr="008B6D1B">
              <w:rPr>
                <w:rFonts w:ascii="Arial" w:hAnsi="Arial" w:cs="Arial"/>
                <w:sz w:val="20"/>
                <w:szCs w:val="20"/>
              </w:rPr>
              <w:t>.</w:t>
            </w:r>
          </w:p>
          <w:p w14:paraId="64E64316" w14:textId="77777777" w:rsidR="008D4CD8" w:rsidRDefault="008D4CD8" w:rsidP="008D4CD8">
            <w:pPr>
              <w:rPr>
                <w:rFonts w:ascii="Arial" w:hAnsi="Arial" w:cs="Arial"/>
                <w:sz w:val="20"/>
                <w:szCs w:val="20"/>
              </w:rPr>
            </w:pPr>
          </w:p>
          <w:p w14:paraId="70A87CC1" w14:textId="77777777" w:rsidR="008D4CD8" w:rsidRPr="008B6D1B" w:rsidRDefault="008D4CD8" w:rsidP="008D4CD8">
            <w:pPr>
              <w:rPr>
                <w:rFonts w:ascii="Arial" w:hAnsi="Arial" w:cs="Arial"/>
                <w:sz w:val="20"/>
                <w:szCs w:val="20"/>
              </w:rPr>
            </w:pPr>
            <w:r w:rsidRPr="008B6D1B">
              <w:rPr>
                <w:rFonts w:ascii="Arial" w:hAnsi="Arial" w:cs="Arial"/>
                <w:sz w:val="20"/>
                <w:szCs w:val="20"/>
              </w:rPr>
              <w:t>Learners should have previous knowledge of simple rates of change which is likely to include exponential growth and decay. Knowledge of laws of indices is essential.</w:t>
            </w:r>
            <w:r>
              <w:rPr>
                <w:rFonts w:ascii="Arial" w:hAnsi="Arial" w:cs="Arial"/>
                <w:sz w:val="20"/>
                <w:szCs w:val="20"/>
              </w:rPr>
              <w:t xml:space="preserve"> </w:t>
            </w:r>
            <w:r w:rsidRPr="008B6D1B">
              <w:rPr>
                <w:rFonts w:ascii="Arial" w:hAnsi="Arial" w:cs="Arial"/>
                <w:sz w:val="20"/>
                <w:szCs w:val="20"/>
              </w:rPr>
              <w:t xml:space="preserve">Some experience of graphing exponential functions from Cambridge O Level Mathematics </w:t>
            </w:r>
            <w:r>
              <w:rPr>
                <w:rFonts w:ascii="Arial" w:hAnsi="Arial" w:cs="Arial"/>
                <w:sz w:val="20"/>
                <w:szCs w:val="20"/>
              </w:rPr>
              <w:t xml:space="preserve">or </w:t>
            </w:r>
            <w:r w:rsidRPr="008B6D1B">
              <w:rPr>
                <w:rFonts w:ascii="Arial" w:hAnsi="Arial" w:cs="Arial"/>
                <w:sz w:val="20"/>
                <w:szCs w:val="20"/>
              </w:rPr>
              <w:t>Cambridge</w:t>
            </w:r>
            <w:r>
              <w:rPr>
                <w:rFonts w:ascii="Arial" w:hAnsi="Arial" w:cs="Arial"/>
                <w:sz w:val="20"/>
                <w:szCs w:val="20"/>
              </w:rPr>
              <w:t xml:space="preserve"> IGCSE Mathematics</w:t>
            </w:r>
            <w:r w:rsidRPr="008B6D1B">
              <w:rPr>
                <w:rFonts w:ascii="Arial" w:hAnsi="Arial" w:cs="Arial"/>
                <w:sz w:val="20"/>
                <w:szCs w:val="20"/>
              </w:rPr>
              <w:t xml:space="preserve"> is highly desirable. </w:t>
            </w:r>
          </w:p>
          <w:p w14:paraId="0AC6E92F" w14:textId="77777777" w:rsidR="008D4CD8" w:rsidRDefault="008D4CD8" w:rsidP="008D4CD8">
            <w:pPr>
              <w:rPr>
                <w:rFonts w:ascii="Arial" w:hAnsi="Arial" w:cs="Arial"/>
                <w:sz w:val="20"/>
                <w:szCs w:val="20"/>
              </w:rPr>
            </w:pPr>
          </w:p>
          <w:p w14:paraId="03A8D845" w14:textId="0BEC674D" w:rsidR="008D4CD8" w:rsidRPr="00DB2C1F" w:rsidRDefault="008D4CD8" w:rsidP="008D4CD8">
            <w:pPr>
              <w:pStyle w:val="BodyText"/>
              <w:rPr>
                <w:lang w:eastAsia="en-GB"/>
              </w:rPr>
            </w:pPr>
            <w:r>
              <w:t>Learners’</w:t>
            </w:r>
            <w:r w:rsidRPr="008B6D1B">
              <w:t xml:space="preserve"> knowledge </w:t>
            </w:r>
            <w:r>
              <w:t>of</w:t>
            </w:r>
            <w:r w:rsidRPr="008B6D1B">
              <w:t xml:space="preserve"> exponential functions can be developed and reinforced using graphing so</w:t>
            </w:r>
            <w:r>
              <w:t>ftware so that they can visualis</w:t>
            </w:r>
            <w:r w:rsidRPr="008B6D1B">
              <w:t xml:space="preserve">e </w:t>
            </w:r>
            <w:r w:rsidRPr="004072D5">
              <w:t xml:space="preserve">the </w:t>
            </w:r>
            <w:r w:rsidRPr="008B6D1B">
              <w:t xml:space="preserve">exponential function, which will be a new concept. Logarithms can be introduced in terms of powers. </w:t>
            </w:r>
            <w:r>
              <w:t>Before starting to tackle this topic, it might help for learners to investigate t</w:t>
            </w:r>
            <w:r w:rsidRPr="008B6D1B" w:rsidDel="00CE2490">
              <w:t>he history of logarithms</w:t>
            </w:r>
            <w:r>
              <w:t xml:space="preserve"> – many webpages cover this, such as </w:t>
            </w:r>
            <w:hyperlink r:id="rId53" w:history="1">
              <w:r w:rsidRPr="008B6D1B" w:rsidDel="00CE2490">
                <w:rPr>
                  <w:rStyle w:val="Hyperlink"/>
                  <w:rFonts w:cs="Arial"/>
                </w:rPr>
                <w:t>www.sosmath.com/algebra/logs/log1/log1.html</w:t>
              </w:r>
            </w:hyperlink>
            <w:r>
              <w:t xml:space="preserve">. </w:t>
            </w:r>
            <w:r w:rsidRPr="008B6D1B">
              <w:t>Learners should be confident enough, knowing the definition of a logarithm and the links to indices, to prove the laws of logarithms and use logarithms to solve equations. Logarithmic functions can then be investigated as the inverse functions of the</w:t>
            </w:r>
            <w:r>
              <w:t xml:space="preserve"> set of exponential functions. </w:t>
            </w:r>
          </w:p>
        </w:tc>
      </w:tr>
      <w:tr w:rsidR="008D4CD8" w:rsidRPr="004A4E17" w14:paraId="26B3C8E0" w14:textId="77777777" w:rsidTr="005D17D3">
        <w:tblPrEx>
          <w:tblCellMar>
            <w:top w:w="0" w:type="dxa"/>
            <w:bottom w:w="0" w:type="dxa"/>
          </w:tblCellMar>
        </w:tblPrEx>
        <w:trPr>
          <w:trHeight w:val="487"/>
        </w:trPr>
        <w:tc>
          <w:tcPr>
            <w:tcW w:w="266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76D7BE8" w14:textId="61B54437" w:rsidR="008D4CD8" w:rsidRPr="004A4E17" w:rsidRDefault="008D4CD8" w:rsidP="008D4CD8">
            <w:pPr>
              <w:pStyle w:val="BodyText"/>
              <w:rPr>
                <w:lang w:eastAsia="en-GB"/>
              </w:rPr>
            </w:pPr>
            <w:r>
              <w:rPr>
                <w:lang w:eastAsia="en-GB"/>
              </w:rPr>
              <w:t>6.1</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E375C7A" w14:textId="2188B332" w:rsidR="008D4CD8" w:rsidRPr="004A4E17" w:rsidRDefault="008D4CD8" w:rsidP="008D4CD8">
            <w:pPr>
              <w:pStyle w:val="BodyText"/>
              <w:rPr>
                <w:lang w:eastAsia="en-GB"/>
              </w:rPr>
            </w:pPr>
            <w:r>
              <w:t>Know</w:t>
            </w:r>
            <w:r>
              <w:rPr>
                <w:spacing w:val="-10"/>
              </w:rPr>
              <w:t xml:space="preserve"> </w:t>
            </w:r>
            <w:r>
              <w:t>and</w:t>
            </w:r>
            <w:r>
              <w:rPr>
                <w:spacing w:val="-10"/>
              </w:rPr>
              <w:t xml:space="preserve"> </w:t>
            </w:r>
            <w:r>
              <w:t>use</w:t>
            </w:r>
            <w:r>
              <w:rPr>
                <w:spacing w:val="-10"/>
              </w:rPr>
              <w:t xml:space="preserve"> </w:t>
            </w:r>
            <w:r>
              <w:t>simple</w:t>
            </w:r>
            <w:r>
              <w:rPr>
                <w:spacing w:val="-10"/>
              </w:rPr>
              <w:t xml:space="preserve"> </w:t>
            </w:r>
            <w:r>
              <w:t>properties</w:t>
            </w:r>
            <w:r>
              <w:rPr>
                <w:spacing w:val="-10"/>
              </w:rPr>
              <w:t xml:space="preserve"> </w:t>
            </w:r>
            <w:r>
              <w:t>and</w:t>
            </w:r>
            <w:r>
              <w:rPr>
                <w:spacing w:val="-10"/>
              </w:rPr>
              <w:t xml:space="preserve"> </w:t>
            </w:r>
            <w:r>
              <w:t>graphs of</w:t>
            </w:r>
            <w:r>
              <w:rPr>
                <w:spacing w:val="-14"/>
              </w:rPr>
              <w:t xml:space="preserve"> </w:t>
            </w:r>
            <w:r>
              <w:t>the</w:t>
            </w:r>
            <w:r>
              <w:rPr>
                <w:spacing w:val="-14"/>
              </w:rPr>
              <w:t xml:space="preserve"> </w:t>
            </w:r>
            <w:r>
              <w:t>logarithmic</w:t>
            </w:r>
            <w:r>
              <w:rPr>
                <w:spacing w:val="-14"/>
              </w:rPr>
              <w:t xml:space="preserve"> </w:t>
            </w:r>
            <w:r>
              <w:t>and</w:t>
            </w:r>
            <w:r>
              <w:rPr>
                <w:spacing w:val="-14"/>
              </w:rPr>
              <w:t xml:space="preserve"> </w:t>
            </w:r>
            <w:r>
              <w:t>exponential</w:t>
            </w:r>
            <w:r>
              <w:rPr>
                <w:spacing w:val="-14"/>
              </w:rPr>
              <w:t xml:space="preserve"> </w:t>
            </w:r>
            <w:r>
              <w:t xml:space="preserve">functions, including </w:t>
            </w:r>
            <w:r>
              <w:rPr>
                <w:rFonts w:ascii="Times New Roman"/>
              </w:rPr>
              <w:t xml:space="preserve">ln </w:t>
            </w:r>
            <w:r>
              <w:rPr>
                <w:rFonts w:ascii="Times New Roman"/>
                <w:i/>
              </w:rPr>
              <w:t xml:space="preserve">x </w:t>
            </w:r>
            <w:r>
              <w:t xml:space="preserve">and </w:t>
            </w:r>
            <w:r>
              <w:rPr>
                <w:rFonts w:ascii="Times New Roman"/>
              </w:rPr>
              <w:t>e</w:t>
            </w:r>
            <w:r>
              <w:rPr>
                <w:rFonts w:ascii="Times New Roman"/>
                <w:i/>
                <w:vertAlign w:val="superscript"/>
              </w:rPr>
              <w:t>x</w:t>
            </w:r>
            <w:r>
              <w:t>.</w:t>
            </w:r>
          </w:p>
        </w:tc>
        <w:tc>
          <w:tcPr>
            <w:tcW w:w="981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95403B6" w14:textId="77777777" w:rsidR="008D4CD8" w:rsidRPr="008B6D1B" w:rsidRDefault="008D4CD8" w:rsidP="008D4CD8">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 xml:space="preserve">Learners </w:t>
            </w:r>
            <w:r>
              <w:rPr>
                <w:rFonts w:ascii="Arial" w:hAnsi="Arial" w:cs="Arial"/>
                <w:sz w:val="20"/>
                <w:szCs w:val="20"/>
                <w:lang w:eastAsia="en-GB"/>
              </w:rPr>
              <w:t>should be</w:t>
            </w:r>
            <w:r w:rsidRPr="008B6D1B">
              <w:rPr>
                <w:rFonts w:ascii="Arial" w:hAnsi="Arial" w:cs="Arial"/>
                <w:sz w:val="20"/>
                <w:szCs w:val="20"/>
                <w:lang w:eastAsia="en-GB"/>
              </w:rPr>
              <w:t xml:space="preserve"> familiar with exponential functions from </w:t>
            </w:r>
            <w:r>
              <w:rPr>
                <w:rFonts w:ascii="Arial" w:hAnsi="Arial" w:cs="Arial"/>
                <w:sz w:val="20"/>
                <w:szCs w:val="20"/>
                <w:lang w:eastAsia="en-GB"/>
              </w:rPr>
              <w:t>Cambridge O Level</w:t>
            </w:r>
            <w:r w:rsidRPr="008B6D1B">
              <w:rPr>
                <w:rFonts w:ascii="Arial" w:hAnsi="Arial" w:cs="Arial"/>
                <w:sz w:val="20"/>
                <w:szCs w:val="20"/>
                <w:lang w:eastAsia="en-GB"/>
              </w:rPr>
              <w:t xml:space="preserve"> </w:t>
            </w:r>
            <w:r>
              <w:rPr>
                <w:rFonts w:ascii="Arial" w:hAnsi="Arial" w:cs="Arial"/>
                <w:sz w:val="20"/>
                <w:szCs w:val="20"/>
                <w:lang w:eastAsia="en-GB"/>
              </w:rPr>
              <w:t>or IGCSE Mathematics</w:t>
            </w:r>
            <w:r w:rsidRPr="008B6D1B">
              <w:rPr>
                <w:rFonts w:ascii="Arial" w:hAnsi="Arial" w:cs="Arial"/>
                <w:sz w:val="20"/>
                <w:szCs w:val="20"/>
                <w:lang w:eastAsia="en-GB"/>
              </w:rPr>
              <w:t xml:space="preserve">. </w:t>
            </w:r>
            <w:r>
              <w:rPr>
                <w:rFonts w:ascii="Arial" w:hAnsi="Arial" w:cs="Arial"/>
                <w:sz w:val="20"/>
                <w:szCs w:val="20"/>
                <w:lang w:eastAsia="en-GB"/>
              </w:rPr>
              <w:t>You</w:t>
            </w:r>
            <w:r w:rsidRPr="008B6D1B">
              <w:rPr>
                <w:rFonts w:ascii="Arial" w:hAnsi="Arial" w:cs="Arial"/>
                <w:sz w:val="20"/>
                <w:szCs w:val="20"/>
                <w:lang w:eastAsia="en-GB"/>
              </w:rPr>
              <w:t xml:space="preserve"> now need to introduce </w:t>
            </w:r>
            <w:r>
              <w:rPr>
                <w:rFonts w:ascii="Arial" w:hAnsi="Arial" w:cs="Arial"/>
                <w:sz w:val="20"/>
                <w:szCs w:val="20"/>
                <w:lang w:eastAsia="en-GB"/>
              </w:rPr>
              <w:t xml:space="preserve">them </w:t>
            </w:r>
            <w:r w:rsidRPr="008B6D1B">
              <w:rPr>
                <w:rFonts w:ascii="Arial" w:hAnsi="Arial" w:cs="Arial"/>
                <w:sz w:val="20"/>
                <w:szCs w:val="20"/>
                <w:lang w:eastAsia="en-GB"/>
              </w:rPr>
              <w:t xml:space="preserve">to </w:t>
            </w:r>
            <w:r w:rsidRPr="00F71DFC">
              <w:rPr>
                <w:rFonts w:ascii="Arial" w:hAnsi="Arial" w:cs="Arial"/>
                <w:sz w:val="20"/>
                <w:szCs w:val="20"/>
                <w:lang w:eastAsia="en-GB"/>
              </w:rPr>
              <w:t xml:space="preserve">the </w:t>
            </w:r>
            <w:r w:rsidRPr="008B6D1B">
              <w:rPr>
                <w:rFonts w:ascii="Arial" w:hAnsi="Arial" w:cs="Arial"/>
                <w:sz w:val="20"/>
                <w:szCs w:val="20"/>
                <w:lang w:eastAsia="en-GB"/>
              </w:rPr>
              <w:t xml:space="preserve">exponential function,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w:t>
            </w:r>
          </w:p>
          <w:p w14:paraId="071F3922" w14:textId="77777777" w:rsidR="008D4CD8" w:rsidRPr="008B6D1B" w:rsidRDefault="008D4CD8" w:rsidP="008D4CD8">
            <w:pPr>
              <w:rPr>
                <w:rFonts w:ascii="Arial" w:hAnsi="Arial" w:cs="Arial"/>
                <w:iCs/>
                <w:sz w:val="20"/>
                <w:szCs w:val="20"/>
                <w:lang w:eastAsia="en-GB"/>
              </w:rPr>
            </w:pPr>
          </w:p>
          <w:p w14:paraId="53DF82ED" w14:textId="77777777" w:rsidR="008D4CD8" w:rsidRDefault="008D4CD8" w:rsidP="008D4CD8">
            <w:pPr>
              <w:rPr>
                <w:rFonts w:ascii="Arial" w:hAnsi="Arial" w:cs="Arial"/>
                <w:iCs/>
                <w:sz w:val="20"/>
                <w:szCs w:val="20"/>
                <w:lang w:eastAsia="en-GB"/>
              </w:rPr>
            </w:pPr>
            <w:r>
              <w:rPr>
                <w:rFonts w:ascii="Arial" w:hAnsi="Arial" w:cs="Arial"/>
                <w:iCs/>
                <w:sz w:val="20"/>
                <w:szCs w:val="20"/>
                <w:lang w:eastAsia="en-GB"/>
              </w:rPr>
              <w:t xml:space="preserve">Learners should already have </w:t>
            </w:r>
            <w:r w:rsidRPr="008B6D1B">
              <w:rPr>
                <w:rFonts w:ascii="Arial" w:hAnsi="Arial" w:cs="Arial"/>
                <w:iCs/>
                <w:sz w:val="20"/>
                <w:szCs w:val="20"/>
                <w:lang w:eastAsia="en-GB"/>
              </w:rPr>
              <w:t>knowledge of the graphs of exponential functions and estimating the gradient of a function by drawing a tangent to the function at a point</w:t>
            </w:r>
            <w:r>
              <w:rPr>
                <w:rFonts w:ascii="Arial" w:hAnsi="Arial" w:cs="Arial"/>
                <w:iCs/>
                <w:sz w:val="20"/>
                <w:szCs w:val="20"/>
                <w:lang w:eastAsia="en-GB"/>
              </w:rPr>
              <w:t>. Using this, introduce</w:t>
            </w:r>
            <w:r w:rsidRPr="00126D32">
              <w:rPr>
                <w:iCs/>
                <w:sz w:val="22"/>
                <w:szCs w:val="22"/>
                <w:lang w:eastAsia="en-GB"/>
              </w:rPr>
              <w:t xml:space="preserve"> </w:t>
            </w:r>
            <w:r w:rsidRPr="00F71DFC">
              <w:rPr>
                <w:rFonts w:ascii="Arial" w:hAnsi="Arial" w:cs="Arial"/>
                <w:iCs/>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 xml:space="preserve"> as </w:t>
            </w:r>
            <w:r w:rsidRPr="009C0DCD">
              <w:rPr>
                <w:rFonts w:ascii="Arial" w:hAnsi="Arial" w:cs="Arial"/>
                <w:b/>
                <w:iCs/>
                <w:sz w:val="20"/>
                <w:szCs w:val="20"/>
                <w:lang w:eastAsia="en-GB"/>
              </w:rPr>
              <w:t>the</w:t>
            </w:r>
            <w:r w:rsidRPr="008B6D1B">
              <w:rPr>
                <w:rFonts w:ascii="Arial" w:hAnsi="Arial" w:cs="Arial"/>
                <w:iCs/>
                <w:sz w:val="20"/>
                <w:szCs w:val="20"/>
                <w:lang w:eastAsia="en-GB"/>
              </w:rPr>
              <w:t xml:space="preserve"> exponential function whose gradient</w:t>
            </w:r>
            <w:r w:rsidRPr="008B6D1B">
              <w:rPr>
                <w:rFonts w:ascii="Arial" w:eastAsia="Times New Roman" w:hAnsi="Arial" w:cs="Arial"/>
                <w:sz w:val="20"/>
                <w:szCs w:val="20"/>
                <w:lang w:eastAsia="en-GB"/>
              </w:rPr>
              <w:t xml:space="preserve"> at t</w:t>
            </w:r>
            <w:r>
              <w:rPr>
                <w:rFonts w:ascii="Arial" w:eastAsia="Times New Roman" w:hAnsi="Arial" w:cs="Arial"/>
                <w:sz w:val="20"/>
                <w:szCs w:val="20"/>
                <w:lang w:eastAsia="en-GB"/>
              </w:rPr>
              <w:t xml:space="preserve">he point (0, 1) is equal to 1. ‘The exponential function’ resource at </w:t>
            </w:r>
            <w:hyperlink r:id="rId54" w:history="1">
              <w:r>
                <w:rPr>
                  <w:rStyle w:val="Hyperlink"/>
                  <w:rFonts w:ascii="Arial" w:eastAsia="Times New Roman" w:hAnsi="Arial" w:cs="Arial"/>
                  <w:sz w:val="20"/>
                  <w:szCs w:val="20"/>
                  <w:lang w:eastAsia="en-GB"/>
                </w:rPr>
                <w:t>www.geogebra.org/m/DvTf88mb</w:t>
              </w:r>
            </w:hyperlink>
            <w:r>
              <w:rPr>
                <w:rFonts w:ascii="Arial" w:eastAsia="Times New Roman" w:hAnsi="Arial" w:cs="Arial"/>
                <w:sz w:val="20"/>
                <w:szCs w:val="20"/>
                <w:lang w:eastAsia="en-GB"/>
              </w:rPr>
              <w:t xml:space="preserve"> </w:t>
            </w:r>
            <w:proofErr w:type="gramStart"/>
            <w:r>
              <w:rPr>
                <w:rFonts w:ascii="Arial" w:eastAsia="Times New Roman" w:hAnsi="Arial" w:cs="Arial"/>
                <w:sz w:val="20"/>
                <w:szCs w:val="20"/>
                <w:lang w:eastAsia="en-GB"/>
              </w:rPr>
              <w:t>provides an introduction to</w:t>
            </w:r>
            <w:proofErr w:type="gramEnd"/>
            <w:r>
              <w:rPr>
                <w:rFonts w:ascii="Arial" w:eastAsia="Times New Roman" w:hAnsi="Arial" w:cs="Arial"/>
                <w:sz w:val="20"/>
                <w:szCs w:val="20"/>
                <w:lang w:eastAsia="en-GB"/>
              </w:rPr>
              <w:t xml:space="preserve"> this idea. T</w:t>
            </w:r>
            <w:r w:rsidRPr="008B6D1B">
              <w:rPr>
                <w:rFonts w:ascii="Arial" w:eastAsia="Times New Roman" w:hAnsi="Arial" w:cs="Arial"/>
                <w:sz w:val="20"/>
                <w:szCs w:val="20"/>
                <w:lang w:eastAsia="en-GB"/>
              </w:rPr>
              <w:t xml:space="preserve">hough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F71DFC">
              <w:rPr>
                <w:rFonts w:ascii="Arial" w:hAnsi="Arial" w:cs="Arial"/>
                <w:iCs/>
                <w:sz w:val="20"/>
                <w:szCs w:val="20"/>
                <w:lang w:eastAsia="en-GB"/>
              </w:rPr>
              <w:t xml:space="preserve"> </w:t>
            </w:r>
            <w:r w:rsidRPr="008B6D1B">
              <w:rPr>
                <w:rFonts w:ascii="Arial" w:hAnsi="Arial" w:cs="Arial"/>
                <w:iCs/>
                <w:sz w:val="20"/>
                <w:szCs w:val="20"/>
                <w:lang w:eastAsia="en-GB"/>
              </w:rPr>
              <w:t xml:space="preserve">is not plotted, </w:t>
            </w:r>
            <w:proofErr w:type="gramStart"/>
            <w:r w:rsidRPr="008B6D1B">
              <w:rPr>
                <w:rFonts w:ascii="Arial" w:hAnsi="Arial" w:cs="Arial"/>
                <w:iCs/>
                <w:sz w:val="20"/>
                <w:szCs w:val="20"/>
                <w:lang w:eastAsia="en-GB"/>
              </w:rPr>
              <w:t>it can be seen that as</w:t>
            </w:r>
            <w:proofErr w:type="gramEnd"/>
            <w:r w:rsidRPr="008B6D1B">
              <w:rPr>
                <w:rFonts w:ascii="Arial" w:hAnsi="Arial" w:cs="Arial"/>
                <w:iCs/>
                <w:sz w:val="20"/>
                <w:szCs w:val="20"/>
                <w:lang w:eastAsia="en-GB"/>
              </w:rPr>
              <w:t xml:space="preserve"> </w:t>
            </w:r>
            <w:proofErr w:type="spellStart"/>
            <w:r w:rsidRPr="00F71DFC">
              <w:rPr>
                <w:rFonts w:ascii="Arial" w:hAnsi="Arial" w:cs="Arial"/>
                <w:i/>
                <w:sz w:val="20"/>
                <w:szCs w:val="20"/>
                <w:lang w:eastAsia="en-GB"/>
              </w:rPr>
              <w:t>a</w:t>
            </w:r>
            <w:r w:rsidRPr="00F71DFC">
              <w:rPr>
                <w:rFonts w:ascii="Arial" w:hAnsi="Arial" w:cs="Arial"/>
                <w:i/>
                <w:iCs/>
                <w:sz w:val="20"/>
                <w:szCs w:val="20"/>
                <w:vertAlign w:val="superscript"/>
                <w:lang w:eastAsia="en-GB"/>
              </w:rPr>
              <w:t>x</w:t>
            </w:r>
            <w:proofErr w:type="spellEnd"/>
            <w:r w:rsidRPr="008B6D1B">
              <w:rPr>
                <w:rFonts w:ascii="Arial" w:hAnsi="Arial" w:cs="Arial"/>
                <w:iCs/>
                <w:sz w:val="20"/>
                <w:szCs w:val="20"/>
                <w:lang w:eastAsia="en-GB"/>
              </w:rPr>
              <w:t xml:space="preserve"> becomes closer to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 the gradient of the tangent gets closer to 1</w:t>
            </w:r>
            <w:r>
              <w:rPr>
                <w:rFonts w:ascii="Arial" w:hAnsi="Arial" w:cs="Arial"/>
                <w:iCs/>
                <w:sz w:val="20"/>
                <w:szCs w:val="20"/>
                <w:lang w:eastAsia="en-GB"/>
              </w:rPr>
              <w:t>.</w:t>
            </w:r>
          </w:p>
          <w:p w14:paraId="40AE9311" w14:textId="77777777" w:rsidR="008D4CD8" w:rsidRPr="00F71DFC" w:rsidRDefault="008D4CD8" w:rsidP="008D4CD8">
            <w:pPr>
              <w:rPr>
                <w:rFonts w:ascii="Arial" w:eastAsia="Times New Roman" w:hAnsi="Arial" w:cs="Arial"/>
                <w:sz w:val="20"/>
                <w:szCs w:val="20"/>
                <w:lang w:eastAsia="en-GB"/>
              </w:rPr>
            </w:pPr>
          </w:p>
          <w:p w14:paraId="044CCC45"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Plot g</w:t>
            </w:r>
            <w:r w:rsidRPr="008B6D1B">
              <w:rPr>
                <w:rFonts w:ascii="Arial" w:hAnsi="Arial" w:cs="Arial"/>
                <w:sz w:val="20"/>
                <w:szCs w:val="20"/>
                <w:lang w:eastAsia="en-GB"/>
              </w:rPr>
              <w:t xml:space="preserve">raphs of </w:t>
            </w:r>
            <w:r w:rsidRPr="00F71DFC">
              <w:rPr>
                <w:rFonts w:ascii="Arial" w:hAnsi="Arial" w:cs="Arial"/>
                <w:sz w:val="20"/>
                <w:szCs w:val="20"/>
                <w:lang w:eastAsia="en-GB"/>
              </w:rPr>
              <w:t>2</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 xml:space="preserve">,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7A4485">
              <w:rPr>
                <w:iCs/>
                <w:sz w:val="22"/>
                <w:szCs w:val="22"/>
                <w:lang w:eastAsia="en-GB"/>
              </w:rPr>
              <w:t xml:space="preserve"> </w:t>
            </w:r>
            <w:r w:rsidRPr="008B6D1B">
              <w:rPr>
                <w:rFonts w:ascii="Arial" w:hAnsi="Arial" w:cs="Arial"/>
                <w:iCs/>
                <w:sz w:val="20"/>
                <w:szCs w:val="20"/>
                <w:lang w:eastAsia="en-GB"/>
              </w:rPr>
              <w:t xml:space="preserve">and </w:t>
            </w:r>
            <w:r w:rsidRPr="00F71DFC">
              <w:rPr>
                <w:rFonts w:ascii="Arial" w:hAnsi="Arial" w:cs="Arial"/>
                <w:sz w:val="20"/>
                <w:szCs w:val="20"/>
                <w:lang w:eastAsia="en-GB"/>
              </w:rPr>
              <w:t>3</w:t>
            </w:r>
            <w:r w:rsidRPr="00F71DFC">
              <w:rPr>
                <w:rFonts w:ascii="Arial" w:hAnsi="Arial" w:cs="Arial"/>
                <w:i/>
                <w:iCs/>
                <w:sz w:val="20"/>
                <w:szCs w:val="20"/>
                <w:vertAlign w:val="superscript"/>
                <w:lang w:eastAsia="en-GB"/>
              </w:rPr>
              <w:t>x</w:t>
            </w:r>
            <w:r w:rsidRPr="00F71DFC">
              <w:rPr>
                <w:rFonts w:ascii="Arial" w:hAnsi="Arial" w:cs="Arial"/>
                <w:iCs/>
                <w:sz w:val="20"/>
                <w:szCs w:val="20"/>
                <w:lang w:eastAsia="en-GB"/>
              </w:rPr>
              <w:t xml:space="preserve"> </w:t>
            </w:r>
            <w:r>
              <w:rPr>
                <w:rFonts w:ascii="Arial" w:hAnsi="Arial" w:cs="Arial"/>
                <w:iCs/>
                <w:sz w:val="20"/>
                <w:szCs w:val="20"/>
                <w:lang w:eastAsia="en-GB"/>
              </w:rPr>
              <w:t xml:space="preserve">and establish the </w:t>
            </w:r>
            <w:r w:rsidRPr="008B6D1B">
              <w:rPr>
                <w:rFonts w:ascii="Arial" w:hAnsi="Arial" w:cs="Arial"/>
                <w:iCs/>
                <w:sz w:val="20"/>
                <w:szCs w:val="20"/>
                <w:lang w:eastAsia="en-GB"/>
              </w:rPr>
              <w:t xml:space="preserve">numerical </w:t>
            </w:r>
            <w:r>
              <w:rPr>
                <w:rFonts w:ascii="Arial" w:hAnsi="Arial" w:cs="Arial"/>
                <w:iCs/>
                <w:sz w:val="20"/>
                <w:szCs w:val="20"/>
                <w:lang w:eastAsia="en-GB"/>
              </w:rPr>
              <w:t xml:space="preserve">value of </w:t>
            </w:r>
            <w:r w:rsidRPr="00F71DFC">
              <w:rPr>
                <w:rFonts w:ascii="Arial" w:hAnsi="Arial" w:cs="Arial"/>
                <w:iCs/>
                <w:sz w:val="20"/>
                <w:szCs w:val="20"/>
                <w:lang w:eastAsia="en-GB"/>
              </w:rPr>
              <w:t>e</w:t>
            </w:r>
            <w:r>
              <w:rPr>
                <w:rFonts w:ascii="Arial" w:hAnsi="Arial" w:cs="Arial"/>
                <w:iCs/>
                <w:sz w:val="20"/>
                <w:szCs w:val="20"/>
                <w:lang w:eastAsia="en-GB"/>
              </w:rPr>
              <w:t xml:space="preserve"> u</w:t>
            </w:r>
            <w:r w:rsidRPr="008B6D1B">
              <w:rPr>
                <w:rFonts w:ascii="Arial" w:hAnsi="Arial" w:cs="Arial"/>
                <w:iCs/>
                <w:sz w:val="20"/>
                <w:szCs w:val="20"/>
                <w:lang w:eastAsia="en-GB"/>
              </w:rPr>
              <w:t>sing appropriate software such as GeoGebra or Autograph.</w:t>
            </w:r>
            <w:r w:rsidRPr="008B6D1B">
              <w:rPr>
                <w:rFonts w:ascii="Arial" w:hAnsi="Arial" w:cs="Arial"/>
              </w:rPr>
              <w:t xml:space="preserve"> </w:t>
            </w:r>
          </w:p>
          <w:p w14:paraId="1145256C" w14:textId="77777777" w:rsidR="008D4CD8" w:rsidRPr="008B6D1B" w:rsidRDefault="008D4CD8" w:rsidP="008D4CD8">
            <w:pPr>
              <w:autoSpaceDE w:val="0"/>
              <w:autoSpaceDN w:val="0"/>
              <w:adjustRightInd w:val="0"/>
              <w:rPr>
                <w:rFonts w:ascii="Arial" w:hAnsi="Arial" w:cs="Arial"/>
                <w:iCs/>
                <w:sz w:val="20"/>
                <w:szCs w:val="20"/>
                <w:lang w:eastAsia="en-GB"/>
              </w:rPr>
            </w:pPr>
          </w:p>
          <w:p w14:paraId="24B9561C" w14:textId="77777777" w:rsidR="008D4CD8" w:rsidRDefault="008D4CD8" w:rsidP="008D4CD8">
            <w:pPr>
              <w:autoSpaceDE w:val="0"/>
              <w:autoSpaceDN w:val="0"/>
              <w:adjustRightInd w:val="0"/>
              <w:rPr>
                <w:rFonts w:ascii="Arial" w:hAnsi="Arial" w:cs="Arial"/>
                <w:iCs/>
                <w:sz w:val="20"/>
                <w:szCs w:val="20"/>
                <w:lang w:eastAsia="en-GB"/>
              </w:rPr>
            </w:pPr>
            <w:r>
              <w:rPr>
                <w:rFonts w:ascii="Arial" w:hAnsi="Arial" w:cs="Arial"/>
                <w:b/>
                <w:iCs/>
                <w:sz w:val="20"/>
                <w:szCs w:val="20"/>
                <w:lang w:eastAsia="en-GB"/>
              </w:rPr>
              <w:t xml:space="preserve">Extension activity: </w:t>
            </w:r>
            <w:r w:rsidRPr="00B41E08">
              <w:rPr>
                <w:rFonts w:ascii="Arial" w:hAnsi="Arial" w:cs="Arial"/>
                <w:iCs/>
                <w:sz w:val="20"/>
                <w:szCs w:val="20"/>
                <w:lang w:eastAsia="en-GB"/>
              </w:rPr>
              <w:t xml:space="preserve">The </w:t>
            </w:r>
            <w:r>
              <w:rPr>
                <w:rFonts w:ascii="Arial" w:hAnsi="Arial" w:cs="Arial"/>
                <w:iCs/>
                <w:sz w:val="20"/>
                <w:szCs w:val="20"/>
                <w:lang w:eastAsia="en-GB"/>
              </w:rPr>
              <w:t xml:space="preserve">resource ‘An intuitive guide to exponential functions &amp; e’ at </w:t>
            </w:r>
            <w:hyperlink r:id="rId55" w:history="1">
              <w:r w:rsidRPr="00DA0251">
                <w:rPr>
                  <w:rStyle w:val="Hyperlink"/>
                  <w:rFonts w:ascii="Arial" w:hAnsi="Arial" w:cs="Arial"/>
                  <w:iCs/>
                  <w:sz w:val="20"/>
                  <w:szCs w:val="20"/>
                  <w:lang w:eastAsia="en-GB"/>
                </w:rPr>
                <w:t>https://betterexplained.com/articles/an-intuitive-guide-to-exponential-functions-e/</w:t>
              </w:r>
            </w:hyperlink>
            <w:r>
              <w:rPr>
                <w:rFonts w:ascii="Arial" w:hAnsi="Arial" w:cs="Arial"/>
                <w:iCs/>
                <w:sz w:val="20"/>
                <w:szCs w:val="20"/>
                <w:lang w:eastAsia="en-GB"/>
              </w:rPr>
              <w:t xml:space="preserve"> provides an</w:t>
            </w:r>
            <w:r w:rsidRPr="00B41E08">
              <w:rPr>
                <w:rFonts w:ascii="Arial" w:hAnsi="Arial" w:cs="Arial"/>
                <w:iCs/>
                <w:sz w:val="20"/>
                <w:szCs w:val="20"/>
                <w:lang w:eastAsia="en-GB"/>
              </w:rPr>
              <w:t xml:space="preserve"> explanation of </w:t>
            </w:r>
            <w:r w:rsidRPr="00F71DFC">
              <w:rPr>
                <w:rFonts w:ascii="Arial" w:hAnsi="Arial" w:cs="Arial"/>
                <w:iCs/>
                <w:sz w:val="20"/>
                <w:szCs w:val="20"/>
                <w:lang w:eastAsia="en-GB"/>
              </w:rPr>
              <w:t>e</w:t>
            </w:r>
            <w:r w:rsidRPr="00B41E08">
              <w:rPr>
                <w:rFonts w:ascii="Arial" w:hAnsi="Arial" w:cs="Arial"/>
                <w:iCs/>
                <w:sz w:val="20"/>
                <w:szCs w:val="20"/>
                <w:lang w:eastAsia="en-GB"/>
              </w:rPr>
              <w:t xml:space="preserve"> as the unit rate of growth</w:t>
            </w:r>
            <w:r>
              <w:rPr>
                <w:rFonts w:ascii="Arial" w:hAnsi="Arial" w:cs="Arial"/>
                <w:iCs/>
                <w:sz w:val="20"/>
                <w:szCs w:val="20"/>
                <w:lang w:eastAsia="en-GB"/>
              </w:rPr>
              <w:t xml:space="preserve"> and provides a really good insight for more able learners. </w:t>
            </w:r>
          </w:p>
          <w:p w14:paraId="75293AA6" w14:textId="77777777" w:rsidR="008D4CD8" w:rsidRPr="008B6D1B" w:rsidRDefault="008D4CD8" w:rsidP="008D4CD8">
            <w:pPr>
              <w:autoSpaceDE w:val="0"/>
              <w:autoSpaceDN w:val="0"/>
              <w:adjustRightInd w:val="0"/>
              <w:rPr>
                <w:rFonts w:ascii="Arial" w:hAnsi="Arial" w:cs="Arial"/>
                <w:sz w:val="20"/>
                <w:szCs w:val="20"/>
                <w:lang w:eastAsia="en-GB"/>
              </w:rPr>
            </w:pPr>
          </w:p>
          <w:p w14:paraId="49BBE146"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Note: Emphasising the </w:t>
            </w:r>
            <w:r w:rsidRPr="00BE4E25">
              <w:rPr>
                <w:rFonts w:ascii="Arial" w:hAnsi="Arial" w:cs="Arial"/>
                <w:sz w:val="20"/>
                <w:szCs w:val="20"/>
                <w:lang w:eastAsia="en-GB"/>
              </w:rPr>
              <w:t>“</w:t>
            </w:r>
            <w:r w:rsidRPr="00BE4E25">
              <w:rPr>
                <w:rFonts w:ascii="Arial" w:hAnsi="Arial" w:cs="Arial"/>
                <w:i/>
                <w:sz w:val="20"/>
                <w:szCs w:val="20"/>
                <w:lang w:eastAsia="en-GB"/>
              </w:rPr>
              <w:t>a”</w:t>
            </w:r>
            <w:r w:rsidRPr="00BE4E25">
              <w:rPr>
                <w:rFonts w:ascii="Arial" w:hAnsi="Arial" w:cs="Arial"/>
                <w:sz w:val="20"/>
                <w:szCs w:val="20"/>
                <w:lang w:eastAsia="en-GB"/>
              </w:rPr>
              <w:t xml:space="preserve"> </w:t>
            </w:r>
            <w:r w:rsidRPr="008B6D1B">
              <w:rPr>
                <w:rFonts w:ascii="Arial" w:hAnsi="Arial" w:cs="Arial"/>
                <w:sz w:val="20"/>
                <w:szCs w:val="20"/>
                <w:lang w:eastAsia="en-GB"/>
              </w:rPr>
              <w:t xml:space="preserve">in </w:t>
            </w:r>
            <w:proofErr w:type="spellStart"/>
            <w:r w:rsidRPr="00BE4E25">
              <w:rPr>
                <w:rFonts w:ascii="Arial" w:hAnsi="Arial" w:cs="Arial"/>
                <w:i/>
                <w:sz w:val="20"/>
                <w:szCs w:val="20"/>
                <w:lang w:eastAsia="en-GB"/>
              </w:rPr>
              <w:t>a</w:t>
            </w:r>
            <w:r w:rsidRPr="00BE4E25">
              <w:rPr>
                <w:rFonts w:ascii="Arial" w:hAnsi="Arial" w:cs="Arial"/>
                <w:i/>
                <w:sz w:val="20"/>
                <w:szCs w:val="20"/>
                <w:vertAlign w:val="superscript"/>
                <w:lang w:eastAsia="en-GB"/>
              </w:rPr>
              <w:t>x</w:t>
            </w:r>
            <w:proofErr w:type="spellEnd"/>
            <w:r w:rsidRPr="00BE4E25">
              <w:rPr>
                <w:rFonts w:ascii="Arial" w:hAnsi="Arial" w:cs="Arial"/>
                <w:sz w:val="20"/>
                <w:szCs w:val="20"/>
                <w:lang w:eastAsia="en-GB"/>
              </w:rPr>
              <w:t xml:space="preserve"> </w:t>
            </w:r>
            <w:r w:rsidRPr="008B6D1B">
              <w:rPr>
                <w:rFonts w:ascii="Arial" w:hAnsi="Arial" w:cs="Arial"/>
                <w:sz w:val="20"/>
                <w:szCs w:val="20"/>
                <w:lang w:eastAsia="en-GB"/>
              </w:rPr>
              <w:t>as the base of the expression will help learners identify the base of the equivalent logarithm correctly.</w:t>
            </w:r>
          </w:p>
          <w:p w14:paraId="47BE14B8"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b/>
                <w:sz w:val="20"/>
                <w:szCs w:val="20"/>
                <w:lang w:eastAsia="en-GB"/>
              </w:rPr>
              <w:t>Logarithms</w:t>
            </w:r>
            <w:r w:rsidRPr="008B6D1B">
              <w:rPr>
                <w:rFonts w:ascii="Arial" w:hAnsi="Arial" w:cs="Arial"/>
                <w:sz w:val="20"/>
                <w:szCs w:val="20"/>
                <w:lang w:eastAsia="en-GB"/>
              </w:rPr>
              <w:t xml:space="preserve"> will be a new presentation of an otherwise familiar concep</w:t>
            </w:r>
            <w:r w:rsidRPr="00BE4E25">
              <w:rPr>
                <w:rFonts w:ascii="Arial" w:hAnsi="Arial" w:cs="Arial"/>
                <w:sz w:val="20"/>
                <w:szCs w:val="20"/>
                <w:lang w:eastAsia="en-GB"/>
              </w:rPr>
              <w:t>t</w:t>
            </w:r>
            <w:r w:rsidRPr="008B6D1B">
              <w:rPr>
                <w:rFonts w:ascii="Arial" w:hAnsi="Arial" w:cs="Arial"/>
                <w:sz w:val="20"/>
                <w:szCs w:val="20"/>
                <w:lang w:eastAsia="en-GB"/>
              </w:rPr>
              <w:t xml:space="preserve"> </w:t>
            </w:r>
            <w:r>
              <w:rPr>
                <w:rFonts w:ascii="Arial" w:hAnsi="Arial" w:cs="Arial"/>
                <w:sz w:val="20"/>
                <w:szCs w:val="20"/>
                <w:lang w:eastAsia="en-GB"/>
              </w:rPr>
              <w:t>–</w:t>
            </w:r>
            <w:r w:rsidRPr="008B6D1B">
              <w:rPr>
                <w:rFonts w:ascii="Arial" w:hAnsi="Arial" w:cs="Arial"/>
                <w:sz w:val="20"/>
                <w:szCs w:val="20"/>
                <w:lang w:eastAsia="en-GB"/>
              </w:rPr>
              <w:t xml:space="preserve"> </w:t>
            </w:r>
            <w:r w:rsidRPr="00BE4E25">
              <w:rPr>
                <w:rFonts w:ascii="Arial" w:hAnsi="Arial" w:cs="Arial"/>
                <w:sz w:val="20"/>
                <w:szCs w:val="20"/>
                <w:lang w:eastAsia="en-GB"/>
              </w:rPr>
              <w:t>powers</w:t>
            </w:r>
            <w:r>
              <w:rPr>
                <w:rFonts w:ascii="Arial" w:hAnsi="Arial" w:cs="Arial"/>
                <w:sz w:val="20"/>
                <w:szCs w:val="20"/>
                <w:lang w:eastAsia="en-GB"/>
              </w:rPr>
              <w:t>.</w:t>
            </w:r>
            <w:r w:rsidRPr="008B6D1B">
              <w:rPr>
                <w:rFonts w:ascii="Arial" w:hAnsi="Arial" w:cs="Arial"/>
                <w:b/>
                <w:sz w:val="20"/>
                <w:szCs w:val="20"/>
                <w:lang w:eastAsia="en-GB"/>
              </w:rPr>
              <w:t xml:space="preserve"> </w:t>
            </w:r>
            <w:r>
              <w:rPr>
                <w:rFonts w:ascii="Arial" w:hAnsi="Arial" w:cs="Arial"/>
                <w:sz w:val="20"/>
                <w:szCs w:val="20"/>
                <w:lang w:eastAsia="en-GB"/>
              </w:rPr>
              <w:t xml:space="preserve">Take </w:t>
            </w:r>
            <w:r w:rsidRPr="008B6D1B">
              <w:rPr>
                <w:rFonts w:ascii="Arial" w:hAnsi="Arial" w:cs="Arial"/>
                <w:sz w:val="20"/>
                <w:szCs w:val="20"/>
                <w:lang w:eastAsia="en-GB"/>
              </w:rPr>
              <w:t>care</w:t>
            </w:r>
            <w:r>
              <w:rPr>
                <w:rFonts w:ascii="Arial" w:hAnsi="Arial" w:cs="Arial"/>
                <w:sz w:val="20"/>
                <w:szCs w:val="20"/>
                <w:lang w:eastAsia="en-GB"/>
              </w:rPr>
              <w:t xml:space="preserve"> to give a clear definition at the start, </w:t>
            </w:r>
            <w:r w:rsidRPr="008B6D1B">
              <w:rPr>
                <w:rFonts w:ascii="Arial" w:hAnsi="Arial" w:cs="Arial"/>
                <w:sz w:val="20"/>
                <w:szCs w:val="20"/>
                <w:lang w:eastAsia="en-GB"/>
              </w:rPr>
              <w:t>as learners are easily confused.</w:t>
            </w:r>
          </w:p>
          <w:p w14:paraId="622DABF6" w14:textId="77777777" w:rsidR="008D4CD8" w:rsidRPr="008B6D1B" w:rsidRDefault="008D4CD8" w:rsidP="008D4CD8">
            <w:pPr>
              <w:rPr>
                <w:rFonts w:ascii="Arial" w:eastAsia="Times New Roman" w:hAnsi="Arial" w:cs="Arial"/>
                <w:sz w:val="20"/>
                <w:szCs w:val="20"/>
                <w:lang w:eastAsia="zh-CN"/>
              </w:rPr>
            </w:pPr>
          </w:p>
          <w:p w14:paraId="0D2AE366" w14:textId="77777777" w:rsidR="008D4CD8" w:rsidRPr="008B6D1B" w:rsidRDefault="008D4CD8" w:rsidP="008D4CD8">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Pr="001E1ED2">
              <w:rPr>
                <w:rFonts w:ascii="Arial" w:eastAsia="Times New Roman" w:hAnsi="Arial" w:cs="Arial"/>
                <w:position w:val="-10"/>
                <w:sz w:val="20"/>
                <w:szCs w:val="20"/>
                <w:lang w:eastAsia="zh-CN"/>
              </w:rPr>
              <w:object w:dxaOrig="580" w:dyaOrig="340" w14:anchorId="35ACA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41" type="#_x0000_t75" style="width:27.75pt;height:15pt" o:ole="" fillcolor="window">
                  <v:imagedata r:id="rId56" o:title=""/>
                </v:shape>
                <o:OLEObject Type="Embed" ProgID="Equation.DSMT4" ShapeID="_x0000_i4841" DrawAspect="Content" ObjectID="_1742124944" r:id="rId57"/>
              </w:object>
            </w:r>
            <w:r w:rsidRPr="008B6D1B">
              <w:rPr>
                <w:rFonts w:ascii="Arial" w:eastAsia="Times New Roman" w:hAnsi="Arial" w:cs="Arial"/>
                <w:sz w:val="20"/>
                <w:szCs w:val="20"/>
                <w:lang w:eastAsia="zh-CN"/>
              </w:rPr>
              <w:t xml:space="preserve">, then we define the logarithm to the base </w:t>
            </w:r>
            <w:r w:rsidRPr="001E1ED2">
              <w:rPr>
                <w:rFonts w:eastAsia="Times New Roman"/>
                <w:i/>
                <w:sz w:val="22"/>
                <w:szCs w:val="22"/>
                <w:lang w:eastAsia="zh-CN"/>
              </w:rPr>
              <w:t>a</w:t>
            </w:r>
            <w:r w:rsidRPr="008B6D1B">
              <w:rPr>
                <w:rFonts w:ascii="Arial" w:eastAsia="Times New Roman" w:hAnsi="Arial" w:cs="Arial"/>
                <w:sz w:val="20"/>
                <w:szCs w:val="20"/>
                <w:lang w:eastAsia="zh-CN"/>
              </w:rPr>
              <w:t xml:space="preserve"> of </w:t>
            </w:r>
            <w:r w:rsidRPr="001E1ED2">
              <w:rPr>
                <w:rFonts w:eastAsia="Times New Roman"/>
                <w:i/>
                <w:sz w:val="22"/>
                <w:szCs w:val="22"/>
                <w:lang w:eastAsia="zh-CN"/>
              </w:rPr>
              <w:t>y</w:t>
            </w:r>
            <w:r w:rsidRPr="008B6D1B">
              <w:rPr>
                <w:rFonts w:ascii="Arial" w:eastAsia="Times New Roman" w:hAnsi="Arial" w:cs="Arial"/>
                <w:sz w:val="20"/>
                <w:szCs w:val="20"/>
                <w:lang w:eastAsia="zh-CN"/>
              </w:rPr>
              <w:t xml:space="preserve"> to be equal to </w:t>
            </w:r>
            <w:r w:rsidRPr="001E1ED2">
              <w:rPr>
                <w:rFonts w:eastAsia="Times New Roman"/>
                <w:i/>
                <w:sz w:val="22"/>
                <w:szCs w:val="22"/>
                <w:lang w:eastAsia="zh-CN"/>
              </w:rPr>
              <w:t>x</w:t>
            </w:r>
            <w:r w:rsidRPr="008B6D1B">
              <w:rPr>
                <w:rFonts w:ascii="Arial" w:eastAsia="Times New Roman" w:hAnsi="Arial" w:cs="Arial"/>
                <w:i/>
                <w:sz w:val="20"/>
                <w:szCs w:val="20"/>
                <w:lang w:eastAsia="zh-CN"/>
              </w:rPr>
              <w:t>.</w:t>
            </w:r>
          </w:p>
          <w:p w14:paraId="41626A2A" w14:textId="77777777" w:rsidR="008D4CD8" w:rsidRPr="008B6D1B" w:rsidRDefault="008D4CD8" w:rsidP="008D4CD8">
            <w:pPr>
              <w:rPr>
                <w:rFonts w:ascii="Arial" w:eastAsia="Times New Roman" w:hAnsi="Arial" w:cs="Arial"/>
                <w:sz w:val="20"/>
                <w:szCs w:val="20"/>
                <w:lang w:eastAsia="zh-CN"/>
              </w:rPr>
            </w:pPr>
            <w:proofErr w:type="gramStart"/>
            <w:r>
              <w:rPr>
                <w:rFonts w:ascii="Arial" w:eastAsia="Times New Roman" w:hAnsi="Arial" w:cs="Arial"/>
                <w:sz w:val="20"/>
                <w:szCs w:val="20"/>
                <w:lang w:eastAsia="zh-CN"/>
              </w:rPr>
              <w:t>So</w:t>
            </w:r>
            <w:proofErr w:type="gramEnd"/>
            <w:r w:rsidRPr="008B6D1B">
              <w:rPr>
                <w:rFonts w:ascii="Arial" w:eastAsia="Times New Roman" w:hAnsi="Arial" w:cs="Arial"/>
                <w:sz w:val="20"/>
                <w:szCs w:val="20"/>
                <w:lang w:eastAsia="zh-CN"/>
              </w:rPr>
              <w:t xml:space="preserve"> the log</w:t>
            </w:r>
            <w:r>
              <w:rPr>
                <w:rFonts w:ascii="Arial" w:eastAsia="Times New Roman" w:hAnsi="Arial" w:cs="Arial"/>
                <w:sz w:val="20"/>
                <w:szCs w:val="20"/>
                <w:lang w:eastAsia="zh-CN"/>
              </w:rPr>
              <w:t>arithm</w:t>
            </w:r>
            <w:r w:rsidRPr="008B6D1B">
              <w:rPr>
                <w:rFonts w:ascii="Arial" w:eastAsia="Times New Roman" w:hAnsi="Arial" w:cs="Arial"/>
                <w:sz w:val="20"/>
                <w:szCs w:val="20"/>
                <w:lang w:eastAsia="zh-CN"/>
              </w:rPr>
              <w:t xml:space="preserve"> is the </w:t>
            </w:r>
            <w:r w:rsidRPr="008B6D1B">
              <w:rPr>
                <w:rFonts w:ascii="Arial" w:eastAsia="Times New Roman" w:hAnsi="Arial" w:cs="Arial"/>
                <w:b/>
                <w:sz w:val="20"/>
                <w:szCs w:val="20"/>
                <w:lang w:eastAsia="zh-CN"/>
              </w:rPr>
              <w:t>power</w:t>
            </w:r>
            <w:r w:rsidRPr="008B6D1B">
              <w:rPr>
                <w:rFonts w:ascii="Arial" w:eastAsia="Times New Roman" w:hAnsi="Arial" w:cs="Arial"/>
                <w:sz w:val="20"/>
                <w:szCs w:val="20"/>
                <w:lang w:eastAsia="zh-CN"/>
              </w:rPr>
              <w:t xml:space="preserve"> to which </w:t>
            </w:r>
            <w:r w:rsidRPr="001E1ED2">
              <w:rPr>
                <w:rFonts w:eastAsia="Times New Roman"/>
                <w:i/>
                <w:sz w:val="22"/>
                <w:szCs w:val="22"/>
                <w:lang w:eastAsia="zh-CN"/>
              </w:rPr>
              <w:t>a</w:t>
            </w:r>
            <w:r w:rsidRPr="008B6D1B">
              <w:rPr>
                <w:rFonts w:ascii="Arial" w:eastAsia="Times New Roman" w:hAnsi="Arial" w:cs="Arial"/>
                <w:sz w:val="20"/>
                <w:szCs w:val="20"/>
                <w:lang w:eastAsia="zh-CN"/>
              </w:rPr>
              <w:t xml:space="preserve"> is raised to find </w:t>
            </w:r>
            <w:r w:rsidRPr="001E1ED2">
              <w:rPr>
                <w:rFonts w:eastAsia="Times New Roman"/>
                <w:i/>
                <w:sz w:val="22"/>
                <w:szCs w:val="22"/>
                <w:lang w:eastAsia="zh-CN"/>
              </w:rPr>
              <w:t>y</w:t>
            </w:r>
            <w:r w:rsidRPr="008B6D1B">
              <w:rPr>
                <w:rFonts w:ascii="Arial" w:eastAsia="Times New Roman" w:hAnsi="Arial" w:cs="Arial"/>
                <w:sz w:val="20"/>
                <w:szCs w:val="20"/>
                <w:lang w:eastAsia="zh-CN"/>
              </w:rPr>
              <w:t>.</w:t>
            </w:r>
          </w:p>
          <w:p w14:paraId="778FAA3E" w14:textId="77777777" w:rsidR="008D4CD8" w:rsidRPr="008B6D1B" w:rsidRDefault="008D4CD8" w:rsidP="008D4CD8">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Pr="001E1ED2">
              <w:rPr>
                <w:rFonts w:ascii="Arial" w:eastAsia="Times New Roman" w:hAnsi="Arial" w:cs="Arial"/>
                <w:position w:val="-54"/>
                <w:sz w:val="20"/>
                <w:szCs w:val="20"/>
                <w:lang w:eastAsia="zh-CN"/>
              </w:rPr>
              <w:object w:dxaOrig="1640" w:dyaOrig="1300" w14:anchorId="3C70FEE4">
                <v:shape id="_x0000_i4842" type="#_x0000_t75" style="width:82.5pt;height:66.75pt" o:ole="" fillcolor="window">
                  <v:imagedata r:id="rId58" o:title=""/>
                </v:shape>
                <o:OLEObject Type="Embed" ProgID="Equation.DSMT4" ShapeID="_x0000_i4842" DrawAspect="Content" ObjectID="_1742124945" r:id="rId59"/>
              </w:object>
            </w:r>
            <w:r w:rsidRPr="008B6D1B">
              <w:rPr>
                <w:rFonts w:ascii="Arial" w:eastAsia="Times New Roman" w:hAnsi="Arial" w:cs="Arial"/>
                <w:sz w:val="20"/>
                <w:szCs w:val="20"/>
                <w:lang w:eastAsia="zh-CN"/>
              </w:rPr>
              <w:t xml:space="preserve">then      </w:t>
            </w:r>
            <w:r w:rsidRPr="008B6D1B">
              <w:rPr>
                <w:rFonts w:ascii="Arial" w:eastAsia="Times New Roman" w:hAnsi="Arial" w:cs="Arial"/>
                <w:position w:val="-14"/>
                <w:sz w:val="20"/>
                <w:szCs w:val="20"/>
                <w:lang w:eastAsia="zh-CN"/>
              </w:rPr>
              <w:object w:dxaOrig="2040" w:dyaOrig="440" w14:anchorId="55EF51C9">
                <v:shape id="_x0000_i4843" type="#_x0000_t75" style="width:102.75pt;height:21.75pt" o:ole="">
                  <v:imagedata r:id="rId60" o:title=""/>
                </v:shape>
                <o:OLEObject Type="Embed" ProgID="Equation.DSMT4" ShapeID="_x0000_i4843" DrawAspect="Content" ObjectID="_1742124946" r:id="rId61"/>
              </w:object>
            </w:r>
            <w:r w:rsidRPr="008B6D1B">
              <w:rPr>
                <w:rFonts w:ascii="Arial" w:eastAsia="Times New Roman" w:hAnsi="Arial" w:cs="Arial"/>
                <w:sz w:val="20"/>
                <w:szCs w:val="20"/>
                <w:lang w:eastAsia="zh-CN"/>
              </w:rPr>
              <w:t xml:space="preserve"> </w:t>
            </w:r>
          </w:p>
          <w:p w14:paraId="5D82F652" w14:textId="77777777" w:rsidR="008D4CD8" w:rsidRPr="008B6D1B" w:rsidRDefault="008D4CD8" w:rsidP="008D4CD8">
            <w:pPr>
              <w:autoSpaceDE w:val="0"/>
              <w:autoSpaceDN w:val="0"/>
              <w:adjustRightInd w:val="0"/>
              <w:rPr>
                <w:rFonts w:ascii="Arial" w:hAnsi="Arial" w:cs="Arial"/>
                <w:sz w:val="20"/>
                <w:szCs w:val="20"/>
                <w:lang w:eastAsia="en-GB"/>
              </w:rPr>
            </w:pPr>
          </w:p>
          <w:p w14:paraId="043093EA" w14:textId="77777777" w:rsidR="008D4CD8"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Introduce the idea of a common log (base 10) and logs to various numerical bases to start with and give plenty of examples so that learners start to become comfortable with the concept</w:t>
            </w:r>
            <w:r>
              <w:rPr>
                <w:rFonts w:ascii="Arial" w:hAnsi="Arial" w:cs="Arial"/>
                <w:sz w:val="20"/>
                <w:szCs w:val="20"/>
                <w:lang w:eastAsia="en-GB"/>
              </w:rPr>
              <w:t xml:space="preserve">, </w:t>
            </w:r>
            <w:r w:rsidRPr="008B6D1B">
              <w:rPr>
                <w:rFonts w:ascii="Arial" w:hAnsi="Arial" w:cs="Arial"/>
                <w:sz w:val="20"/>
                <w:szCs w:val="20"/>
                <w:lang w:eastAsia="en-GB"/>
              </w:rPr>
              <w:t xml:space="preserve">e.g. </w:t>
            </w:r>
          </w:p>
          <w:p w14:paraId="56A72F9B" w14:textId="77777777" w:rsidR="008D4CD8" w:rsidRDefault="008D4CD8" w:rsidP="008D4CD8">
            <w:pPr>
              <w:autoSpaceDE w:val="0"/>
              <w:autoSpaceDN w:val="0"/>
              <w:adjustRightInd w:val="0"/>
              <w:rPr>
                <w:rFonts w:ascii="Arial" w:hAnsi="Arial" w:cs="Arial"/>
                <w:sz w:val="20"/>
                <w:szCs w:val="20"/>
                <w:lang w:eastAsia="en-GB"/>
              </w:rPr>
            </w:pPr>
          </w:p>
          <w:p w14:paraId="66DA1E9B"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F</w:t>
            </w:r>
            <w:r w:rsidRPr="008B6D1B">
              <w:rPr>
                <w:rFonts w:ascii="Arial" w:hAnsi="Arial" w:cs="Arial"/>
                <w:sz w:val="20"/>
                <w:szCs w:val="20"/>
                <w:lang w:eastAsia="en-GB"/>
              </w:rPr>
              <w:t xml:space="preserve">ind the value of </w:t>
            </w:r>
            <w:r w:rsidRPr="00BE4E25">
              <w:rPr>
                <w:rFonts w:ascii="Arial" w:hAnsi="Arial" w:cs="Arial"/>
                <w:position w:val="-10"/>
                <w:sz w:val="20"/>
                <w:szCs w:val="20"/>
                <w:lang w:eastAsia="en-GB"/>
              </w:rPr>
              <w:object w:dxaOrig="900" w:dyaOrig="300" w14:anchorId="59216781">
                <v:shape id="_x0000_i4844" type="#_x0000_t75" style="width:46.5pt;height:12.75pt" o:ole="">
                  <v:imagedata r:id="rId62" o:title=""/>
                </v:shape>
                <o:OLEObject Type="Embed" ProgID="Equation.DSMT4" ShapeID="_x0000_i4844" DrawAspect="Content" ObjectID="_1742124947" r:id="rId63"/>
              </w:object>
            </w:r>
            <w:r w:rsidRPr="008B6D1B">
              <w:rPr>
                <w:rFonts w:ascii="Arial" w:hAnsi="Arial" w:cs="Arial"/>
                <w:sz w:val="20"/>
                <w:szCs w:val="20"/>
                <w:lang w:eastAsia="en-GB"/>
              </w:rPr>
              <w:t xml:space="preserve"> by asking the question </w:t>
            </w:r>
            <w:r>
              <w:rPr>
                <w:rFonts w:ascii="Arial" w:hAnsi="Arial" w:cs="Arial"/>
                <w:sz w:val="20"/>
                <w:szCs w:val="20"/>
                <w:lang w:eastAsia="en-GB"/>
              </w:rPr>
              <w:t>‘</w:t>
            </w:r>
            <w:r w:rsidRPr="008B6D1B">
              <w:rPr>
                <w:rFonts w:ascii="Arial" w:hAnsi="Arial" w:cs="Arial"/>
                <w:sz w:val="20"/>
                <w:szCs w:val="20"/>
                <w:lang w:eastAsia="en-GB"/>
              </w:rPr>
              <w:t>To what power must you raise 10 to achieve 1000?</w:t>
            </w:r>
            <w:r>
              <w:rPr>
                <w:rFonts w:ascii="Arial" w:hAnsi="Arial" w:cs="Arial"/>
                <w:sz w:val="20"/>
                <w:szCs w:val="20"/>
                <w:lang w:eastAsia="en-GB"/>
              </w:rPr>
              <w:t>’</w:t>
            </w:r>
          </w:p>
          <w:p w14:paraId="58D4FD38" w14:textId="77777777" w:rsidR="008D4CD8" w:rsidRPr="008B6D1B" w:rsidRDefault="008D4CD8" w:rsidP="008D4CD8">
            <w:pPr>
              <w:autoSpaceDE w:val="0"/>
              <w:autoSpaceDN w:val="0"/>
              <w:adjustRightInd w:val="0"/>
              <w:rPr>
                <w:rFonts w:ascii="Arial" w:hAnsi="Arial" w:cs="Arial"/>
                <w:sz w:val="20"/>
                <w:szCs w:val="20"/>
                <w:lang w:eastAsia="en-GB"/>
              </w:rPr>
            </w:pPr>
          </w:p>
          <w:p w14:paraId="7E03302C" w14:textId="77777777" w:rsidR="008D4CD8" w:rsidRPr="008B6D1B" w:rsidRDefault="008D4CD8" w:rsidP="008D4CD8">
            <w:pPr>
              <w:autoSpaceDE w:val="0"/>
              <w:autoSpaceDN w:val="0"/>
              <w:adjustRightInd w:val="0"/>
              <w:rPr>
                <w:rFonts w:ascii="Arial" w:hAnsi="Arial" w:cs="Arial"/>
                <w:iCs/>
                <w:sz w:val="20"/>
                <w:szCs w:val="20"/>
                <w:lang w:eastAsia="en-GB"/>
              </w:rPr>
            </w:pPr>
            <w:r>
              <w:rPr>
                <w:rFonts w:ascii="Arial" w:hAnsi="Arial" w:cs="Arial"/>
                <w:sz w:val="20"/>
                <w:szCs w:val="20"/>
                <w:lang w:eastAsia="en-GB"/>
              </w:rPr>
              <w:t>Then introduce n</w:t>
            </w:r>
            <w:r w:rsidRPr="008B6D1B">
              <w:rPr>
                <w:rFonts w:ascii="Arial" w:hAnsi="Arial" w:cs="Arial"/>
                <w:sz w:val="20"/>
                <w:szCs w:val="20"/>
                <w:lang w:eastAsia="en-GB"/>
              </w:rPr>
              <w:t xml:space="preserve">atural logs </w:t>
            </w:r>
            <w:r>
              <w:rPr>
                <w:rFonts w:ascii="Arial" w:hAnsi="Arial" w:cs="Arial"/>
                <w:sz w:val="20"/>
                <w:szCs w:val="20"/>
                <w:lang w:eastAsia="en-GB"/>
              </w:rPr>
              <w:t xml:space="preserve">as the solution to, </w:t>
            </w:r>
            <w:proofErr w:type="gramStart"/>
            <w:r w:rsidRPr="008B6D1B">
              <w:rPr>
                <w:rFonts w:ascii="Arial" w:hAnsi="Arial" w:cs="Arial"/>
                <w:sz w:val="20"/>
                <w:szCs w:val="20"/>
                <w:lang w:eastAsia="en-GB"/>
              </w:rPr>
              <w:t>e.g.</w:t>
            </w:r>
            <w:proofErr w:type="gramEnd"/>
            <w:r w:rsidRPr="008B6D1B">
              <w:rPr>
                <w:rFonts w:ascii="Arial" w:hAnsi="Arial" w:cs="Arial"/>
                <w:sz w:val="20"/>
                <w:szCs w:val="20"/>
                <w:lang w:eastAsia="en-GB"/>
              </w:rPr>
              <w:t xml:space="preserve"> Find </w:t>
            </w:r>
            <w:r w:rsidRPr="00BE4E25">
              <w:rPr>
                <w:rFonts w:ascii="Arial" w:hAnsi="Arial" w:cs="Arial"/>
                <w:i/>
                <w:sz w:val="20"/>
                <w:szCs w:val="20"/>
                <w:lang w:eastAsia="en-GB"/>
              </w:rPr>
              <w:t xml:space="preserve">x </w:t>
            </w:r>
            <w:r w:rsidRPr="00BE4E25">
              <w:rPr>
                <w:rFonts w:ascii="Arial" w:hAnsi="Arial" w:cs="Arial"/>
                <w:sz w:val="20"/>
                <w:szCs w:val="20"/>
                <w:lang w:eastAsia="en-GB"/>
              </w:rPr>
              <w:t>such that e</w:t>
            </w:r>
            <w:r w:rsidRPr="00BE4E25">
              <w:rPr>
                <w:rFonts w:ascii="Arial" w:hAnsi="Arial" w:cs="Arial"/>
                <w:i/>
                <w:iCs/>
                <w:sz w:val="20"/>
                <w:szCs w:val="20"/>
                <w:vertAlign w:val="superscript"/>
                <w:lang w:eastAsia="en-GB"/>
              </w:rPr>
              <w:t>x</w:t>
            </w:r>
            <w:r w:rsidRPr="00BE4E25">
              <w:rPr>
                <w:rFonts w:ascii="Arial" w:hAnsi="Arial" w:cs="Arial"/>
                <w:iCs/>
                <w:sz w:val="20"/>
                <w:szCs w:val="20"/>
                <w:lang w:eastAsia="en-GB"/>
              </w:rPr>
              <w:t xml:space="preserve"> =</w:t>
            </w:r>
            <w:r w:rsidRPr="008B6D1B">
              <w:rPr>
                <w:rFonts w:ascii="Arial" w:hAnsi="Arial" w:cs="Arial"/>
                <w:iCs/>
                <w:sz w:val="20"/>
                <w:szCs w:val="20"/>
                <w:lang w:eastAsia="en-GB"/>
              </w:rPr>
              <w:t xml:space="preserve"> 0.59.</w:t>
            </w:r>
          </w:p>
          <w:p w14:paraId="5B5BF83A" w14:textId="77777777" w:rsidR="008D4CD8" w:rsidRPr="008B6D1B" w:rsidRDefault="008D4CD8" w:rsidP="008D4CD8">
            <w:pPr>
              <w:autoSpaceDE w:val="0"/>
              <w:autoSpaceDN w:val="0"/>
              <w:adjustRightInd w:val="0"/>
              <w:rPr>
                <w:rFonts w:ascii="Arial" w:hAnsi="Arial" w:cs="Arial"/>
                <w:iCs/>
                <w:sz w:val="20"/>
                <w:szCs w:val="20"/>
                <w:lang w:eastAsia="en-GB"/>
              </w:rPr>
            </w:pPr>
          </w:p>
          <w:p w14:paraId="724EA6CE" w14:textId="77777777" w:rsidR="008D4CD8" w:rsidRDefault="008D4CD8" w:rsidP="008D4CD8">
            <w:pPr>
              <w:autoSpaceDE w:val="0"/>
              <w:autoSpaceDN w:val="0"/>
              <w:adjustRightInd w:val="0"/>
              <w:rPr>
                <w:rFonts w:ascii="Arial" w:eastAsia="Times New Roman" w:hAnsi="Arial" w:cs="Arial"/>
                <w:sz w:val="20"/>
                <w:szCs w:val="20"/>
                <w:lang w:eastAsia="zh-CN"/>
              </w:rPr>
            </w:pPr>
            <w:r>
              <w:rPr>
                <w:rFonts w:ascii="Arial" w:hAnsi="Arial" w:cs="Arial"/>
                <w:iCs/>
                <w:sz w:val="20"/>
                <w:szCs w:val="20"/>
                <w:lang w:eastAsia="en-GB"/>
              </w:rPr>
              <w:t>Introduce the notation</w:t>
            </w:r>
            <w:r w:rsidRPr="00BE4E25">
              <w:rPr>
                <w:rFonts w:ascii="Arial" w:eastAsia="Times New Roman" w:hAnsi="Arial" w:cs="Arial"/>
                <w:position w:val="-10"/>
                <w:sz w:val="20"/>
                <w:szCs w:val="20"/>
                <w:lang w:eastAsia="zh-CN"/>
              </w:rPr>
              <w:object w:dxaOrig="1020" w:dyaOrig="300" w14:anchorId="718CB7BF">
                <v:shape id="_x0000_i4845" type="#_x0000_t75" style="width:49.5pt;height:12.75pt" o:ole="" fillcolor="window">
                  <v:imagedata r:id="rId64" o:title=""/>
                </v:shape>
                <o:OLEObject Type="Embed" ProgID="Equation.DSMT4" ShapeID="_x0000_i4845" DrawAspect="Content" ObjectID="_1742124948" r:id="rId65"/>
              </w:object>
            </w:r>
            <w:r w:rsidRPr="008B6D1B">
              <w:rPr>
                <w:rFonts w:ascii="Arial" w:eastAsia="Times New Roman" w:hAnsi="Arial" w:cs="Arial"/>
                <w:sz w:val="20"/>
                <w:szCs w:val="20"/>
                <w:lang w:eastAsia="zh-CN"/>
              </w:rPr>
              <w:t>and start to us</w:t>
            </w:r>
            <w:r>
              <w:rPr>
                <w:rFonts w:ascii="Arial" w:eastAsia="Times New Roman" w:hAnsi="Arial" w:cs="Arial"/>
                <w:sz w:val="20"/>
                <w:szCs w:val="20"/>
                <w:lang w:eastAsia="zh-CN"/>
              </w:rPr>
              <w:t>e</w:t>
            </w:r>
            <w:r w:rsidRPr="008B6D1B">
              <w:rPr>
                <w:rFonts w:ascii="Arial" w:eastAsia="Times New Roman" w:hAnsi="Arial" w:cs="Arial"/>
                <w:sz w:val="20"/>
                <w:szCs w:val="20"/>
                <w:lang w:eastAsia="zh-CN"/>
              </w:rPr>
              <w:t xml:space="preserve"> the calculator to evaluate expressions, leading to the establishment of</w:t>
            </w:r>
            <w:r>
              <w:rPr>
                <w:rFonts w:ascii="Arial" w:eastAsia="Times New Roman" w:hAnsi="Arial" w:cs="Arial"/>
                <w:sz w:val="20"/>
                <w:szCs w:val="20"/>
                <w:lang w:eastAsia="zh-CN"/>
              </w:rPr>
              <w:t>:</w:t>
            </w:r>
          </w:p>
          <w:p w14:paraId="4E620F97" w14:textId="77777777" w:rsidR="008D4CD8" w:rsidRPr="008B6D1B" w:rsidRDefault="008D4CD8" w:rsidP="008D4CD8">
            <w:pPr>
              <w:autoSpaceDE w:val="0"/>
              <w:autoSpaceDN w:val="0"/>
              <w:adjustRightInd w:val="0"/>
              <w:rPr>
                <w:rFonts w:ascii="Arial" w:eastAsia="Times New Roman" w:hAnsi="Arial" w:cs="Arial"/>
                <w:sz w:val="20"/>
                <w:szCs w:val="20"/>
                <w:lang w:eastAsia="zh-CN"/>
              </w:rPr>
            </w:pPr>
          </w:p>
          <w:p w14:paraId="22FCFD48"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eastAsia="Times New Roman" w:hAnsi="Arial" w:cs="Arial"/>
                <w:sz w:val="20"/>
                <w:szCs w:val="20"/>
                <w:lang w:eastAsia="zh-CN"/>
              </w:rPr>
              <w:tab/>
            </w:r>
            <w:r w:rsidRPr="00A96BD8">
              <w:rPr>
                <w:rFonts w:ascii="Arial" w:eastAsia="Times New Roman" w:hAnsi="Arial" w:cs="Arial"/>
                <w:position w:val="-44"/>
                <w:sz w:val="20"/>
                <w:szCs w:val="20"/>
                <w:lang w:eastAsia="zh-CN"/>
              </w:rPr>
              <w:object w:dxaOrig="2460" w:dyaOrig="999" w14:anchorId="3E720C34">
                <v:shape id="_x0000_i4846" type="#_x0000_t75" style="width:123.75pt;height:50.25pt" o:ole="">
                  <v:imagedata r:id="rId66" o:title=""/>
                </v:shape>
                <o:OLEObject Type="Embed" ProgID="Equation.DSMT4" ShapeID="_x0000_i4846" DrawAspect="Content" ObjectID="_1742124949" r:id="rId67"/>
              </w:object>
            </w:r>
          </w:p>
          <w:p w14:paraId="5E8D7C6F" w14:textId="77777777" w:rsidR="008D4CD8" w:rsidRPr="008B6D1B" w:rsidRDefault="008D4CD8" w:rsidP="008D4CD8">
            <w:pPr>
              <w:autoSpaceDE w:val="0"/>
              <w:autoSpaceDN w:val="0"/>
              <w:adjustRightInd w:val="0"/>
              <w:rPr>
                <w:rFonts w:ascii="Arial" w:hAnsi="Arial" w:cs="Arial"/>
                <w:sz w:val="20"/>
                <w:szCs w:val="20"/>
                <w:lang w:eastAsia="en-GB"/>
              </w:rPr>
            </w:pPr>
          </w:p>
          <w:p w14:paraId="74EBA0E3"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Pr="008B6D1B">
              <w:rPr>
                <w:rFonts w:ascii="Arial" w:hAnsi="Arial" w:cs="Arial"/>
                <w:sz w:val="20"/>
                <w:szCs w:val="20"/>
                <w:lang w:eastAsia="en-GB"/>
              </w:rPr>
              <w:t>rogress</w:t>
            </w:r>
            <w:r>
              <w:rPr>
                <w:rFonts w:ascii="Arial" w:hAnsi="Arial" w:cs="Arial"/>
                <w:sz w:val="20"/>
                <w:szCs w:val="20"/>
                <w:lang w:eastAsia="en-GB"/>
              </w:rPr>
              <w:t xml:space="preserve"> to</w:t>
            </w:r>
            <w:r w:rsidRPr="008B6D1B">
              <w:rPr>
                <w:rFonts w:ascii="Arial" w:hAnsi="Arial" w:cs="Arial"/>
                <w:sz w:val="20"/>
                <w:szCs w:val="20"/>
                <w:lang w:eastAsia="en-GB"/>
              </w:rPr>
              <w:t xml:space="preserve"> </w:t>
            </w:r>
            <w:r>
              <w:rPr>
                <w:rFonts w:ascii="Arial" w:hAnsi="Arial" w:cs="Arial"/>
                <w:sz w:val="20"/>
                <w:szCs w:val="20"/>
                <w:lang w:eastAsia="en-GB"/>
              </w:rPr>
              <w:t>exploring</w:t>
            </w:r>
            <w:r w:rsidRPr="008B6D1B">
              <w:rPr>
                <w:rFonts w:ascii="Arial" w:hAnsi="Arial" w:cs="Arial"/>
                <w:sz w:val="20"/>
                <w:szCs w:val="20"/>
                <w:lang w:eastAsia="en-GB"/>
              </w:rPr>
              <w:t xml:space="preserve"> the idea of </w:t>
            </w:r>
            <w:r w:rsidRPr="00BE4E25">
              <w:rPr>
                <w:rFonts w:ascii="Arial" w:hAnsi="Arial" w:cs="Arial"/>
                <w:sz w:val="20"/>
                <w:szCs w:val="20"/>
                <w:lang w:eastAsia="en-GB"/>
              </w:rPr>
              <w:t>ln </w:t>
            </w:r>
            <w:r w:rsidRPr="00BE4E25">
              <w:rPr>
                <w:rFonts w:ascii="Arial" w:hAnsi="Arial" w:cs="Arial"/>
                <w:i/>
                <w:sz w:val="20"/>
                <w:szCs w:val="20"/>
                <w:lang w:eastAsia="en-GB"/>
              </w:rPr>
              <w:t>x</w:t>
            </w:r>
            <w:r w:rsidRPr="00BE4E25">
              <w:rPr>
                <w:rFonts w:ascii="Arial" w:hAnsi="Arial" w:cs="Arial"/>
                <w:sz w:val="20"/>
                <w:szCs w:val="20"/>
                <w:lang w:eastAsia="en-GB"/>
              </w:rPr>
              <w:t xml:space="preserve"> and e</w:t>
            </w:r>
            <w:r w:rsidRPr="00BE4E25">
              <w:rPr>
                <w:rFonts w:ascii="Arial" w:hAnsi="Arial" w:cs="Arial"/>
                <w:i/>
                <w:sz w:val="20"/>
                <w:szCs w:val="20"/>
                <w:vertAlign w:val="superscript"/>
                <w:lang w:eastAsia="en-GB"/>
              </w:rPr>
              <w:t>x</w:t>
            </w:r>
            <w:r w:rsidRPr="008B6D1B">
              <w:rPr>
                <w:rFonts w:ascii="Arial" w:hAnsi="Arial" w:cs="Arial"/>
                <w:sz w:val="20"/>
                <w:szCs w:val="20"/>
                <w:lang w:eastAsia="en-GB"/>
              </w:rPr>
              <w:t xml:space="preserve"> as inverse functions</w:t>
            </w:r>
            <w:r>
              <w:rPr>
                <w:rFonts w:ascii="Arial" w:hAnsi="Arial" w:cs="Arial"/>
                <w:sz w:val="20"/>
                <w:szCs w:val="20"/>
                <w:lang w:eastAsia="en-GB"/>
              </w:rPr>
              <w:t>. You could this for example using the resource ‘Exponential and logarithm functions’ at:</w:t>
            </w:r>
            <w:r w:rsidRPr="008B6D1B">
              <w:rPr>
                <w:rFonts w:ascii="Arial" w:hAnsi="Arial" w:cs="Arial"/>
                <w:sz w:val="20"/>
                <w:szCs w:val="20"/>
                <w:lang w:eastAsia="en-GB"/>
              </w:rPr>
              <w:t xml:space="preserve"> </w:t>
            </w:r>
          </w:p>
          <w:p w14:paraId="0E881A41" w14:textId="77777777" w:rsidR="008D4CD8" w:rsidRDefault="00DE3D72" w:rsidP="008D4CD8">
            <w:pPr>
              <w:autoSpaceDE w:val="0"/>
              <w:autoSpaceDN w:val="0"/>
              <w:adjustRightInd w:val="0"/>
              <w:rPr>
                <w:rFonts w:ascii="Arial" w:hAnsi="Arial" w:cs="Arial"/>
              </w:rPr>
            </w:pPr>
            <w:hyperlink r:id="rId68" w:history="1">
              <w:r w:rsidR="008D4CD8" w:rsidRPr="00CC38E9">
                <w:rPr>
                  <w:rStyle w:val="Hyperlink"/>
                  <w:rFonts w:ascii="Arial" w:hAnsi="Arial" w:cs="Arial"/>
                  <w:sz w:val="20"/>
                  <w:szCs w:val="20"/>
                </w:rPr>
                <w:t>www.nationalstemcentre.org.uk/elibrary/resource/5883/functions-and-graphs</w:t>
              </w:r>
            </w:hyperlink>
            <w:r w:rsidR="008D4CD8" w:rsidRPr="00CC38E9">
              <w:rPr>
                <w:rFonts w:ascii="Arial" w:hAnsi="Arial" w:cs="Arial"/>
              </w:rPr>
              <w:t xml:space="preserve"> </w:t>
            </w:r>
          </w:p>
          <w:p w14:paraId="1663F7C6" w14:textId="77777777" w:rsidR="008D4CD8" w:rsidRPr="00CC38E9" w:rsidRDefault="008D4CD8" w:rsidP="008D4CD8">
            <w:pPr>
              <w:autoSpaceDE w:val="0"/>
              <w:autoSpaceDN w:val="0"/>
              <w:adjustRightInd w:val="0"/>
              <w:rPr>
                <w:rFonts w:ascii="Arial" w:hAnsi="Arial" w:cs="Arial"/>
                <w:sz w:val="20"/>
                <w:szCs w:val="20"/>
              </w:rPr>
            </w:pPr>
          </w:p>
          <w:p w14:paraId="14251756" w14:textId="77777777" w:rsidR="008D4CD8" w:rsidRPr="008B6D1B" w:rsidRDefault="008D4CD8" w:rsidP="008D4CD8">
            <w:pPr>
              <w:autoSpaceDE w:val="0"/>
              <w:autoSpaceDN w:val="0"/>
              <w:adjustRightInd w:val="0"/>
              <w:rPr>
                <w:rFonts w:ascii="Arial" w:hAnsi="Arial" w:cs="Arial"/>
                <w:sz w:val="20"/>
                <w:szCs w:val="20"/>
              </w:rPr>
            </w:pPr>
            <w:r w:rsidRPr="00CC38E9">
              <w:rPr>
                <w:rFonts w:ascii="Arial" w:hAnsi="Arial" w:cs="Arial"/>
                <w:sz w:val="20"/>
                <w:szCs w:val="20"/>
                <w:lang w:eastAsia="en-GB"/>
              </w:rPr>
              <w:t xml:space="preserve">The set of dominoes at </w:t>
            </w:r>
            <w:hyperlink r:id="rId69" w:history="1">
              <w:r w:rsidRPr="00CC38E9">
                <w:rPr>
                  <w:rStyle w:val="Hyperlink"/>
                  <w:rFonts w:ascii="Arial" w:hAnsi="Arial" w:cs="Arial"/>
                  <w:sz w:val="20"/>
                  <w:szCs w:val="20"/>
                  <w:lang w:eastAsia="en-GB"/>
                </w:rPr>
                <w:t>www.mmlsoft.com/index.php/products/tarsia</w:t>
              </w:r>
            </w:hyperlink>
            <w:r w:rsidRPr="00CC38E9">
              <w:rPr>
                <w:rFonts w:ascii="Arial" w:hAnsi="Arial" w:cs="Arial"/>
                <w:sz w:val="20"/>
                <w:szCs w:val="20"/>
                <w:lang w:eastAsia="en-GB"/>
              </w:rPr>
              <w:t xml:space="preserve">  is a useful tool to link the inverses of exponential and logarithmic functions and will help learners to make a connection between the two. </w:t>
            </w:r>
            <w:hyperlink r:id="rId70" w:history="1"/>
          </w:p>
          <w:p w14:paraId="6DFCFEC1" w14:textId="77777777" w:rsidR="008D4CD8" w:rsidRDefault="008D4CD8" w:rsidP="008D4CD8">
            <w:pPr>
              <w:autoSpaceDE w:val="0"/>
              <w:autoSpaceDN w:val="0"/>
              <w:adjustRightInd w:val="0"/>
              <w:rPr>
                <w:rFonts w:ascii="Arial" w:hAnsi="Arial" w:cs="Arial"/>
                <w:sz w:val="20"/>
                <w:szCs w:val="20"/>
                <w:lang w:eastAsia="en-GB"/>
              </w:rPr>
            </w:pPr>
          </w:p>
          <w:p w14:paraId="1DC61B04" w14:textId="77777777" w:rsidR="008D4CD8" w:rsidRDefault="008D4CD8" w:rsidP="008D4CD8">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Learners should be familiar with plotting and sketching graphs of exponential functions. Start with the graphs of </w:t>
            </w:r>
            <w:r w:rsidRPr="00051E37">
              <w:rPr>
                <w:rFonts w:ascii="Arial" w:hAnsi="Arial" w:cs="Arial"/>
                <w:position w:val="-8"/>
                <w:sz w:val="20"/>
                <w:szCs w:val="20"/>
                <w:lang w:eastAsia="en-GB"/>
              </w:rPr>
              <w:object w:dxaOrig="600" w:dyaOrig="320" w14:anchorId="384AFD6F">
                <v:shape id="_x0000_i4847" type="#_x0000_t75" style="width:30.75pt;height:16.5pt" o:ole="">
                  <v:imagedata r:id="rId71" o:title=""/>
                </v:shape>
                <o:OLEObject Type="Embed" ProgID="Equation.DSMT4" ShapeID="_x0000_i4847" DrawAspect="Content" ObjectID="_1742124950" r:id="rId72"/>
              </w:object>
            </w:r>
            <w:r>
              <w:rPr>
                <w:rFonts w:ascii="Arial" w:hAnsi="Arial" w:cs="Arial"/>
                <w:sz w:val="20"/>
                <w:szCs w:val="20"/>
                <w:lang w:eastAsia="en-GB"/>
              </w:rPr>
              <w:t xml:space="preserve"> </w:t>
            </w:r>
            <w:proofErr w:type="spellStart"/>
            <w:r>
              <w:rPr>
                <w:rFonts w:ascii="Arial" w:hAnsi="Arial" w:cs="Arial"/>
                <w:sz w:val="20"/>
                <w:szCs w:val="20"/>
                <w:lang w:eastAsia="en-GB"/>
              </w:rPr>
              <w:t>and</w:t>
            </w:r>
            <w:proofErr w:type="spellEnd"/>
            <w:r>
              <w:rPr>
                <w:rFonts w:ascii="Arial" w:hAnsi="Arial" w:cs="Arial"/>
                <w:sz w:val="20"/>
                <w:szCs w:val="20"/>
                <w:lang w:eastAsia="en-GB"/>
              </w:rPr>
              <w:t xml:space="preserve"> </w:t>
            </w:r>
            <w:r w:rsidRPr="00051E37">
              <w:rPr>
                <w:rFonts w:ascii="Arial" w:hAnsi="Arial" w:cs="Arial"/>
                <w:position w:val="-8"/>
                <w:sz w:val="20"/>
                <w:szCs w:val="20"/>
                <w:lang w:eastAsia="en-GB"/>
              </w:rPr>
              <w:object w:dxaOrig="680" w:dyaOrig="279" w14:anchorId="2FE95D4C">
                <v:shape id="_x0000_i4848" type="#_x0000_t75" style="width:35.25pt;height:12.75pt" o:ole="">
                  <v:imagedata r:id="rId73" o:title=""/>
                </v:shape>
                <o:OLEObject Type="Embed" ProgID="Equation.DSMT4" ShapeID="_x0000_i4848" DrawAspect="Content" ObjectID="_1742124951" r:id="rId74"/>
              </w:object>
            </w:r>
            <w:r>
              <w:rPr>
                <w:rFonts w:ascii="Arial" w:hAnsi="Arial" w:cs="Arial"/>
                <w:sz w:val="20"/>
                <w:szCs w:val="20"/>
                <w:lang w:eastAsia="en-GB"/>
              </w:rPr>
              <w:t xml:space="preserve">. Knowledge of the shape and intercepts of each of these graphs is essential. </w:t>
            </w:r>
          </w:p>
          <w:p w14:paraId="54072751" w14:textId="77777777" w:rsidR="008D4CD8" w:rsidRDefault="008D4CD8" w:rsidP="008D4CD8">
            <w:pPr>
              <w:rPr>
                <w:rFonts w:ascii="Arial" w:hAnsi="Arial" w:cs="Arial"/>
                <w:sz w:val="20"/>
                <w:szCs w:val="20"/>
              </w:rPr>
            </w:pPr>
            <w:r>
              <w:rPr>
                <w:rFonts w:ascii="Arial" w:hAnsi="Arial" w:cs="Arial"/>
                <w:sz w:val="20"/>
                <w:szCs w:val="20"/>
                <w:lang w:eastAsia="en-GB"/>
              </w:rPr>
              <w:t>Introduce transformations one at a time to see what effect they have on shape and intercepts. For example, learners sketch, using whiteboards or graphing software, the graphs of:</w:t>
            </w:r>
            <w:r>
              <w:rPr>
                <w:rFonts w:ascii="Arial" w:hAnsi="Arial" w:cs="Arial"/>
                <w:sz w:val="20"/>
                <w:szCs w:val="20"/>
                <w:lang w:eastAsia="en-GB"/>
              </w:rPr>
              <w:br/>
            </w:r>
            <w:r w:rsidRPr="00051E37">
              <w:rPr>
                <w:rFonts w:ascii="Arial" w:hAnsi="Arial" w:cs="Arial"/>
                <w:position w:val="-8"/>
                <w:sz w:val="20"/>
                <w:szCs w:val="20"/>
                <w:lang w:eastAsia="en-GB"/>
              </w:rPr>
              <w:object w:dxaOrig="660" w:dyaOrig="320" w14:anchorId="26ACFB83">
                <v:shape id="_x0000_i4849" type="#_x0000_t75" style="width:33.75pt;height:16.5pt" o:ole="">
                  <v:imagedata r:id="rId75" o:title=""/>
                </v:shape>
                <o:OLEObject Type="Embed" ProgID="Equation.DSMT4" ShapeID="_x0000_i4849" DrawAspect="Content" ObjectID="_1742124952" r:id="rId76"/>
              </w:object>
            </w:r>
            <w:r>
              <w:rPr>
                <w:rFonts w:ascii="Arial" w:hAnsi="Arial" w:cs="Arial"/>
                <w:sz w:val="20"/>
                <w:szCs w:val="20"/>
                <w:lang w:eastAsia="en-GB"/>
              </w:rPr>
              <w:t xml:space="preserve"> and </w:t>
            </w:r>
            <w:r w:rsidRPr="00051E37">
              <w:rPr>
                <w:rFonts w:ascii="Arial" w:hAnsi="Arial" w:cs="Arial"/>
                <w:position w:val="-8"/>
                <w:sz w:val="20"/>
                <w:szCs w:val="20"/>
                <w:lang w:eastAsia="en-GB"/>
              </w:rPr>
              <w:object w:dxaOrig="800" w:dyaOrig="279" w14:anchorId="55398E54">
                <v:shape id="_x0000_i4850" type="#_x0000_t75" style="width:40.5pt;height:12.75pt" o:ole="">
                  <v:imagedata r:id="rId77" o:title=""/>
                </v:shape>
                <o:OLEObject Type="Embed" ProgID="Equation.DSMT4" ShapeID="_x0000_i4850" DrawAspect="Content" ObjectID="_1742124953" r:id="rId78"/>
              </w:object>
            </w:r>
            <w:r>
              <w:rPr>
                <w:rFonts w:ascii="Arial" w:hAnsi="Arial" w:cs="Arial"/>
                <w:sz w:val="20"/>
                <w:szCs w:val="20"/>
                <w:lang w:eastAsia="en-GB"/>
              </w:rPr>
              <w:t xml:space="preserve"> </w:t>
            </w:r>
            <w:proofErr w:type="spellStart"/>
            <w:r>
              <w:rPr>
                <w:rFonts w:ascii="Arial" w:hAnsi="Arial" w:cs="Arial"/>
                <w:sz w:val="20"/>
                <w:szCs w:val="20"/>
                <w:lang w:eastAsia="en-GB"/>
              </w:rPr>
              <w:t>and</w:t>
            </w:r>
            <w:proofErr w:type="spellEnd"/>
            <w:r>
              <w:rPr>
                <w:rFonts w:ascii="Arial" w:hAnsi="Arial" w:cs="Arial"/>
                <w:sz w:val="20"/>
                <w:szCs w:val="20"/>
                <w:lang w:eastAsia="en-GB"/>
              </w:rPr>
              <w:t xml:space="preserve"> then </w:t>
            </w:r>
            <w:r w:rsidRPr="00051E37">
              <w:rPr>
                <w:rFonts w:ascii="Arial" w:hAnsi="Arial" w:cs="Arial"/>
                <w:position w:val="-8"/>
                <w:sz w:val="20"/>
                <w:szCs w:val="20"/>
                <w:lang w:eastAsia="en-GB"/>
              </w:rPr>
              <w:object w:dxaOrig="700" w:dyaOrig="320" w14:anchorId="1C162022">
                <v:shape id="_x0000_i4851" type="#_x0000_t75" style="width:34.5pt;height:16.5pt" o:ole="">
                  <v:imagedata r:id="rId79" o:title=""/>
                </v:shape>
                <o:OLEObject Type="Embed" ProgID="Equation.DSMT4" ShapeID="_x0000_i4851" DrawAspect="Content" ObjectID="_1742124954" r:id="rId80"/>
              </w:object>
            </w:r>
            <w:proofErr w:type="spellStart"/>
            <w:r>
              <w:rPr>
                <w:rFonts w:ascii="Arial" w:hAnsi="Arial" w:cs="Arial"/>
                <w:sz w:val="20"/>
                <w:szCs w:val="20"/>
                <w:lang w:eastAsia="en-GB"/>
              </w:rPr>
              <w:t>and</w:t>
            </w:r>
            <w:proofErr w:type="spellEnd"/>
            <w:r w:rsidRPr="00051E37">
              <w:rPr>
                <w:rFonts w:ascii="Arial" w:hAnsi="Arial" w:cs="Arial"/>
                <w:position w:val="-8"/>
                <w:sz w:val="20"/>
                <w:szCs w:val="20"/>
                <w:lang w:eastAsia="en-GB"/>
              </w:rPr>
              <w:object w:dxaOrig="820" w:dyaOrig="279" w14:anchorId="17DB763F">
                <v:shape id="_x0000_i4852" type="#_x0000_t75" style="width:41.25pt;height:12.75pt" o:ole="">
                  <v:imagedata r:id="rId81" o:title=""/>
                </v:shape>
                <o:OLEObject Type="Embed" ProgID="Equation.DSMT4" ShapeID="_x0000_i4852" DrawAspect="Content" ObjectID="_1742124955" r:id="rId82"/>
              </w:object>
            </w:r>
            <w:r>
              <w:rPr>
                <w:rFonts w:ascii="Arial" w:hAnsi="Arial" w:cs="Arial"/>
                <w:sz w:val="20"/>
                <w:szCs w:val="20"/>
                <w:lang w:eastAsia="en-GB"/>
              </w:rPr>
              <w:t xml:space="preserve">. </w:t>
            </w:r>
            <w:r>
              <w:rPr>
                <w:rFonts w:ascii="Arial" w:hAnsi="Arial" w:cs="Arial"/>
                <w:sz w:val="20"/>
                <w:szCs w:val="20"/>
                <w:lang w:eastAsia="en-GB"/>
              </w:rPr>
              <w:br/>
            </w:r>
          </w:p>
          <w:p w14:paraId="317C377A" w14:textId="77777777" w:rsidR="008D4CD8" w:rsidRDefault="008D4CD8" w:rsidP="008D4CD8">
            <w:pPr>
              <w:rPr>
                <w:rFonts w:ascii="Arial" w:hAnsi="Arial" w:cs="Arial"/>
                <w:sz w:val="20"/>
                <w:szCs w:val="20"/>
              </w:rPr>
            </w:pPr>
            <w:r>
              <w:rPr>
                <w:rFonts w:ascii="Arial" w:hAnsi="Arial" w:cs="Arial"/>
                <w:sz w:val="20"/>
                <w:szCs w:val="20"/>
              </w:rPr>
              <w:t xml:space="preserve">Graphing software such as: </w:t>
            </w:r>
            <w:hyperlink r:id="rId83"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84"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85"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86" w:history="1">
              <w:r w:rsidRPr="008B6D1B">
                <w:rPr>
                  <w:rStyle w:val="Hyperlink"/>
                  <w:rFonts w:ascii="Arial" w:hAnsi="Arial" w:cs="Arial"/>
                  <w:sz w:val="20"/>
                  <w:szCs w:val="20"/>
                  <w:lang w:eastAsia="en-GB"/>
                </w:rPr>
                <w:t>http://rechneronline.de/function-graphs</w:t>
              </w:r>
            </w:hyperlink>
            <w:r>
              <w:rPr>
                <w:rFonts w:ascii="Arial" w:hAnsi="Arial" w:cs="Arial"/>
                <w:sz w:val="20"/>
                <w:szCs w:val="20"/>
              </w:rPr>
              <w:t xml:space="preserve"> or graphical calculators can be used. </w:t>
            </w:r>
          </w:p>
          <w:p w14:paraId="05691020" w14:textId="77777777" w:rsidR="008D4CD8" w:rsidRDefault="008D4CD8" w:rsidP="008D4CD8">
            <w:pPr>
              <w:rPr>
                <w:rFonts w:ascii="Arial" w:hAnsi="Arial" w:cs="Arial"/>
                <w:sz w:val="20"/>
                <w:szCs w:val="20"/>
              </w:rPr>
            </w:pPr>
          </w:p>
          <w:p w14:paraId="2A9C5612" w14:textId="77777777" w:rsidR="008D4CD8" w:rsidRDefault="008D4CD8" w:rsidP="008D4CD8">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Learners continue until all the required possibilities have been covered. </w:t>
            </w:r>
          </w:p>
          <w:p w14:paraId="4A9EBE17" w14:textId="77777777" w:rsidR="008D4CD8" w:rsidRDefault="008D4CD8" w:rsidP="008D4CD8">
            <w:pPr>
              <w:autoSpaceDE w:val="0"/>
              <w:autoSpaceDN w:val="0"/>
              <w:adjustRightInd w:val="0"/>
              <w:ind w:left="35"/>
              <w:rPr>
                <w:rFonts w:ascii="Arial" w:hAnsi="Arial" w:cs="Arial"/>
                <w:sz w:val="20"/>
                <w:szCs w:val="20"/>
                <w:lang w:eastAsia="en-GB"/>
              </w:rPr>
            </w:pPr>
          </w:p>
          <w:p w14:paraId="46EF521F" w14:textId="77777777" w:rsidR="008D4CD8" w:rsidRDefault="008D4CD8" w:rsidP="008D4CD8">
            <w:pPr>
              <w:autoSpaceDE w:val="0"/>
              <w:autoSpaceDN w:val="0"/>
              <w:adjustRightInd w:val="0"/>
              <w:ind w:left="35"/>
              <w:rPr>
                <w:rFonts w:ascii="Arial" w:hAnsi="Arial" w:cs="Arial"/>
                <w:b/>
                <w:sz w:val="20"/>
                <w:szCs w:val="20"/>
                <w:lang w:eastAsia="en-GB"/>
              </w:rPr>
            </w:pPr>
            <w:r>
              <w:rPr>
                <w:rFonts w:ascii="Arial" w:hAnsi="Arial" w:cs="Arial"/>
                <w:sz w:val="20"/>
                <w:szCs w:val="20"/>
                <w:lang w:eastAsia="en-GB"/>
              </w:rPr>
              <w:t xml:space="preserve">Summarise the results for all learners. Different groups of learners could work on different graphs so that the results found by each group are added to the total information collected. </w:t>
            </w:r>
            <w:r w:rsidRPr="0003687A">
              <w:rPr>
                <w:rFonts w:ascii="Arial" w:hAnsi="Arial" w:cs="Arial"/>
                <w:b/>
                <w:sz w:val="20"/>
                <w:szCs w:val="20"/>
                <w:lang w:eastAsia="en-GB"/>
              </w:rPr>
              <w:t>(F)</w:t>
            </w:r>
          </w:p>
          <w:p w14:paraId="662E39F7" w14:textId="77777777" w:rsidR="008D4CD8" w:rsidRDefault="008D4CD8" w:rsidP="008D4CD8">
            <w:pPr>
              <w:autoSpaceDE w:val="0"/>
              <w:autoSpaceDN w:val="0"/>
              <w:adjustRightInd w:val="0"/>
              <w:ind w:left="35"/>
              <w:rPr>
                <w:rFonts w:ascii="Arial" w:hAnsi="Arial" w:cs="Arial"/>
                <w:sz w:val="20"/>
                <w:szCs w:val="20"/>
              </w:rPr>
            </w:pPr>
          </w:p>
          <w:p w14:paraId="5CE3B56C" w14:textId="1672963E" w:rsidR="008D4CD8" w:rsidRPr="003714D1" w:rsidRDefault="008D4CD8" w:rsidP="008D4CD8">
            <w:pPr>
              <w:pStyle w:val="BodyText"/>
              <w:rPr>
                <w:i/>
              </w:rPr>
            </w:pPr>
            <w:r>
              <w:t xml:space="preserve">The ‘Parent functions and Transformations’ activity at </w:t>
            </w:r>
            <w:hyperlink r:id="rId87" w:history="1">
              <w:r>
                <w:rPr>
                  <w:rStyle w:val="Hyperlink"/>
                  <w:rFonts w:cs="Arial"/>
                </w:rPr>
                <w:t>www.desmos.com/calculator/aixbizuh4n</w:t>
              </w:r>
            </w:hyperlink>
            <w:r>
              <w:t xml:space="preserve"> allows you to choose particular functions and then set transformations. </w:t>
            </w:r>
            <w:r>
              <w:rPr>
                <w:lang w:eastAsia="en-GB"/>
              </w:rPr>
              <w:t xml:space="preserve">You could use it either in groups or with the </w:t>
            </w:r>
            <w:proofErr w:type="gramStart"/>
            <w:r>
              <w:rPr>
                <w:lang w:eastAsia="en-GB"/>
              </w:rPr>
              <w:t>class as a whole</w:t>
            </w:r>
            <w:proofErr w:type="gramEnd"/>
            <w:r>
              <w:rPr>
                <w:lang w:eastAsia="en-GB"/>
              </w:rPr>
              <w:t>.</w:t>
            </w:r>
          </w:p>
        </w:tc>
      </w:tr>
      <w:tr w:rsidR="008D4CD8" w:rsidRPr="004A4E17" w14:paraId="393C774E" w14:textId="77777777" w:rsidTr="005D17D3">
        <w:tblPrEx>
          <w:tblCellMar>
            <w:top w:w="0" w:type="dxa"/>
            <w:bottom w:w="0" w:type="dxa"/>
          </w:tblCellMar>
        </w:tblPrEx>
        <w:trPr>
          <w:trHeight w:val="487"/>
        </w:trPr>
        <w:tc>
          <w:tcPr>
            <w:tcW w:w="266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2E0EA4" w14:textId="50795FEA" w:rsidR="008D4CD8" w:rsidRPr="004A4E17" w:rsidRDefault="008D4CD8" w:rsidP="008D4CD8">
            <w:pPr>
              <w:pStyle w:val="BodyText"/>
              <w:rPr>
                <w:lang w:eastAsia="en-GB"/>
              </w:rPr>
            </w:pPr>
            <w:r>
              <w:rPr>
                <w:lang w:eastAsia="en-GB"/>
              </w:rPr>
              <w:t>6.2</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3F49E8B" w14:textId="4299788A" w:rsidR="008D4CD8" w:rsidRPr="004A4E17" w:rsidRDefault="008D4CD8" w:rsidP="008D4CD8">
            <w:pPr>
              <w:pStyle w:val="BodyText"/>
              <w:rPr>
                <w:lang w:eastAsia="en-GB"/>
              </w:rPr>
            </w:pPr>
            <w:r>
              <w:t xml:space="preserve">Know and use the laws of logarithms, </w:t>
            </w:r>
            <w:r>
              <w:rPr>
                <w:spacing w:val="-2"/>
              </w:rPr>
              <w:t>including</w:t>
            </w:r>
            <w:r>
              <w:rPr>
                <w:spacing w:val="-9"/>
              </w:rPr>
              <w:t xml:space="preserve"> </w:t>
            </w:r>
            <w:r>
              <w:rPr>
                <w:spacing w:val="-2"/>
              </w:rPr>
              <w:t>change</w:t>
            </w:r>
            <w:r>
              <w:rPr>
                <w:spacing w:val="-9"/>
              </w:rPr>
              <w:t xml:space="preserve"> </w:t>
            </w:r>
            <w:r>
              <w:rPr>
                <w:spacing w:val="-2"/>
              </w:rPr>
              <w:t>of</w:t>
            </w:r>
            <w:r>
              <w:rPr>
                <w:spacing w:val="-9"/>
              </w:rPr>
              <w:t xml:space="preserve"> </w:t>
            </w:r>
            <w:r>
              <w:rPr>
                <w:spacing w:val="-2"/>
              </w:rPr>
              <w:t>base</w:t>
            </w:r>
            <w:r>
              <w:rPr>
                <w:spacing w:val="-9"/>
              </w:rPr>
              <w:t xml:space="preserve"> </w:t>
            </w:r>
            <w:r>
              <w:rPr>
                <w:spacing w:val="-2"/>
              </w:rPr>
              <w:t>of</w:t>
            </w:r>
            <w:r>
              <w:rPr>
                <w:spacing w:val="-9"/>
              </w:rPr>
              <w:t xml:space="preserve"> </w:t>
            </w:r>
            <w:r>
              <w:rPr>
                <w:spacing w:val="-2"/>
              </w:rPr>
              <w:t>logarithms.</w:t>
            </w:r>
          </w:p>
        </w:tc>
        <w:tc>
          <w:tcPr>
            <w:tcW w:w="981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415DD1E" w14:textId="77777777" w:rsidR="008D4CD8" w:rsidRPr="008B6D1B" w:rsidRDefault="008D4CD8" w:rsidP="008D4CD8">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Us</w:t>
            </w:r>
            <w:r>
              <w:rPr>
                <w:rFonts w:ascii="Arial" w:hAnsi="Arial" w:cs="Arial"/>
                <w:sz w:val="20"/>
                <w:szCs w:val="20"/>
                <w:lang w:eastAsia="en-GB"/>
              </w:rPr>
              <w:t>ing the</w:t>
            </w:r>
            <w:r w:rsidRPr="008B6D1B">
              <w:rPr>
                <w:rFonts w:ascii="Arial" w:hAnsi="Arial" w:cs="Arial"/>
                <w:sz w:val="20"/>
                <w:szCs w:val="20"/>
                <w:lang w:eastAsia="en-GB"/>
              </w:rPr>
              <w:t xml:space="preserve"> laws will involve simplifying expressions and solving simple equations involving logarithms.</w:t>
            </w:r>
          </w:p>
          <w:p w14:paraId="45D09320" w14:textId="77777777" w:rsidR="008D4CD8" w:rsidRPr="008B6D1B" w:rsidRDefault="008D4CD8" w:rsidP="008D4CD8">
            <w:pPr>
              <w:autoSpaceDE w:val="0"/>
              <w:autoSpaceDN w:val="0"/>
              <w:adjustRightInd w:val="0"/>
              <w:rPr>
                <w:rFonts w:ascii="Arial" w:hAnsi="Arial" w:cs="Arial"/>
                <w:sz w:val="20"/>
                <w:szCs w:val="20"/>
                <w:lang w:eastAsia="en-GB"/>
              </w:rPr>
            </w:pPr>
          </w:p>
          <w:p w14:paraId="6DA91A8C" w14:textId="77777777" w:rsidR="008D4CD8" w:rsidRPr="008B6D1B" w:rsidRDefault="008D4CD8" w:rsidP="008D4CD8">
            <w:pPr>
              <w:autoSpaceDE w:val="0"/>
              <w:autoSpaceDN w:val="0"/>
              <w:adjustRightInd w:val="0"/>
              <w:rPr>
                <w:rFonts w:ascii="Arial" w:hAnsi="Arial" w:cs="Arial"/>
                <w:b/>
                <w:sz w:val="20"/>
                <w:szCs w:val="20"/>
                <w:lang w:eastAsia="en-GB"/>
              </w:rPr>
            </w:pPr>
            <w:r w:rsidRPr="008B6D1B">
              <w:rPr>
                <w:rFonts w:ascii="Arial" w:hAnsi="Arial" w:cs="Arial"/>
                <w:b/>
                <w:sz w:val="20"/>
                <w:szCs w:val="20"/>
                <w:lang w:eastAsia="en-GB"/>
              </w:rPr>
              <w:t>Log Law 1 The Addition Law</w:t>
            </w:r>
          </w:p>
          <w:p w14:paraId="0B6C6A98"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 xml:space="preserve">he proof of </w:t>
            </w:r>
            <w:r w:rsidRPr="000562C2">
              <w:rPr>
                <w:rFonts w:ascii="Arial" w:eastAsia="Times New Roman" w:hAnsi="Arial" w:cs="Arial"/>
                <w:position w:val="-10"/>
                <w:sz w:val="20"/>
                <w:szCs w:val="20"/>
                <w:lang w:eastAsia="zh-CN"/>
              </w:rPr>
              <w:object w:dxaOrig="2120" w:dyaOrig="300" w14:anchorId="2DFF466E">
                <v:shape id="_x0000_i4853" type="#_x0000_t75" style="width:106.5pt;height:12.75pt" o:ole="">
                  <v:imagedata r:id="rId88" o:title=""/>
                </v:shape>
                <o:OLEObject Type="Embed" ProgID="Equation.DSMT4" ShapeID="_x0000_i4853" DrawAspect="Content" ObjectID="_1742124956" r:id="rId89"/>
              </w:object>
            </w:r>
            <w:r w:rsidRPr="008B6D1B">
              <w:rPr>
                <w:rFonts w:ascii="Arial" w:eastAsia="Times New Roman" w:hAnsi="Arial" w:cs="Arial"/>
                <w:sz w:val="20"/>
                <w:szCs w:val="20"/>
                <w:lang w:eastAsia="zh-CN"/>
              </w:rPr>
              <w:t xml:space="preserve"> using </w:t>
            </w:r>
            <w:r w:rsidRPr="008B6D1B">
              <w:rPr>
                <w:rFonts w:ascii="Arial" w:eastAsia="Times New Roman" w:hAnsi="Arial" w:cs="Arial"/>
                <w:position w:val="-6"/>
                <w:sz w:val="20"/>
                <w:szCs w:val="20"/>
                <w:lang w:eastAsia="zh-CN"/>
              </w:rPr>
              <w:object w:dxaOrig="620" w:dyaOrig="300" w14:anchorId="353DC453">
                <v:shape id="_x0000_i4854" type="#_x0000_t75" style="width:31.5pt;height:12.75pt" o:ole="">
                  <v:imagedata r:id="rId90" o:title=""/>
                </v:shape>
                <o:OLEObject Type="Embed" ProgID="Equation.DSMT4" ShapeID="_x0000_i4854" DrawAspect="Content" ObjectID="_1742124957" r:id="rId91"/>
              </w:object>
            </w:r>
            <w:r w:rsidRPr="008B6D1B">
              <w:rPr>
                <w:rFonts w:ascii="Arial" w:eastAsia="Times New Roman" w:hAnsi="Arial" w:cs="Arial"/>
                <w:sz w:val="20"/>
                <w:szCs w:val="20"/>
                <w:lang w:eastAsia="zh-CN"/>
              </w:rPr>
              <w:t xml:space="preserve">, </w:t>
            </w:r>
            <w:r w:rsidRPr="00051E37">
              <w:rPr>
                <w:rFonts w:ascii="Arial" w:eastAsia="Times New Roman" w:hAnsi="Arial" w:cs="Arial"/>
                <w:position w:val="-8"/>
                <w:sz w:val="20"/>
                <w:szCs w:val="20"/>
                <w:lang w:eastAsia="zh-CN"/>
              </w:rPr>
              <w:object w:dxaOrig="580" w:dyaOrig="320" w14:anchorId="1DA1803E">
                <v:shape id="_x0000_i4855" type="#_x0000_t75" style="width:29.25pt;height:12.75pt" o:ole="">
                  <v:imagedata r:id="rId92" o:title=""/>
                </v:shape>
                <o:OLEObject Type="Embed" ProgID="Equation.DSMT4" ShapeID="_x0000_i4855" DrawAspect="Content" ObjectID="_1742124958" r:id="rId93"/>
              </w:object>
            </w:r>
            <w:r w:rsidRPr="008B6D1B">
              <w:rPr>
                <w:rFonts w:ascii="Arial" w:eastAsia="Times New Roman" w:hAnsi="Arial" w:cs="Arial"/>
                <w:sz w:val="20"/>
                <w:szCs w:val="20"/>
                <w:lang w:eastAsia="zh-CN"/>
              </w:rPr>
              <w:t xml:space="preserve"> and </w:t>
            </w:r>
            <w:r w:rsidRPr="00051E37">
              <w:rPr>
                <w:rFonts w:ascii="Arial" w:eastAsia="Times New Roman" w:hAnsi="Arial" w:cs="Arial"/>
                <w:position w:val="-8"/>
                <w:sz w:val="20"/>
                <w:szCs w:val="20"/>
                <w:lang w:eastAsia="zh-CN"/>
              </w:rPr>
              <w:object w:dxaOrig="859" w:dyaOrig="320" w14:anchorId="57C18710">
                <v:shape id="_x0000_i4856" type="#_x0000_t75" style="width:44.25pt;height:12.75pt" o:ole="">
                  <v:imagedata r:id="rId94" o:title=""/>
                </v:shape>
                <o:OLEObject Type="Embed" ProgID="Equation.DSMT4" ShapeID="_x0000_i4856" DrawAspect="Content" ObjectID="_1742124959" r:id="rId95"/>
              </w:object>
            </w:r>
            <w:r w:rsidRPr="008B6D1B">
              <w:rPr>
                <w:rFonts w:ascii="Arial" w:eastAsia="Times New Roman" w:hAnsi="Arial" w:cs="Arial"/>
                <w:sz w:val="20"/>
                <w:szCs w:val="20"/>
                <w:lang w:eastAsia="zh-CN"/>
              </w:rPr>
              <w:t xml:space="preserve">, the laws of exponents and the basic definition of a logarithm. </w:t>
            </w:r>
            <w:r>
              <w:rPr>
                <w:rFonts w:ascii="Arial" w:eastAsia="Times New Roman" w:hAnsi="Arial" w:cs="Arial"/>
                <w:sz w:val="20"/>
                <w:szCs w:val="20"/>
                <w:lang w:eastAsia="zh-CN"/>
              </w:rPr>
              <w:t xml:space="preserve"> Learners do not need to memorise the</w:t>
            </w:r>
            <w:r w:rsidRPr="008B6D1B">
              <w:rPr>
                <w:rFonts w:ascii="Arial" w:eastAsia="Times New Roman" w:hAnsi="Arial" w:cs="Arial"/>
                <w:sz w:val="20"/>
                <w:szCs w:val="20"/>
                <w:lang w:eastAsia="zh-CN"/>
              </w:rPr>
              <w:t xml:space="preserve"> proof but </w:t>
            </w:r>
            <w:r>
              <w:rPr>
                <w:rFonts w:ascii="Arial" w:eastAsia="Times New Roman" w:hAnsi="Arial" w:cs="Arial"/>
                <w:sz w:val="20"/>
                <w:szCs w:val="20"/>
                <w:lang w:eastAsia="zh-CN"/>
              </w:rPr>
              <w:t xml:space="preserve">showing it will help to </w:t>
            </w:r>
            <w:r w:rsidRPr="008B6D1B">
              <w:rPr>
                <w:rFonts w:ascii="Arial" w:eastAsia="Times New Roman" w:hAnsi="Arial" w:cs="Arial"/>
                <w:sz w:val="20"/>
                <w:szCs w:val="20"/>
                <w:lang w:eastAsia="zh-CN"/>
              </w:rPr>
              <w:t xml:space="preserve">develop understanding. </w:t>
            </w:r>
          </w:p>
          <w:p w14:paraId="5941F4E7" w14:textId="77777777" w:rsidR="008D4CD8" w:rsidRPr="008B6D1B" w:rsidRDefault="008D4CD8" w:rsidP="008D4CD8">
            <w:pPr>
              <w:autoSpaceDE w:val="0"/>
              <w:autoSpaceDN w:val="0"/>
              <w:adjustRightInd w:val="0"/>
              <w:rPr>
                <w:rFonts w:ascii="Arial" w:eastAsia="Times New Roman" w:hAnsi="Arial" w:cs="Arial"/>
                <w:sz w:val="20"/>
                <w:szCs w:val="20"/>
                <w:lang w:eastAsia="zh-CN"/>
              </w:rPr>
            </w:pPr>
          </w:p>
          <w:p w14:paraId="525D17C9" w14:textId="77777777" w:rsidR="008D4CD8" w:rsidRPr="008B6D1B" w:rsidRDefault="008D4CD8" w:rsidP="008D4CD8">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2 The Subtraction Law</w:t>
            </w:r>
          </w:p>
          <w:p w14:paraId="58665A00"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 xml:space="preserve">he </w:t>
            </w:r>
            <w:r w:rsidRPr="008B6D1B">
              <w:rPr>
                <w:rFonts w:ascii="Arial" w:eastAsia="Times New Roman" w:hAnsi="Arial" w:cs="Arial"/>
                <w:sz w:val="20"/>
                <w:szCs w:val="20"/>
                <w:lang w:eastAsia="zh-CN"/>
              </w:rPr>
              <w:t xml:space="preserve">proof of </w:t>
            </w:r>
            <w:r w:rsidRPr="00051E37">
              <w:rPr>
                <w:rFonts w:ascii="Arial" w:eastAsia="Times New Roman" w:hAnsi="Arial" w:cs="Arial"/>
                <w:position w:val="-26"/>
                <w:sz w:val="20"/>
                <w:szCs w:val="20"/>
                <w:lang w:eastAsia="zh-CN"/>
              </w:rPr>
              <w:object w:dxaOrig="2140" w:dyaOrig="600" w14:anchorId="36676806">
                <v:shape id="_x0000_i4857" type="#_x0000_t75" style="width:108.75pt;height:29.25pt" o:ole="">
                  <v:imagedata r:id="rId96" o:title=""/>
                </v:shape>
                <o:OLEObject Type="Embed" ProgID="Equation.DSMT4" ShapeID="_x0000_i4857" DrawAspect="Content" ObjectID="_1742124960" r:id="rId97"/>
              </w:object>
            </w:r>
            <w:r w:rsidRPr="008B6D1B">
              <w:rPr>
                <w:rFonts w:ascii="Arial" w:eastAsia="Times New Roman" w:hAnsi="Arial" w:cs="Arial"/>
                <w:sz w:val="20"/>
                <w:szCs w:val="20"/>
                <w:lang w:eastAsia="zh-CN"/>
              </w:rPr>
              <w:t xml:space="preserve"> using </w:t>
            </w:r>
            <w:r w:rsidRPr="008B6D1B">
              <w:rPr>
                <w:rFonts w:ascii="Arial" w:eastAsia="Times New Roman" w:hAnsi="Arial" w:cs="Arial"/>
                <w:position w:val="-6"/>
                <w:sz w:val="20"/>
                <w:szCs w:val="20"/>
                <w:lang w:eastAsia="zh-CN"/>
              </w:rPr>
              <w:object w:dxaOrig="620" w:dyaOrig="300" w14:anchorId="380E87A5">
                <v:shape id="_x0000_i4858" type="#_x0000_t75" style="width:31.5pt;height:12.75pt" o:ole="">
                  <v:imagedata r:id="rId98" o:title=""/>
                </v:shape>
                <o:OLEObject Type="Embed" ProgID="Equation.DSMT4" ShapeID="_x0000_i4858" DrawAspect="Content" ObjectID="_1742124961" r:id="rId99"/>
              </w:object>
            </w:r>
            <w:r w:rsidRPr="008B6D1B">
              <w:rPr>
                <w:rFonts w:ascii="Arial" w:eastAsia="Times New Roman" w:hAnsi="Arial" w:cs="Arial"/>
                <w:sz w:val="20"/>
                <w:szCs w:val="20"/>
                <w:lang w:eastAsia="zh-CN"/>
              </w:rPr>
              <w:t xml:space="preserve">, </w:t>
            </w:r>
            <w:r w:rsidRPr="00051E37">
              <w:rPr>
                <w:rFonts w:ascii="Arial" w:eastAsia="Times New Roman" w:hAnsi="Arial" w:cs="Arial"/>
                <w:position w:val="-8"/>
                <w:sz w:val="20"/>
                <w:szCs w:val="20"/>
                <w:lang w:eastAsia="zh-CN"/>
              </w:rPr>
              <w:object w:dxaOrig="580" w:dyaOrig="320" w14:anchorId="20769A23">
                <v:shape id="_x0000_i4859" type="#_x0000_t75" style="width:29.25pt;height:12.75pt" o:ole="">
                  <v:imagedata r:id="rId100" o:title=""/>
                </v:shape>
                <o:OLEObject Type="Embed" ProgID="Equation.DSMT4" ShapeID="_x0000_i4859" DrawAspect="Content" ObjectID="_1742124962" r:id="rId101"/>
              </w:object>
            </w:r>
            <w:r w:rsidRPr="008B6D1B">
              <w:rPr>
                <w:rFonts w:ascii="Arial" w:eastAsia="Times New Roman" w:hAnsi="Arial" w:cs="Arial"/>
                <w:sz w:val="20"/>
                <w:szCs w:val="20"/>
                <w:lang w:eastAsia="zh-CN"/>
              </w:rPr>
              <w:t xml:space="preserve"> and </w:t>
            </w:r>
            <w:r w:rsidRPr="00051E37">
              <w:rPr>
                <w:rFonts w:ascii="Arial" w:eastAsia="Times New Roman" w:hAnsi="Arial" w:cs="Arial"/>
                <w:position w:val="-24"/>
                <w:sz w:val="20"/>
                <w:szCs w:val="20"/>
                <w:lang w:eastAsia="zh-CN"/>
              </w:rPr>
              <w:object w:dxaOrig="800" w:dyaOrig="580" w14:anchorId="0103F85A">
                <v:shape id="_x0000_i4860" type="#_x0000_t75" style="width:41.25pt;height:27.75pt" o:ole="">
                  <v:imagedata r:id="rId102" o:title=""/>
                </v:shape>
                <o:OLEObject Type="Embed" ProgID="Equation.DSMT4" ShapeID="_x0000_i4860" DrawAspect="Content" ObjectID="_1742124964" r:id="rId103"/>
              </w:object>
            </w:r>
            <w:r w:rsidRPr="008B6D1B">
              <w:rPr>
                <w:rFonts w:ascii="Arial" w:eastAsia="Times New Roman" w:hAnsi="Arial" w:cs="Arial"/>
                <w:sz w:val="20"/>
                <w:szCs w:val="20"/>
                <w:lang w:eastAsia="zh-CN"/>
              </w:rPr>
              <w:t xml:space="preserve"> , the laws of exponents and the basic definition of a logarithm.</w:t>
            </w:r>
          </w:p>
          <w:p w14:paraId="6997A5FD" w14:textId="77777777" w:rsidR="008D4CD8" w:rsidRPr="008B6D1B" w:rsidRDefault="008D4CD8" w:rsidP="008D4CD8">
            <w:pPr>
              <w:autoSpaceDE w:val="0"/>
              <w:autoSpaceDN w:val="0"/>
              <w:adjustRightInd w:val="0"/>
              <w:rPr>
                <w:rFonts w:ascii="Arial" w:eastAsia="Times New Roman" w:hAnsi="Arial" w:cs="Arial"/>
                <w:sz w:val="20"/>
                <w:szCs w:val="20"/>
                <w:lang w:eastAsia="zh-CN"/>
              </w:rPr>
            </w:pPr>
          </w:p>
          <w:p w14:paraId="79C7BBA4" w14:textId="77777777" w:rsidR="008D4CD8" w:rsidRPr="008B6D1B" w:rsidRDefault="008D4CD8" w:rsidP="008D4CD8">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3 The Exponent Law</w:t>
            </w:r>
          </w:p>
          <w:p w14:paraId="7E766F85"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he</w:t>
            </w:r>
            <w:r w:rsidRPr="008B6D1B">
              <w:rPr>
                <w:rFonts w:ascii="Arial" w:eastAsia="Times New Roman" w:hAnsi="Arial" w:cs="Arial"/>
                <w:sz w:val="20"/>
                <w:szCs w:val="20"/>
                <w:lang w:eastAsia="zh-CN"/>
              </w:rPr>
              <w:t xml:space="preserve"> proof of </w:t>
            </w:r>
            <w:r w:rsidRPr="00290248">
              <w:rPr>
                <w:rFonts w:ascii="Arial" w:eastAsia="Times New Roman" w:hAnsi="Arial" w:cs="Arial"/>
                <w:position w:val="-10"/>
                <w:sz w:val="20"/>
                <w:szCs w:val="20"/>
                <w:lang w:eastAsia="zh-CN"/>
              </w:rPr>
              <w:object w:dxaOrig="1560" w:dyaOrig="340" w14:anchorId="105B3AB0">
                <v:shape id="_x0000_i4861" type="#_x0000_t75" style="width:77.25pt;height:16.5pt" o:ole="">
                  <v:imagedata r:id="rId104" o:title=""/>
                </v:shape>
                <o:OLEObject Type="Embed" ProgID="Equation.DSMT4" ShapeID="_x0000_i4861" DrawAspect="Content" ObjectID="_1742124965" r:id="rId105"/>
              </w:object>
            </w:r>
            <w:r w:rsidRPr="008B6D1B">
              <w:rPr>
                <w:rFonts w:ascii="Arial" w:eastAsia="Times New Roman" w:hAnsi="Arial" w:cs="Arial"/>
                <w:sz w:val="20"/>
                <w:szCs w:val="20"/>
                <w:lang w:eastAsia="zh-CN"/>
              </w:rPr>
              <w:t xml:space="preserve"> using </w:t>
            </w:r>
            <w:r w:rsidRPr="008B6D1B">
              <w:rPr>
                <w:rFonts w:ascii="Arial" w:eastAsia="Times New Roman" w:hAnsi="Arial" w:cs="Arial"/>
                <w:position w:val="-6"/>
                <w:sz w:val="20"/>
                <w:szCs w:val="20"/>
                <w:lang w:eastAsia="zh-CN"/>
              </w:rPr>
              <w:object w:dxaOrig="620" w:dyaOrig="300" w14:anchorId="16E728F0">
                <v:shape id="_x0000_i4862" type="#_x0000_t75" style="width:31.5pt;height:12.75pt" o:ole="">
                  <v:imagedata r:id="rId106" o:title=""/>
                </v:shape>
                <o:OLEObject Type="Embed" ProgID="Equation.DSMT4" ShapeID="_x0000_i4862" DrawAspect="Content" ObjectID="_1742124966" r:id="rId107"/>
              </w:object>
            </w:r>
            <w:r w:rsidRPr="008B6D1B">
              <w:rPr>
                <w:rFonts w:ascii="Arial" w:eastAsia="Times New Roman" w:hAnsi="Arial" w:cs="Arial"/>
                <w:sz w:val="20"/>
                <w:szCs w:val="20"/>
                <w:lang w:eastAsia="zh-CN"/>
              </w:rPr>
              <w:t xml:space="preserve">, </w:t>
            </w:r>
            <w:r w:rsidRPr="00051E37">
              <w:rPr>
                <w:rFonts w:ascii="Arial" w:eastAsia="Times New Roman" w:hAnsi="Arial" w:cs="Arial"/>
                <w:position w:val="-6"/>
                <w:sz w:val="20"/>
                <w:szCs w:val="20"/>
                <w:lang w:eastAsia="zh-CN"/>
              </w:rPr>
              <w:object w:dxaOrig="1440" w:dyaOrig="340" w14:anchorId="3D1A4A9A">
                <v:shape id="_x0000_i4863" type="#_x0000_t75" style="width:1in;height:16.5pt" o:ole="">
                  <v:imagedata r:id="rId108" o:title=""/>
                </v:shape>
                <o:OLEObject Type="Embed" ProgID="Equation.DSMT4" ShapeID="_x0000_i4863" DrawAspect="Content" ObjectID="_1742124967" r:id="rId109"/>
              </w:object>
            </w:r>
            <w:r w:rsidRPr="008B6D1B">
              <w:rPr>
                <w:rFonts w:ascii="Arial" w:eastAsia="Times New Roman" w:hAnsi="Arial" w:cs="Arial"/>
                <w:sz w:val="20"/>
                <w:szCs w:val="20"/>
                <w:lang w:eastAsia="zh-CN"/>
              </w:rPr>
              <w:t>, the laws of exponents and the basic definition of a logarithm.</w:t>
            </w:r>
          </w:p>
          <w:p w14:paraId="20A145B8" w14:textId="77777777" w:rsidR="008D4CD8" w:rsidRDefault="008D4CD8" w:rsidP="008D4CD8">
            <w:pPr>
              <w:autoSpaceDE w:val="0"/>
              <w:autoSpaceDN w:val="0"/>
              <w:adjustRightInd w:val="0"/>
              <w:rPr>
                <w:rFonts w:ascii="Arial" w:eastAsia="Times New Roman" w:hAnsi="Arial" w:cs="Arial"/>
                <w:sz w:val="20"/>
                <w:szCs w:val="20"/>
                <w:lang w:eastAsia="zh-CN"/>
              </w:rPr>
            </w:pPr>
          </w:p>
          <w:p w14:paraId="65FC55D2"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Even though technically not a law of logarithms, </w:t>
            </w:r>
            <w:r>
              <w:rPr>
                <w:rFonts w:ascii="Arial" w:eastAsia="Times New Roman" w:hAnsi="Arial" w:cs="Arial"/>
                <w:sz w:val="20"/>
                <w:szCs w:val="20"/>
                <w:lang w:eastAsia="zh-CN"/>
              </w:rPr>
              <w:t xml:space="preserve">give </w:t>
            </w:r>
            <w:r w:rsidRPr="008B6D1B">
              <w:rPr>
                <w:rFonts w:ascii="Arial" w:eastAsia="Times New Roman" w:hAnsi="Arial" w:cs="Arial"/>
                <w:sz w:val="20"/>
                <w:szCs w:val="20"/>
                <w:lang w:eastAsia="zh-CN"/>
              </w:rPr>
              <w:t xml:space="preserve">change of base of logs as: </w:t>
            </w:r>
          </w:p>
          <w:p w14:paraId="1C75390D" w14:textId="77777777" w:rsidR="008D4CD8" w:rsidRDefault="008D4CD8" w:rsidP="008D4CD8">
            <w:pPr>
              <w:autoSpaceDE w:val="0"/>
              <w:autoSpaceDN w:val="0"/>
              <w:adjustRightInd w:val="0"/>
              <w:rPr>
                <w:rFonts w:ascii="Arial" w:eastAsia="Times New Roman" w:hAnsi="Arial" w:cs="Arial"/>
                <w:sz w:val="20"/>
                <w:szCs w:val="20"/>
                <w:lang w:eastAsia="zh-CN"/>
              </w:rPr>
            </w:pPr>
          </w:p>
          <w:p w14:paraId="152F4ACB" w14:textId="77777777" w:rsidR="008C2B1E" w:rsidRDefault="008C2B1E" w:rsidP="008D4CD8">
            <w:pPr>
              <w:autoSpaceDE w:val="0"/>
              <w:autoSpaceDN w:val="0"/>
              <w:adjustRightInd w:val="0"/>
              <w:rPr>
                <w:rFonts w:ascii="Arial" w:eastAsia="Times New Roman" w:hAnsi="Arial" w:cs="Arial"/>
                <w:sz w:val="20"/>
                <w:szCs w:val="20"/>
                <w:lang w:eastAsia="zh-CN"/>
              </w:rPr>
            </w:pPr>
          </w:p>
          <w:p w14:paraId="21987F54" w14:textId="77777777" w:rsidR="008C2B1E" w:rsidRPr="008B6D1B" w:rsidRDefault="008C2B1E" w:rsidP="008D4CD8">
            <w:pPr>
              <w:autoSpaceDE w:val="0"/>
              <w:autoSpaceDN w:val="0"/>
              <w:adjustRightInd w:val="0"/>
              <w:rPr>
                <w:rFonts w:ascii="Arial" w:eastAsia="Times New Roman" w:hAnsi="Arial" w:cs="Arial"/>
                <w:sz w:val="20"/>
                <w:szCs w:val="20"/>
                <w:lang w:eastAsia="zh-CN"/>
              </w:rPr>
            </w:pPr>
          </w:p>
          <w:p w14:paraId="581A6071" w14:textId="77777777" w:rsidR="008D4CD8" w:rsidRPr="008B6D1B" w:rsidRDefault="008D4CD8" w:rsidP="008D4CD8">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4 Change of Base</w:t>
            </w:r>
          </w:p>
          <w:p w14:paraId="06F2BC26"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Let </w:t>
            </w:r>
            <w:r w:rsidRPr="008B6D1B">
              <w:rPr>
                <w:rFonts w:ascii="Arial" w:eastAsia="Times New Roman" w:hAnsi="Arial" w:cs="Arial"/>
                <w:position w:val="-6"/>
                <w:sz w:val="20"/>
                <w:szCs w:val="20"/>
                <w:lang w:eastAsia="zh-CN"/>
              </w:rPr>
              <w:object w:dxaOrig="620" w:dyaOrig="300" w14:anchorId="34ACDC1C">
                <v:shape id="_x0000_i4864" type="#_x0000_t75" style="width:31.5pt;height:12.75pt" o:ole="">
                  <v:imagedata r:id="rId110" o:title=""/>
                </v:shape>
                <o:OLEObject Type="Embed" ProgID="Equation.DSMT4" ShapeID="_x0000_i4864" DrawAspect="Content" ObjectID="_1742124968" r:id="rId111"/>
              </w:object>
            </w:r>
            <w:r w:rsidRPr="008B6D1B">
              <w:rPr>
                <w:rFonts w:ascii="Arial" w:eastAsia="Times New Roman" w:hAnsi="Arial" w:cs="Arial"/>
                <w:sz w:val="20"/>
                <w:szCs w:val="20"/>
                <w:lang w:eastAsia="zh-CN"/>
              </w:rPr>
              <w:t xml:space="preserve"> then </w:t>
            </w:r>
            <w:r w:rsidRPr="00290248">
              <w:rPr>
                <w:rFonts w:ascii="Arial" w:eastAsia="Times New Roman" w:hAnsi="Arial" w:cs="Arial"/>
                <w:position w:val="-10"/>
                <w:sz w:val="20"/>
                <w:szCs w:val="20"/>
                <w:lang w:eastAsia="zh-CN"/>
              </w:rPr>
              <w:object w:dxaOrig="920" w:dyaOrig="300" w14:anchorId="6684FE61">
                <v:shape id="_x0000_i4865" type="#_x0000_t75" style="width:46.5pt;height:12.75pt" o:ole="">
                  <v:imagedata r:id="rId112" o:title=""/>
                </v:shape>
                <o:OLEObject Type="Embed" ProgID="Equation.DSMT4" ShapeID="_x0000_i4865" DrawAspect="Content" ObjectID="_1742124969" r:id="rId113"/>
              </w:object>
            </w:r>
            <w:r w:rsidRPr="008B6D1B">
              <w:rPr>
                <w:rFonts w:ascii="Arial" w:eastAsia="Times New Roman" w:hAnsi="Arial" w:cs="Arial"/>
                <w:sz w:val="20"/>
                <w:szCs w:val="20"/>
                <w:lang w:eastAsia="zh-CN"/>
              </w:rPr>
              <w:t xml:space="preserve"> and since for all real numbers we should be able to write </w:t>
            </w:r>
            <w:r w:rsidRPr="008B6D1B">
              <w:rPr>
                <w:rFonts w:ascii="Arial" w:eastAsia="Times New Roman" w:hAnsi="Arial" w:cs="Arial"/>
                <w:position w:val="-6"/>
                <w:sz w:val="20"/>
                <w:szCs w:val="20"/>
                <w:lang w:eastAsia="zh-CN"/>
              </w:rPr>
              <w:object w:dxaOrig="580" w:dyaOrig="300" w14:anchorId="171FB1C6">
                <v:shape id="_x0000_i4866" type="#_x0000_t75" style="width:27.75pt;height:12.75pt" o:ole="">
                  <v:imagedata r:id="rId114" o:title=""/>
                </v:shape>
                <o:OLEObject Type="Embed" ProgID="Equation.DSMT4" ShapeID="_x0000_i4866" DrawAspect="Content" ObjectID="_1742124970" r:id="rId115"/>
              </w:object>
            </w:r>
            <w:r w:rsidRPr="008B6D1B">
              <w:rPr>
                <w:rFonts w:ascii="Arial" w:eastAsia="Times New Roman" w:hAnsi="Arial" w:cs="Arial"/>
                <w:sz w:val="20"/>
                <w:szCs w:val="20"/>
                <w:lang w:eastAsia="zh-CN"/>
              </w:rPr>
              <w:t xml:space="preserve"> so that </w:t>
            </w:r>
            <w:r w:rsidRPr="00290248">
              <w:rPr>
                <w:rFonts w:ascii="Arial" w:eastAsia="Times New Roman" w:hAnsi="Arial" w:cs="Arial"/>
                <w:position w:val="-10"/>
                <w:sz w:val="20"/>
                <w:szCs w:val="20"/>
                <w:lang w:eastAsia="zh-CN"/>
              </w:rPr>
              <w:object w:dxaOrig="859" w:dyaOrig="300" w14:anchorId="35F3A6F0">
                <v:shape id="_x0000_i4867" type="#_x0000_t75" style="width:45pt;height:12.75pt" o:ole="">
                  <v:imagedata r:id="rId116" o:title=""/>
                </v:shape>
                <o:OLEObject Type="Embed" ProgID="Equation.DSMT4" ShapeID="_x0000_i4867" DrawAspect="Content" ObjectID="_1742124971" r:id="rId117"/>
              </w:object>
            </w:r>
            <w:r w:rsidRPr="008B6D1B">
              <w:rPr>
                <w:rFonts w:ascii="Arial" w:eastAsia="Times New Roman" w:hAnsi="Arial" w:cs="Arial"/>
                <w:sz w:val="20"/>
                <w:szCs w:val="20"/>
                <w:lang w:eastAsia="zh-CN"/>
              </w:rPr>
              <w:t xml:space="preserve"> we have </w:t>
            </w:r>
            <w:r w:rsidRPr="00051E37">
              <w:rPr>
                <w:rFonts w:ascii="Arial" w:eastAsia="Times New Roman" w:hAnsi="Arial" w:cs="Arial"/>
                <w:position w:val="-6"/>
                <w:sz w:val="20"/>
                <w:szCs w:val="20"/>
                <w:lang w:eastAsia="zh-CN"/>
              </w:rPr>
              <w:object w:dxaOrig="1359" w:dyaOrig="340" w14:anchorId="5F580CE4">
                <v:shape id="_x0000_i4868" type="#_x0000_t75" style="width:68.25pt;height:16.5pt" o:ole="">
                  <v:imagedata r:id="rId118" o:title=""/>
                </v:shape>
                <o:OLEObject Type="Embed" ProgID="Equation.DSMT4" ShapeID="_x0000_i4868" DrawAspect="Content" ObjectID="_1742124972" r:id="rId119"/>
              </w:object>
            </w:r>
            <w:r w:rsidRPr="008B6D1B">
              <w:rPr>
                <w:rFonts w:ascii="Arial" w:eastAsia="Times New Roman" w:hAnsi="Arial" w:cs="Arial"/>
                <w:sz w:val="20"/>
                <w:szCs w:val="20"/>
                <w:lang w:eastAsia="zh-CN"/>
              </w:rPr>
              <w:t xml:space="preserve">so </w:t>
            </w:r>
            <w:r w:rsidRPr="00290248">
              <w:rPr>
                <w:rFonts w:ascii="Arial" w:eastAsia="Times New Roman" w:hAnsi="Arial" w:cs="Arial"/>
                <w:position w:val="-10"/>
                <w:sz w:val="20"/>
                <w:szCs w:val="20"/>
                <w:lang w:eastAsia="zh-CN"/>
              </w:rPr>
              <w:object w:dxaOrig="1020" w:dyaOrig="300" w14:anchorId="4FF38083">
                <v:shape id="_x0000_i4869" type="#_x0000_t75" style="width:52.5pt;height:12.75pt" o:ole="">
                  <v:imagedata r:id="rId120" o:title=""/>
                </v:shape>
                <o:OLEObject Type="Embed" ProgID="Equation.DSMT4" ShapeID="_x0000_i4869" DrawAspect="Content" ObjectID="_1742124973" r:id="rId121"/>
              </w:object>
            </w:r>
            <w:r w:rsidRPr="008B6D1B">
              <w:rPr>
                <w:rFonts w:ascii="Arial" w:eastAsia="Times New Roman" w:hAnsi="Arial" w:cs="Arial"/>
                <w:sz w:val="20"/>
                <w:szCs w:val="20"/>
                <w:lang w:eastAsia="zh-CN"/>
              </w:rPr>
              <w:t xml:space="preserve"> and </w:t>
            </w:r>
            <w:r w:rsidRPr="00051E37">
              <w:rPr>
                <w:rFonts w:ascii="Arial" w:eastAsia="Times New Roman" w:hAnsi="Arial" w:cs="Arial"/>
                <w:position w:val="-20"/>
                <w:sz w:val="20"/>
                <w:szCs w:val="20"/>
                <w:lang w:eastAsia="zh-CN"/>
              </w:rPr>
              <w:object w:dxaOrig="960" w:dyaOrig="540" w14:anchorId="4B95FAD4">
                <v:shape id="_x0000_i4870" type="#_x0000_t75" style="width:48pt;height:25.5pt" o:ole="">
                  <v:imagedata r:id="rId122" o:title=""/>
                </v:shape>
                <o:OLEObject Type="Embed" ProgID="Equation.DSMT4" ShapeID="_x0000_i4870" DrawAspect="Content" ObjectID="_1742124974" r:id="rId123"/>
              </w:object>
            </w:r>
            <w:r w:rsidRPr="008B6D1B">
              <w:rPr>
                <w:rFonts w:ascii="Arial" w:eastAsia="Times New Roman" w:hAnsi="Arial" w:cs="Arial"/>
                <w:sz w:val="20"/>
                <w:szCs w:val="20"/>
                <w:lang w:eastAsia="zh-CN"/>
              </w:rPr>
              <w:t xml:space="preserve"> </w:t>
            </w:r>
            <w:proofErr w:type="spellStart"/>
            <w:r w:rsidRPr="008B6D1B">
              <w:rPr>
                <w:rFonts w:ascii="Arial" w:eastAsia="Times New Roman" w:hAnsi="Arial" w:cs="Arial"/>
                <w:sz w:val="20"/>
                <w:szCs w:val="20"/>
                <w:lang w:eastAsia="zh-CN"/>
              </w:rPr>
              <w:t>and</w:t>
            </w:r>
            <w:proofErr w:type="spellEnd"/>
            <w:r w:rsidRPr="008B6D1B">
              <w:rPr>
                <w:rFonts w:ascii="Arial" w:eastAsia="Times New Roman" w:hAnsi="Arial" w:cs="Arial"/>
                <w:sz w:val="20"/>
                <w:szCs w:val="20"/>
                <w:lang w:eastAsia="zh-CN"/>
              </w:rPr>
              <w:t xml:space="preserve"> the result </w:t>
            </w:r>
            <w:r w:rsidRPr="00051E37">
              <w:rPr>
                <w:rFonts w:ascii="Arial" w:eastAsia="Times New Roman" w:hAnsi="Arial" w:cs="Arial"/>
                <w:position w:val="-26"/>
                <w:sz w:val="20"/>
                <w:szCs w:val="20"/>
                <w:lang w:eastAsia="zh-CN"/>
              </w:rPr>
              <w:object w:dxaOrig="1280" w:dyaOrig="600" w14:anchorId="53C47DAB">
                <v:shape id="_x0000_i4871" type="#_x0000_t75" style="width:64.5pt;height:27.75pt" o:ole="">
                  <v:imagedata r:id="rId124" o:title=""/>
                </v:shape>
                <o:OLEObject Type="Embed" ProgID="Equation.DSMT4" ShapeID="_x0000_i4871" DrawAspect="Content" ObjectID="_1742124975" r:id="rId125"/>
              </w:object>
            </w:r>
            <w:r w:rsidRPr="008B6D1B">
              <w:rPr>
                <w:rFonts w:ascii="Arial" w:eastAsia="Times New Roman" w:hAnsi="Arial" w:cs="Arial"/>
                <w:sz w:val="20"/>
                <w:szCs w:val="20"/>
                <w:lang w:eastAsia="zh-CN"/>
              </w:rPr>
              <w:t xml:space="preserve"> follows.</w:t>
            </w:r>
          </w:p>
          <w:p w14:paraId="2928C344" w14:textId="77777777" w:rsidR="008D4CD8" w:rsidRPr="008B6D1B" w:rsidRDefault="008D4CD8" w:rsidP="008D4CD8">
            <w:pPr>
              <w:autoSpaceDE w:val="0"/>
              <w:autoSpaceDN w:val="0"/>
              <w:adjustRightInd w:val="0"/>
              <w:rPr>
                <w:rFonts w:ascii="Arial" w:hAnsi="Arial" w:cs="Arial"/>
                <w:sz w:val="20"/>
                <w:szCs w:val="20"/>
                <w:lang w:eastAsia="en-GB"/>
              </w:rPr>
            </w:pPr>
          </w:p>
          <w:p w14:paraId="1BD7C9CB" w14:textId="77777777" w:rsidR="008D4CD8" w:rsidRPr="003E345A" w:rsidRDefault="008D4CD8" w:rsidP="008D4CD8">
            <w:pPr>
              <w:autoSpaceDE w:val="0"/>
              <w:autoSpaceDN w:val="0"/>
              <w:adjustRightInd w:val="0"/>
              <w:rPr>
                <w:rFonts w:ascii="Arial" w:hAnsi="Arial" w:cs="Arial"/>
                <w:b/>
                <w:sz w:val="20"/>
                <w:szCs w:val="20"/>
              </w:rPr>
            </w:pPr>
            <w:r w:rsidRPr="003E345A">
              <w:rPr>
                <w:rFonts w:ascii="Arial" w:hAnsi="Arial" w:cs="Arial"/>
                <w:b/>
                <w:sz w:val="20"/>
                <w:szCs w:val="20"/>
              </w:rPr>
              <w:t>Extension activity:</w:t>
            </w:r>
          </w:p>
          <w:p w14:paraId="40652C2A" w14:textId="77777777" w:rsidR="008D4CD8" w:rsidRDefault="008D4CD8" w:rsidP="008D4CD8">
            <w:pPr>
              <w:pStyle w:val="ListParagraph"/>
              <w:numPr>
                <w:ilvl w:val="0"/>
                <w:numId w:val="29"/>
              </w:numPr>
              <w:autoSpaceDE w:val="0"/>
              <w:autoSpaceDN w:val="0"/>
              <w:adjustRightInd w:val="0"/>
              <w:rPr>
                <w:rFonts w:cs="Arial"/>
                <w:lang w:eastAsia="en-GB"/>
              </w:rPr>
            </w:pPr>
            <w:r w:rsidRPr="003E345A">
              <w:rPr>
                <w:rFonts w:cs="Arial"/>
                <w:lang w:eastAsia="en-GB"/>
              </w:rPr>
              <w:t>For a more able group of learners, in teams</w:t>
            </w:r>
            <w:r>
              <w:rPr>
                <w:rFonts w:cs="Arial"/>
                <w:lang w:eastAsia="en-GB"/>
              </w:rPr>
              <w:t xml:space="preserve"> as them</w:t>
            </w:r>
            <w:r w:rsidRPr="003E345A">
              <w:rPr>
                <w:rFonts w:cs="Arial"/>
                <w:lang w:eastAsia="en-GB"/>
              </w:rPr>
              <w:t xml:space="preserve"> to develop Laws 1 to 3 for themselves, given the simple information detailed above. Give each team a different law to develop and present to the </w:t>
            </w:r>
            <w:proofErr w:type="gramStart"/>
            <w:r w:rsidRPr="003E345A">
              <w:rPr>
                <w:rFonts w:cs="Arial"/>
                <w:lang w:eastAsia="en-GB"/>
              </w:rPr>
              <w:t>group as a whole</w:t>
            </w:r>
            <w:proofErr w:type="gramEnd"/>
            <w:r w:rsidRPr="003E345A">
              <w:rPr>
                <w:rFonts w:cs="Arial"/>
                <w:lang w:eastAsia="en-GB"/>
              </w:rPr>
              <w:t>.</w:t>
            </w:r>
          </w:p>
          <w:p w14:paraId="4A7302BA" w14:textId="045C22AD" w:rsidR="008D4CD8" w:rsidRPr="003714D1" w:rsidRDefault="008D4CD8" w:rsidP="008D4CD8">
            <w:pPr>
              <w:pStyle w:val="BodyText"/>
              <w:rPr>
                <w:i/>
              </w:rPr>
            </w:pPr>
            <w:r>
              <w:t xml:space="preserve">‘Risp 31: Building log equations’ at </w:t>
            </w:r>
            <w:hyperlink r:id="rId126" w:history="1">
              <w:r w:rsidRPr="00DA0251">
                <w:rPr>
                  <w:rStyle w:val="Hyperlink"/>
                  <w:rFonts w:cs="Arial"/>
                </w:rPr>
                <w:t>http://www.s253053503.websitehome.co.uk/risps/risp31.html</w:t>
              </w:r>
            </w:hyperlink>
            <w:r>
              <w:t xml:space="preserve"> </w:t>
            </w:r>
            <w:proofErr w:type="gramStart"/>
            <w:r>
              <w:t>is  a</w:t>
            </w:r>
            <w:proofErr w:type="gramEnd"/>
            <w:r w:rsidRPr="003E345A">
              <w:t xml:space="preserve"> tough but rewarding way to r</w:t>
            </w:r>
            <w:r>
              <w:t>evise logs and their properties. (If the link breaks, from the Risp home page (</w:t>
            </w:r>
            <w:hyperlink r:id="rId127" w:history="1">
              <w:r w:rsidRPr="00DA0251">
                <w:rPr>
                  <w:rStyle w:val="Hyperlink"/>
                  <w:rFonts w:cs="Arial"/>
                </w:rPr>
                <w:t>http://www.s253053503.websitehome.co.uk/risps/index.html</w:t>
              </w:r>
            </w:hyperlink>
            <w:r>
              <w:t xml:space="preserve">) select </w:t>
            </w:r>
            <w:r w:rsidRPr="003E345A">
              <w:t xml:space="preserve">‘The List of Risps from 1 to 40’ then ‘Risp 31: Building Log Equations.’ </w:t>
            </w:r>
            <w:r w:rsidRPr="003E345A">
              <w:rPr>
                <w:b/>
              </w:rPr>
              <w:t>(I)</w:t>
            </w:r>
          </w:p>
        </w:tc>
      </w:tr>
      <w:tr w:rsidR="008D4CD8" w:rsidRPr="004A4E17" w14:paraId="7F69859B" w14:textId="77777777" w:rsidTr="005D17D3">
        <w:tblPrEx>
          <w:tblCellMar>
            <w:top w:w="0" w:type="dxa"/>
            <w:bottom w:w="0" w:type="dxa"/>
          </w:tblCellMar>
        </w:tblPrEx>
        <w:trPr>
          <w:trHeight w:val="487"/>
        </w:trPr>
        <w:tc>
          <w:tcPr>
            <w:tcW w:w="266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FB9CE17" w14:textId="2EE4A66C" w:rsidR="008D4CD8" w:rsidRPr="004A4E17" w:rsidRDefault="008D4CD8" w:rsidP="008D4CD8">
            <w:pPr>
              <w:pStyle w:val="BodyText"/>
              <w:rPr>
                <w:lang w:eastAsia="en-GB"/>
              </w:rPr>
            </w:pPr>
            <w:r>
              <w:rPr>
                <w:lang w:eastAsia="en-GB"/>
              </w:rPr>
              <w:t>6.3</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62431A0" w14:textId="52C87C11" w:rsidR="008D4CD8" w:rsidRPr="004A4E17" w:rsidRDefault="008D4CD8" w:rsidP="008D4CD8">
            <w:pPr>
              <w:pStyle w:val="BodyText"/>
              <w:rPr>
                <w:lang w:eastAsia="en-GB"/>
              </w:rPr>
            </w:pPr>
            <w:r>
              <w:t>Solve</w:t>
            </w:r>
            <w:r>
              <w:rPr>
                <w:spacing w:val="-11"/>
              </w:rPr>
              <w:t xml:space="preserve"> </w:t>
            </w:r>
            <w:r>
              <w:t>equations</w:t>
            </w:r>
            <w:r>
              <w:rPr>
                <w:spacing w:val="-10"/>
              </w:rPr>
              <w:t xml:space="preserve"> </w:t>
            </w:r>
            <w:r>
              <w:t>of</w:t>
            </w:r>
            <w:r>
              <w:rPr>
                <w:spacing w:val="-11"/>
              </w:rPr>
              <w:t xml:space="preserve"> </w:t>
            </w:r>
            <w:r>
              <w:t>the</w:t>
            </w:r>
            <w:r>
              <w:rPr>
                <w:spacing w:val="-10"/>
              </w:rPr>
              <w:t xml:space="preserve"> </w:t>
            </w:r>
            <w:r>
              <w:t>form</w:t>
            </w:r>
            <w:r>
              <w:rPr>
                <w:spacing w:val="-12"/>
              </w:rPr>
              <w:t xml:space="preserve"> </w:t>
            </w:r>
            <w:proofErr w:type="spellStart"/>
            <w:r>
              <w:rPr>
                <w:rFonts w:ascii="Times New Roman"/>
                <w:i/>
              </w:rPr>
              <w:t>a</w:t>
            </w:r>
            <w:r>
              <w:rPr>
                <w:rFonts w:ascii="Times New Roman"/>
                <w:i/>
                <w:vertAlign w:val="superscript"/>
              </w:rPr>
              <w:t>x</w:t>
            </w:r>
            <w:proofErr w:type="spellEnd"/>
            <w:r>
              <w:rPr>
                <w:rFonts w:ascii="Times New Roman"/>
                <w:i/>
                <w:spacing w:val="-10"/>
              </w:rPr>
              <w:t xml:space="preserve"> </w:t>
            </w:r>
            <w:r>
              <w:rPr>
                <w:rFonts w:ascii="Times New Roman"/>
                <w:i/>
              </w:rPr>
              <w:t>=</w:t>
            </w:r>
            <w:r>
              <w:rPr>
                <w:rFonts w:ascii="Times New Roman"/>
                <w:i/>
                <w:spacing w:val="-10"/>
              </w:rPr>
              <w:t xml:space="preserve"> </w:t>
            </w:r>
            <w:r>
              <w:rPr>
                <w:rFonts w:ascii="Times New Roman"/>
                <w:i/>
                <w:spacing w:val="-5"/>
              </w:rPr>
              <w:t>b</w:t>
            </w:r>
            <w:r>
              <w:rPr>
                <w:spacing w:val="-5"/>
              </w:rPr>
              <w:t>.</w:t>
            </w:r>
          </w:p>
        </w:tc>
        <w:tc>
          <w:tcPr>
            <w:tcW w:w="981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C442034" w14:textId="77777777" w:rsidR="008D4CD8"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Examples of this kind of equation </w:t>
            </w:r>
            <w:proofErr w:type="gramStart"/>
            <w:r>
              <w:rPr>
                <w:rFonts w:ascii="Arial" w:hAnsi="Arial" w:cs="Arial"/>
                <w:sz w:val="20"/>
                <w:szCs w:val="20"/>
                <w:lang w:eastAsia="en-GB"/>
              </w:rPr>
              <w:t>include:</w:t>
            </w:r>
            <w:proofErr w:type="gramEnd"/>
            <w:r>
              <w:rPr>
                <w:rFonts w:ascii="Arial" w:hAnsi="Arial" w:cs="Arial"/>
                <w:sz w:val="20"/>
                <w:szCs w:val="20"/>
                <w:lang w:eastAsia="en-GB"/>
              </w:rPr>
              <w:t xml:space="preserve"> </w:t>
            </w:r>
            <w:r w:rsidRPr="008B6D1B">
              <w:rPr>
                <w:rFonts w:ascii="Arial" w:hAnsi="Arial" w:cs="Arial"/>
                <w:sz w:val="20"/>
                <w:szCs w:val="20"/>
                <w:lang w:eastAsia="en-GB"/>
              </w:rPr>
              <w:t xml:space="preserve">solve </w:t>
            </w:r>
            <w:r w:rsidRPr="00665E9A">
              <w:rPr>
                <w:rFonts w:ascii="Arial" w:hAnsi="Arial" w:cs="Arial"/>
                <w:sz w:val="20"/>
                <w:szCs w:val="20"/>
                <w:lang w:eastAsia="en-GB"/>
              </w:rPr>
              <w:t>5</w:t>
            </w:r>
            <w:r w:rsidRPr="00665E9A">
              <w:rPr>
                <w:rFonts w:ascii="Arial" w:hAnsi="Arial" w:cs="Arial"/>
                <w:i/>
                <w:iCs/>
                <w:sz w:val="20"/>
                <w:szCs w:val="20"/>
                <w:vertAlign w:val="superscript"/>
                <w:lang w:eastAsia="en-GB"/>
              </w:rPr>
              <w:t>x</w:t>
            </w:r>
            <w:r w:rsidRPr="00665E9A">
              <w:rPr>
                <w:rFonts w:ascii="Arial" w:hAnsi="Arial" w:cs="Arial"/>
                <w:i/>
                <w:iCs/>
                <w:sz w:val="20"/>
                <w:szCs w:val="20"/>
                <w:lang w:eastAsia="en-GB"/>
              </w:rPr>
              <w:t xml:space="preserve"> </w:t>
            </w:r>
            <w:r w:rsidRPr="00665E9A">
              <w:rPr>
                <w:rFonts w:ascii="Arial" w:hAnsi="Arial" w:cs="Arial"/>
                <w:sz w:val="20"/>
                <w:szCs w:val="20"/>
                <w:lang w:eastAsia="en-GB"/>
              </w:rPr>
              <w:t>= 7</w:t>
            </w:r>
            <w:r w:rsidRPr="00665E9A">
              <w:rPr>
                <w:rFonts w:ascii="Arial" w:hAnsi="Arial" w:cs="Arial"/>
                <w:b/>
                <w:sz w:val="20"/>
                <w:szCs w:val="20"/>
                <w:lang w:eastAsia="en-GB"/>
              </w:rPr>
              <w:t xml:space="preserve"> </w:t>
            </w:r>
            <w:r w:rsidRPr="00665E9A">
              <w:rPr>
                <w:rFonts w:ascii="Arial" w:hAnsi="Arial" w:cs="Arial"/>
                <w:sz w:val="20"/>
                <w:szCs w:val="20"/>
                <w:lang w:eastAsia="en-GB"/>
              </w:rPr>
              <w:t>or solve 2e</w:t>
            </w:r>
            <w:r w:rsidRPr="00665E9A">
              <w:rPr>
                <w:rFonts w:ascii="Arial" w:hAnsi="Arial" w:cs="Arial"/>
                <w:sz w:val="20"/>
                <w:szCs w:val="20"/>
                <w:vertAlign w:val="superscript"/>
                <w:lang w:eastAsia="en-GB"/>
              </w:rPr>
              <w:t>3</w:t>
            </w:r>
            <w:r w:rsidRPr="00665E9A">
              <w:rPr>
                <w:rFonts w:ascii="Arial" w:hAnsi="Arial" w:cs="Arial"/>
                <w:i/>
                <w:sz w:val="20"/>
                <w:szCs w:val="20"/>
                <w:vertAlign w:val="superscript"/>
                <w:lang w:eastAsia="en-GB"/>
              </w:rPr>
              <w:t>x</w:t>
            </w:r>
            <w:r w:rsidRPr="00665E9A">
              <w:rPr>
                <w:rFonts w:ascii="Arial" w:hAnsi="Arial" w:cs="Arial"/>
                <w:i/>
                <w:iCs/>
                <w:sz w:val="20"/>
                <w:szCs w:val="20"/>
                <w:lang w:eastAsia="en-GB"/>
              </w:rPr>
              <w:t xml:space="preserve"> </w:t>
            </w:r>
            <w:r w:rsidRPr="00665E9A">
              <w:rPr>
                <w:rFonts w:ascii="Arial" w:hAnsi="Arial" w:cs="Arial"/>
                <w:sz w:val="20"/>
                <w:szCs w:val="20"/>
                <w:lang w:eastAsia="en-GB"/>
              </w:rPr>
              <w:t>= 12</w:t>
            </w:r>
            <w:r>
              <w:rPr>
                <w:rFonts w:ascii="Arial" w:hAnsi="Arial" w:cs="Arial"/>
                <w:sz w:val="20"/>
                <w:szCs w:val="20"/>
                <w:lang w:eastAsia="en-GB"/>
              </w:rPr>
              <w:t>.</w:t>
            </w:r>
          </w:p>
          <w:p w14:paraId="4C9434B2" w14:textId="77777777" w:rsidR="008D4CD8" w:rsidRPr="00665E9A" w:rsidRDefault="008D4CD8" w:rsidP="008D4CD8">
            <w:pPr>
              <w:autoSpaceDE w:val="0"/>
              <w:autoSpaceDN w:val="0"/>
              <w:adjustRightInd w:val="0"/>
              <w:rPr>
                <w:rFonts w:ascii="Arial" w:hAnsi="Arial" w:cs="Arial"/>
                <w:sz w:val="20"/>
                <w:szCs w:val="20"/>
                <w:lang w:eastAsia="en-GB"/>
              </w:rPr>
            </w:pPr>
          </w:p>
          <w:p w14:paraId="6CB66747"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equations </w:t>
            </w:r>
            <w:r>
              <w:rPr>
                <w:rFonts w:ascii="Arial" w:hAnsi="Arial" w:cs="Arial"/>
                <w:sz w:val="20"/>
                <w:szCs w:val="20"/>
                <w:lang w:eastAsia="en-GB"/>
              </w:rPr>
              <w:t>can</w:t>
            </w:r>
            <w:r w:rsidRPr="008B6D1B">
              <w:rPr>
                <w:rFonts w:ascii="Arial" w:hAnsi="Arial" w:cs="Arial"/>
                <w:sz w:val="20"/>
                <w:szCs w:val="20"/>
                <w:lang w:eastAsia="en-GB"/>
              </w:rPr>
              <w:t xml:space="preserve"> be </w:t>
            </w:r>
            <w:r>
              <w:rPr>
                <w:rFonts w:ascii="Arial" w:hAnsi="Arial" w:cs="Arial"/>
                <w:sz w:val="20"/>
                <w:szCs w:val="20"/>
                <w:lang w:eastAsia="en-GB"/>
              </w:rPr>
              <w:t>solved</w:t>
            </w:r>
            <w:r w:rsidRPr="008B6D1B">
              <w:rPr>
                <w:rFonts w:ascii="Arial" w:hAnsi="Arial" w:cs="Arial"/>
                <w:sz w:val="20"/>
                <w:szCs w:val="20"/>
                <w:lang w:eastAsia="en-GB"/>
              </w:rPr>
              <w:t xml:space="preserve"> using the basic definition of a log and then using a scientific calculator to solve to any base. If </w:t>
            </w:r>
            <w:r>
              <w:rPr>
                <w:rFonts w:ascii="Arial" w:hAnsi="Arial" w:cs="Arial"/>
                <w:sz w:val="20"/>
                <w:szCs w:val="20"/>
                <w:lang w:eastAsia="en-GB"/>
              </w:rPr>
              <w:t xml:space="preserve">learners’ </w:t>
            </w:r>
            <w:r w:rsidRPr="008B6D1B">
              <w:rPr>
                <w:rFonts w:ascii="Arial" w:hAnsi="Arial" w:cs="Arial"/>
                <w:sz w:val="20"/>
                <w:szCs w:val="20"/>
                <w:lang w:eastAsia="en-GB"/>
              </w:rPr>
              <w:t>calculator</w:t>
            </w:r>
            <w:r>
              <w:rPr>
                <w:rFonts w:ascii="Arial" w:hAnsi="Arial" w:cs="Arial"/>
                <w:sz w:val="20"/>
                <w:szCs w:val="20"/>
                <w:lang w:eastAsia="en-GB"/>
              </w:rPr>
              <w:t>s</w:t>
            </w:r>
            <w:r w:rsidRPr="008B6D1B">
              <w:rPr>
                <w:rFonts w:ascii="Arial" w:hAnsi="Arial" w:cs="Arial"/>
                <w:sz w:val="20"/>
                <w:szCs w:val="20"/>
                <w:lang w:eastAsia="en-GB"/>
              </w:rPr>
              <w:t xml:space="preserve"> do not have this capability</w:t>
            </w:r>
            <w:r>
              <w:rPr>
                <w:rFonts w:ascii="Arial" w:hAnsi="Arial" w:cs="Arial"/>
                <w:sz w:val="20"/>
                <w:szCs w:val="20"/>
                <w:lang w:eastAsia="en-GB"/>
              </w:rPr>
              <w:t xml:space="preserve">, they </w:t>
            </w:r>
            <w:r w:rsidRPr="008B6D1B">
              <w:rPr>
                <w:rFonts w:ascii="Arial" w:hAnsi="Arial" w:cs="Arial"/>
                <w:sz w:val="20"/>
                <w:szCs w:val="20"/>
                <w:lang w:eastAsia="en-GB"/>
              </w:rPr>
              <w:t>could apply Law 4</w:t>
            </w:r>
            <w:r>
              <w:rPr>
                <w:rFonts w:ascii="Arial" w:hAnsi="Arial" w:cs="Arial"/>
                <w:sz w:val="20"/>
                <w:szCs w:val="20"/>
                <w:lang w:eastAsia="en-GB"/>
              </w:rPr>
              <w:t xml:space="preserve">, </w:t>
            </w:r>
            <w:r w:rsidRPr="008B6D1B">
              <w:rPr>
                <w:rFonts w:ascii="Arial" w:hAnsi="Arial" w:cs="Arial"/>
                <w:sz w:val="20"/>
                <w:szCs w:val="20"/>
                <w:lang w:eastAsia="en-GB"/>
              </w:rPr>
              <w:t xml:space="preserve">changing the base. Alternatively, learners could apply Law 3 and bring down the power and then rearrange. </w:t>
            </w:r>
          </w:p>
          <w:p w14:paraId="2CA50E19" w14:textId="77777777" w:rsidR="008D4CD8" w:rsidRPr="008B6D1B" w:rsidRDefault="008D4CD8" w:rsidP="008D4CD8">
            <w:pPr>
              <w:autoSpaceDE w:val="0"/>
              <w:autoSpaceDN w:val="0"/>
              <w:adjustRightInd w:val="0"/>
              <w:rPr>
                <w:rFonts w:ascii="Arial" w:hAnsi="Arial" w:cs="Arial"/>
                <w:sz w:val="20"/>
                <w:szCs w:val="20"/>
                <w:lang w:eastAsia="en-GB"/>
              </w:rPr>
            </w:pPr>
          </w:p>
          <w:p w14:paraId="531A9FEF" w14:textId="77777777" w:rsidR="008D4CD8"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Provide more</w:t>
            </w:r>
            <w:r w:rsidRPr="008B6D1B">
              <w:rPr>
                <w:rFonts w:ascii="Arial" w:hAnsi="Arial" w:cs="Arial"/>
                <w:sz w:val="20"/>
                <w:szCs w:val="20"/>
                <w:lang w:eastAsia="en-GB"/>
              </w:rPr>
              <w:t xml:space="preserve"> opportunities </w:t>
            </w:r>
            <w:r>
              <w:rPr>
                <w:rFonts w:ascii="Arial" w:hAnsi="Arial" w:cs="Arial"/>
                <w:sz w:val="20"/>
                <w:szCs w:val="20"/>
                <w:lang w:eastAsia="en-GB"/>
              </w:rPr>
              <w:t>to</w:t>
            </w:r>
            <w:r w:rsidRPr="008B6D1B">
              <w:rPr>
                <w:rFonts w:ascii="Arial" w:hAnsi="Arial" w:cs="Arial"/>
                <w:sz w:val="20"/>
                <w:szCs w:val="20"/>
                <w:lang w:eastAsia="en-GB"/>
              </w:rPr>
              <w:t xml:space="preserve"> practice by solving equations who</w:t>
            </w:r>
            <w:r>
              <w:rPr>
                <w:rFonts w:ascii="Arial" w:hAnsi="Arial" w:cs="Arial"/>
                <w:sz w:val="20"/>
                <w:szCs w:val="20"/>
                <w:lang w:eastAsia="en-GB"/>
              </w:rPr>
              <w:t>se</w:t>
            </w:r>
            <w:r w:rsidRPr="008B6D1B">
              <w:rPr>
                <w:rFonts w:ascii="Arial" w:hAnsi="Arial" w:cs="Arial"/>
                <w:sz w:val="20"/>
                <w:szCs w:val="20"/>
                <w:lang w:eastAsia="en-GB"/>
              </w:rPr>
              <w:t xml:space="preserve"> roots are the solutions to equations of the form </w:t>
            </w:r>
            <w:proofErr w:type="spellStart"/>
            <w:r w:rsidRPr="00665E9A">
              <w:rPr>
                <w:rFonts w:ascii="Arial" w:hAnsi="Arial" w:cs="Arial"/>
                <w:i/>
                <w:iCs/>
                <w:sz w:val="20"/>
                <w:szCs w:val="20"/>
                <w:lang w:eastAsia="en-GB"/>
              </w:rPr>
              <w:t>a</w:t>
            </w:r>
            <w:r w:rsidRPr="00665E9A">
              <w:rPr>
                <w:rFonts w:ascii="Arial" w:hAnsi="Arial" w:cs="Arial"/>
                <w:i/>
                <w:iCs/>
                <w:sz w:val="20"/>
                <w:szCs w:val="20"/>
                <w:vertAlign w:val="superscript"/>
                <w:lang w:eastAsia="en-GB"/>
              </w:rPr>
              <w:t>x</w:t>
            </w:r>
            <w:proofErr w:type="spellEnd"/>
            <w:r w:rsidRPr="00665E9A">
              <w:rPr>
                <w:rFonts w:ascii="Arial" w:hAnsi="Arial" w:cs="Arial"/>
                <w:sz w:val="20"/>
                <w:szCs w:val="20"/>
                <w:lang w:eastAsia="en-GB"/>
              </w:rPr>
              <w:t xml:space="preserve">= </w:t>
            </w:r>
            <w:r w:rsidRPr="00665E9A">
              <w:rPr>
                <w:rFonts w:ascii="Arial" w:hAnsi="Arial" w:cs="Arial"/>
                <w:i/>
                <w:iCs/>
                <w:sz w:val="20"/>
                <w:szCs w:val="20"/>
                <w:lang w:eastAsia="en-GB"/>
              </w:rPr>
              <w:t>b</w:t>
            </w:r>
            <w:r>
              <w:rPr>
                <w:rFonts w:ascii="Arial" w:hAnsi="Arial" w:cs="Arial"/>
                <w:iCs/>
                <w:sz w:val="20"/>
                <w:szCs w:val="20"/>
                <w:lang w:eastAsia="en-GB"/>
              </w:rPr>
              <w:t>.</w:t>
            </w:r>
            <w:r>
              <w:rPr>
                <w:rFonts w:ascii="Arial" w:hAnsi="Arial" w:cs="Arial"/>
                <w:sz w:val="20"/>
                <w:szCs w:val="20"/>
                <w:vertAlign w:val="superscript"/>
                <w:lang w:eastAsia="en-GB"/>
              </w:rPr>
              <w:t xml:space="preserve"> </w:t>
            </w:r>
            <w:r w:rsidRPr="00894C68">
              <w:rPr>
                <w:rFonts w:ascii="Arial" w:hAnsi="Arial" w:cs="Arial"/>
                <w:b/>
                <w:sz w:val="20"/>
              </w:rPr>
              <w:t>(I)</w:t>
            </w:r>
          </w:p>
          <w:p w14:paraId="3F767F46" w14:textId="77777777" w:rsidR="008D4CD8" w:rsidRDefault="008D4CD8" w:rsidP="008D4CD8">
            <w:pPr>
              <w:autoSpaceDE w:val="0"/>
              <w:autoSpaceDN w:val="0"/>
              <w:adjustRightInd w:val="0"/>
              <w:rPr>
                <w:rFonts w:ascii="Arial" w:hAnsi="Arial" w:cs="Arial"/>
                <w:sz w:val="20"/>
                <w:szCs w:val="20"/>
                <w:lang w:eastAsia="en-GB"/>
              </w:rPr>
            </w:pPr>
          </w:p>
          <w:p w14:paraId="6590CF31" w14:textId="3FFD660A" w:rsidR="008D4CD8" w:rsidRPr="003714D1" w:rsidRDefault="008D4CD8" w:rsidP="008D4CD8">
            <w:pPr>
              <w:pStyle w:val="BodyText"/>
              <w:rPr>
                <w:i/>
              </w:rPr>
            </w:pPr>
            <w:r w:rsidRPr="000F02FB">
              <w:rPr>
                <w:b/>
                <w:lang w:eastAsia="en-GB"/>
              </w:rPr>
              <w:t>Extension activity:</w:t>
            </w:r>
            <w:r>
              <w:rPr>
                <w:lang w:eastAsia="en-GB"/>
              </w:rPr>
              <w:t xml:space="preserve"> </w:t>
            </w:r>
            <w:r w:rsidRPr="008B6D1B">
              <w:rPr>
                <w:lang w:eastAsia="en-GB"/>
              </w:rPr>
              <w:t>The activities</w:t>
            </w:r>
            <w:r>
              <w:rPr>
                <w:lang w:eastAsia="en-GB"/>
              </w:rPr>
              <w:t xml:space="preserve"> ‘</w:t>
            </w:r>
            <w:r w:rsidRPr="008B6D1B">
              <w:rPr>
                <w:lang w:eastAsia="en-GB"/>
              </w:rPr>
              <w:t>Log Attack</w:t>
            </w:r>
            <w:r>
              <w:rPr>
                <w:lang w:eastAsia="en-GB"/>
              </w:rPr>
              <w:t>’ at:</w:t>
            </w:r>
            <w:r w:rsidRPr="008B6D1B">
              <w:rPr>
                <w:lang w:eastAsia="en-GB"/>
              </w:rPr>
              <w:t xml:space="preserve"> </w:t>
            </w:r>
            <w:hyperlink r:id="rId128" w:history="1">
              <w:r w:rsidRPr="008B6D1B">
                <w:rPr>
                  <w:rStyle w:val="Hyperlink"/>
                  <w:rFonts w:cs="Arial"/>
                </w:rPr>
                <w:t>http://nrich.maths.org/5831</w:t>
              </w:r>
            </w:hyperlink>
            <w:r w:rsidRPr="008B6D1B">
              <w:rPr>
                <w:lang w:eastAsia="en-GB"/>
              </w:rPr>
              <w:t xml:space="preserve"> and</w:t>
            </w:r>
            <w:r>
              <w:rPr>
                <w:lang w:eastAsia="en-GB"/>
              </w:rPr>
              <w:t xml:space="preserve"> ‘</w:t>
            </w:r>
            <w:r w:rsidRPr="008B6D1B">
              <w:rPr>
                <w:lang w:eastAsia="en-GB"/>
              </w:rPr>
              <w:t>How Many Solutions?</w:t>
            </w:r>
            <w:r>
              <w:rPr>
                <w:lang w:eastAsia="en-GB"/>
              </w:rPr>
              <w:t>’</w:t>
            </w:r>
            <w:r w:rsidRPr="008B6D1B">
              <w:rPr>
                <w:lang w:eastAsia="en-GB"/>
              </w:rPr>
              <w:t xml:space="preserve"> </w:t>
            </w:r>
            <w:r>
              <w:rPr>
                <w:lang w:eastAsia="en-GB"/>
              </w:rPr>
              <w:t xml:space="preserve">at: </w:t>
            </w:r>
            <w:hyperlink r:id="rId129" w:history="1">
              <w:r w:rsidRPr="008B6D1B">
                <w:rPr>
                  <w:rStyle w:val="Hyperlink"/>
                  <w:rFonts w:cs="Arial"/>
                </w:rPr>
                <w:t>http://nrich.maths.org/334</w:t>
              </w:r>
            </w:hyperlink>
            <w:r w:rsidRPr="008B6D1B">
              <w:rPr>
                <w:lang w:eastAsia="en-GB"/>
              </w:rPr>
              <w:t xml:space="preserve"> are interesting</w:t>
            </w:r>
            <w:r w:rsidRPr="008B6D1B">
              <w:rPr>
                <w:b/>
                <w:lang w:eastAsia="en-GB"/>
              </w:rPr>
              <w:t xml:space="preserve"> challenges</w:t>
            </w:r>
            <w:r w:rsidRPr="008B6D1B">
              <w:rPr>
                <w:lang w:eastAsia="en-GB"/>
              </w:rPr>
              <w:t>.</w:t>
            </w:r>
          </w:p>
        </w:tc>
      </w:tr>
      <w:tr w:rsidR="008D4CD8" w:rsidRPr="004A4E17" w14:paraId="35B4FD66" w14:textId="77777777" w:rsidTr="005D17D3">
        <w:trPr>
          <w:tblHeader/>
        </w:trPr>
        <w:tc>
          <w:tcPr>
            <w:tcW w:w="14601" w:type="dxa"/>
            <w:gridSpan w:val="3"/>
            <w:shd w:val="clear" w:color="auto" w:fill="EA5B0C"/>
            <w:tcMar>
              <w:top w:w="113" w:type="dxa"/>
              <w:bottom w:w="113" w:type="dxa"/>
            </w:tcMar>
            <w:vAlign w:val="center"/>
          </w:tcPr>
          <w:p w14:paraId="3253035E" w14:textId="77777777" w:rsidR="008D4CD8" w:rsidRPr="00FB2E1E" w:rsidRDefault="008D4CD8" w:rsidP="008D4CD8">
            <w:pPr>
              <w:rPr>
                <w:rFonts w:ascii="Arial" w:hAnsi="Arial" w:cs="Arial"/>
                <w:b/>
                <w:color w:val="FFFFFF"/>
                <w:sz w:val="20"/>
                <w:szCs w:val="20"/>
              </w:rPr>
            </w:pPr>
            <w:r w:rsidRPr="00FB2E1E">
              <w:rPr>
                <w:rFonts w:ascii="Arial" w:hAnsi="Arial" w:cs="Arial"/>
                <w:b/>
                <w:color w:val="FFFFFF"/>
                <w:sz w:val="20"/>
                <w:szCs w:val="20"/>
              </w:rPr>
              <w:t>Past and specimen papers</w:t>
            </w:r>
          </w:p>
        </w:tc>
      </w:tr>
      <w:tr w:rsidR="008D4CD8" w:rsidRPr="004A4E17" w14:paraId="2D671CA0" w14:textId="77777777" w:rsidTr="005D17D3">
        <w:tblPrEx>
          <w:tblCellMar>
            <w:top w:w="0" w:type="dxa"/>
            <w:bottom w:w="0" w:type="dxa"/>
          </w:tblCellMar>
        </w:tblPrEx>
        <w:tc>
          <w:tcPr>
            <w:tcW w:w="14601" w:type="dxa"/>
            <w:gridSpan w:val="3"/>
            <w:tcMar>
              <w:top w:w="113" w:type="dxa"/>
              <w:bottom w:w="113" w:type="dxa"/>
            </w:tcMar>
          </w:tcPr>
          <w:p w14:paraId="5B6395C9" w14:textId="77777777" w:rsidR="008D4CD8" w:rsidRDefault="008D4CD8" w:rsidP="008D4CD8">
            <w:pPr>
              <w:pStyle w:val="BodyText"/>
              <w:rPr>
                <w:rStyle w:val="Bold"/>
              </w:rPr>
            </w:pPr>
            <w:r>
              <w:rPr>
                <w:lang w:eastAsia="en-GB"/>
              </w:rPr>
              <w:t xml:space="preserve">Past/specimen papers and mark schemes are available to download from the </w:t>
            </w:r>
            <w:hyperlink r:id="rId130"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72AFE6D4" w14:textId="77777777" w:rsidTr="00CF4E4D">
              <w:trPr>
                <w:trHeight w:val="300"/>
              </w:trPr>
              <w:tc>
                <w:tcPr>
                  <w:tcW w:w="0" w:type="auto"/>
                  <w:tcBorders>
                    <w:top w:val="nil"/>
                    <w:left w:val="nil"/>
                    <w:bottom w:val="nil"/>
                    <w:right w:val="nil"/>
                  </w:tcBorders>
                  <w:shd w:val="clear" w:color="auto" w:fill="auto"/>
                  <w:noWrap/>
                  <w:vAlign w:val="bottom"/>
                  <w:hideMark/>
                </w:tcPr>
                <w:p w14:paraId="394DA496"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1 Question 5</w:t>
                  </w:r>
                </w:p>
              </w:tc>
            </w:tr>
            <w:tr w:rsidR="004C7527" w:rsidRPr="00CF4E4D" w14:paraId="236372F3" w14:textId="77777777" w:rsidTr="00CF4E4D">
              <w:trPr>
                <w:trHeight w:val="300"/>
              </w:trPr>
              <w:tc>
                <w:tcPr>
                  <w:tcW w:w="0" w:type="auto"/>
                  <w:tcBorders>
                    <w:top w:val="nil"/>
                    <w:left w:val="nil"/>
                    <w:bottom w:val="nil"/>
                    <w:right w:val="nil"/>
                  </w:tcBorders>
                  <w:shd w:val="clear" w:color="auto" w:fill="auto"/>
                  <w:noWrap/>
                  <w:vAlign w:val="bottom"/>
                  <w:hideMark/>
                </w:tcPr>
                <w:p w14:paraId="61375923" w14:textId="07D8893F"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13 Question 4</w:t>
                  </w:r>
                </w:p>
              </w:tc>
            </w:tr>
            <w:tr w:rsidR="004C7527" w:rsidRPr="00CF4E4D" w14:paraId="0D872F7F" w14:textId="77777777" w:rsidTr="00CF4E4D">
              <w:trPr>
                <w:trHeight w:val="300"/>
              </w:trPr>
              <w:tc>
                <w:tcPr>
                  <w:tcW w:w="0" w:type="auto"/>
                  <w:tcBorders>
                    <w:top w:val="nil"/>
                    <w:left w:val="nil"/>
                    <w:bottom w:val="nil"/>
                    <w:right w:val="nil"/>
                  </w:tcBorders>
                  <w:shd w:val="clear" w:color="auto" w:fill="auto"/>
                  <w:noWrap/>
                  <w:vAlign w:val="bottom"/>
                  <w:hideMark/>
                </w:tcPr>
                <w:p w14:paraId="393DA8F2" w14:textId="795E5E2D"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21 Question 1a</w:t>
                  </w:r>
                </w:p>
              </w:tc>
            </w:tr>
            <w:tr w:rsidR="004C7527" w:rsidRPr="00CF4E4D" w14:paraId="2B917432" w14:textId="77777777" w:rsidTr="00CF4E4D">
              <w:trPr>
                <w:trHeight w:val="300"/>
              </w:trPr>
              <w:tc>
                <w:tcPr>
                  <w:tcW w:w="0" w:type="auto"/>
                  <w:tcBorders>
                    <w:top w:val="nil"/>
                    <w:left w:val="nil"/>
                    <w:bottom w:val="nil"/>
                    <w:right w:val="nil"/>
                  </w:tcBorders>
                  <w:shd w:val="clear" w:color="auto" w:fill="auto"/>
                  <w:noWrap/>
                  <w:vAlign w:val="bottom"/>
                  <w:hideMark/>
                </w:tcPr>
                <w:p w14:paraId="1635DDFA" w14:textId="78A67F77"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21 Question 2</w:t>
                  </w:r>
                </w:p>
              </w:tc>
            </w:tr>
            <w:tr w:rsidR="004C7527" w:rsidRPr="00CF4E4D" w14:paraId="1A28263C" w14:textId="77777777" w:rsidTr="00CF4E4D">
              <w:trPr>
                <w:trHeight w:val="300"/>
              </w:trPr>
              <w:tc>
                <w:tcPr>
                  <w:tcW w:w="0" w:type="auto"/>
                  <w:tcBorders>
                    <w:top w:val="nil"/>
                    <w:left w:val="nil"/>
                    <w:bottom w:val="nil"/>
                    <w:right w:val="nil"/>
                  </w:tcBorders>
                  <w:shd w:val="clear" w:color="auto" w:fill="auto"/>
                  <w:noWrap/>
                  <w:vAlign w:val="bottom"/>
                  <w:hideMark/>
                </w:tcPr>
                <w:p w14:paraId="06237ABC" w14:textId="70127001"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7</w:t>
                  </w:r>
                </w:p>
              </w:tc>
            </w:tr>
            <w:tr w:rsidR="004C7527" w:rsidRPr="00CF4E4D" w14:paraId="36811C2C" w14:textId="77777777" w:rsidTr="00CF4E4D">
              <w:trPr>
                <w:trHeight w:val="300"/>
              </w:trPr>
              <w:tc>
                <w:tcPr>
                  <w:tcW w:w="0" w:type="auto"/>
                  <w:tcBorders>
                    <w:top w:val="nil"/>
                    <w:left w:val="nil"/>
                    <w:bottom w:val="nil"/>
                    <w:right w:val="nil"/>
                  </w:tcBorders>
                  <w:shd w:val="clear" w:color="auto" w:fill="auto"/>
                  <w:noWrap/>
                  <w:vAlign w:val="bottom"/>
                  <w:hideMark/>
                </w:tcPr>
                <w:p w14:paraId="114F9E85"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2</w:t>
                  </w:r>
                </w:p>
              </w:tc>
            </w:tr>
          </w:tbl>
          <w:p w14:paraId="7B6A05A2" w14:textId="2D940916" w:rsidR="008D4CD8" w:rsidRPr="004E2FD6" w:rsidRDefault="008D4CD8" w:rsidP="008D4CD8">
            <w:pPr>
              <w:pStyle w:val="BodyText"/>
              <w:rPr>
                <w:i/>
              </w:rPr>
            </w:pPr>
          </w:p>
        </w:tc>
      </w:tr>
    </w:tbl>
    <w:p w14:paraId="72928164" w14:textId="77777777" w:rsidR="005D17D3" w:rsidRDefault="005D17D3" w:rsidP="003947CA">
      <w:pPr>
        <w:rPr>
          <w:rFonts w:ascii="Arial" w:hAnsi="Arial"/>
          <w:bCs/>
          <w:sz w:val="20"/>
          <w:szCs w:val="20"/>
        </w:rPr>
        <w:sectPr w:rsidR="005D17D3" w:rsidSect="00F12A5D">
          <w:pgSz w:w="16840" w:h="11900" w:orient="landscape" w:code="9"/>
          <w:pgMar w:top="1134" w:right="1134" w:bottom="1134" w:left="1134" w:header="567" w:footer="567" w:gutter="0"/>
          <w:cols w:space="708"/>
          <w:titlePg/>
          <w:docGrid w:linePitch="326"/>
        </w:sectPr>
      </w:pPr>
    </w:p>
    <w:p w14:paraId="3BABBB1F" w14:textId="0CE0FD55" w:rsidR="003947CA" w:rsidRPr="00393536" w:rsidRDefault="007473A5" w:rsidP="003947CA">
      <w:pPr>
        <w:pStyle w:val="Heading1"/>
      </w:pPr>
      <w:bookmarkStart w:id="8" w:name="_Toc131509192"/>
      <w:r>
        <w:t>3</w:t>
      </w:r>
      <w:r w:rsidR="006F43CD">
        <w:t>.</w:t>
      </w:r>
      <w:r>
        <w:t xml:space="preserve"> </w:t>
      </w:r>
      <w:r w:rsidR="003714D1">
        <w:t>Straight line graphs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5927C9" w:rsidRPr="004A4E17" w14:paraId="5B0E6C0B" w14:textId="77777777" w:rsidTr="005D17D3">
        <w:trPr>
          <w:tblHeader/>
        </w:trPr>
        <w:tc>
          <w:tcPr>
            <w:tcW w:w="2665" w:type="dxa"/>
            <w:shd w:val="clear" w:color="auto" w:fill="EA5B0C"/>
            <w:tcMar>
              <w:top w:w="113" w:type="dxa"/>
              <w:bottom w:w="113" w:type="dxa"/>
            </w:tcMar>
            <w:vAlign w:val="center"/>
          </w:tcPr>
          <w:p w14:paraId="45DE76D8" w14:textId="0FAFF924" w:rsidR="005927C9" w:rsidRPr="004A4E17" w:rsidRDefault="005927C9" w:rsidP="00DE7DB3">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02821796" w14:textId="77777777" w:rsidR="005927C9" w:rsidRPr="004A4E17" w:rsidRDefault="005927C9" w:rsidP="00DE7DB3">
            <w:pPr>
              <w:pStyle w:val="TableHead"/>
              <w:spacing w:before="0" w:after="0"/>
            </w:pPr>
            <w:r w:rsidRPr="004A4E17">
              <w:t>Learning objectives</w:t>
            </w:r>
          </w:p>
        </w:tc>
        <w:tc>
          <w:tcPr>
            <w:tcW w:w="9810" w:type="dxa"/>
            <w:shd w:val="clear" w:color="auto" w:fill="EA5B0C"/>
            <w:tcMar>
              <w:top w:w="113" w:type="dxa"/>
              <w:bottom w:w="113" w:type="dxa"/>
            </w:tcMar>
            <w:vAlign w:val="center"/>
          </w:tcPr>
          <w:p w14:paraId="53CF842C" w14:textId="77777777" w:rsidR="005927C9" w:rsidRPr="00DF2AEF" w:rsidRDefault="005927C9" w:rsidP="00DE7DB3">
            <w:pPr>
              <w:pStyle w:val="TableHead"/>
              <w:spacing w:before="0" w:after="0"/>
            </w:pPr>
            <w:r w:rsidRPr="00DF2AEF">
              <w:t>Suggested teaching activities</w:t>
            </w:r>
            <w:r>
              <w:t xml:space="preserve"> </w:t>
            </w:r>
          </w:p>
        </w:tc>
      </w:tr>
      <w:tr w:rsidR="00734961" w:rsidRPr="004A4E17" w14:paraId="489756D6" w14:textId="77777777" w:rsidTr="005D17D3">
        <w:tblPrEx>
          <w:tblCellMar>
            <w:top w:w="0" w:type="dxa"/>
            <w:bottom w:w="0" w:type="dxa"/>
          </w:tblCellMar>
        </w:tblPrEx>
        <w:trPr>
          <w:trHeight w:val="487"/>
        </w:trPr>
        <w:tc>
          <w:tcPr>
            <w:tcW w:w="2665" w:type="dxa"/>
            <w:tcMar>
              <w:top w:w="113" w:type="dxa"/>
              <w:bottom w:w="113" w:type="dxa"/>
            </w:tcMar>
          </w:tcPr>
          <w:p w14:paraId="5353CD98" w14:textId="4096FCAD" w:rsidR="00734961" w:rsidRPr="004A4E17" w:rsidRDefault="00D96153" w:rsidP="00734961">
            <w:pPr>
              <w:pStyle w:val="BodyText"/>
              <w:rPr>
                <w:lang w:eastAsia="en-GB"/>
              </w:rPr>
            </w:pPr>
            <w:r>
              <w:rPr>
                <w:lang w:eastAsia="en-GB"/>
              </w:rPr>
              <w:t>Whole unit</w:t>
            </w:r>
          </w:p>
        </w:tc>
        <w:tc>
          <w:tcPr>
            <w:tcW w:w="2126" w:type="dxa"/>
            <w:tcMar>
              <w:top w:w="113" w:type="dxa"/>
              <w:bottom w:w="113" w:type="dxa"/>
            </w:tcMar>
          </w:tcPr>
          <w:p w14:paraId="510313C3" w14:textId="77777777" w:rsidR="00734961" w:rsidRPr="004A4E17" w:rsidRDefault="00734961" w:rsidP="00734961">
            <w:pPr>
              <w:pStyle w:val="BodyText"/>
              <w:rPr>
                <w:lang w:eastAsia="en-GB"/>
              </w:rPr>
            </w:pPr>
          </w:p>
        </w:tc>
        <w:tc>
          <w:tcPr>
            <w:tcW w:w="9810" w:type="dxa"/>
            <w:tcMar>
              <w:top w:w="113" w:type="dxa"/>
              <w:bottom w:w="113" w:type="dxa"/>
            </w:tcMar>
          </w:tcPr>
          <w:p w14:paraId="4D5F85CF" w14:textId="1E5BA5CA" w:rsidR="00734961" w:rsidRPr="00E0765F" w:rsidRDefault="00734961" w:rsidP="00734961">
            <w:pPr>
              <w:rPr>
                <w:rFonts w:ascii="Arial" w:hAnsi="Arial" w:cs="Arial"/>
                <w:sz w:val="20"/>
                <w:szCs w:val="20"/>
              </w:rPr>
            </w:pPr>
            <w:r w:rsidRPr="00E0765F">
              <w:rPr>
                <w:rFonts w:ascii="Arial" w:hAnsi="Arial" w:cs="Arial"/>
                <w:sz w:val="20"/>
                <w:szCs w:val="20"/>
              </w:rPr>
              <w:t xml:space="preserve">This unit should be </w:t>
            </w:r>
            <w:r>
              <w:rPr>
                <w:rFonts w:ascii="Arial" w:hAnsi="Arial" w:cs="Arial"/>
                <w:sz w:val="20"/>
                <w:szCs w:val="20"/>
              </w:rPr>
              <w:t xml:space="preserve">studied after </w:t>
            </w:r>
            <w:r w:rsidR="0083121D" w:rsidRPr="0083121D">
              <w:rPr>
                <w:rFonts w:ascii="Arial" w:hAnsi="Arial" w:cs="Arial"/>
                <w:b/>
                <w:sz w:val="20"/>
                <w:szCs w:val="20"/>
              </w:rPr>
              <w:t>2</w:t>
            </w:r>
            <w:r w:rsidRPr="0083121D">
              <w:rPr>
                <w:rFonts w:ascii="Arial" w:hAnsi="Arial" w:cs="Arial"/>
                <w:b/>
                <w:sz w:val="20"/>
                <w:szCs w:val="20"/>
              </w:rPr>
              <w:t xml:space="preserve"> Logarithmic and exponential functions</w:t>
            </w:r>
            <w:r w:rsidRPr="0083121D">
              <w:rPr>
                <w:rFonts w:ascii="Arial" w:hAnsi="Arial" w:cs="Arial"/>
                <w:sz w:val="20"/>
                <w:szCs w:val="20"/>
              </w:rPr>
              <w:t xml:space="preserve"> since</w:t>
            </w:r>
            <w:r w:rsidRPr="00E0765F">
              <w:rPr>
                <w:rFonts w:ascii="Arial" w:hAnsi="Arial" w:cs="Arial"/>
                <w:sz w:val="20"/>
                <w:szCs w:val="20"/>
              </w:rPr>
              <w:t xml:space="preserve"> the laws of logarithms are essential for transforming to straight line form. </w:t>
            </w:r>
            <w:r>
              <w:rPr>
                <w:rFonts w:ascii="Arial" w:hAnsi="Arial" w:cs="Arial"/>
                <w:sz w:val="20"/>
                <w:szCs w:val="20"/>
              </w:rPr>
              <w:t>Also, as it will be</w:t>
            </w:r>
            <w:r w:rsidRPr="00E0765F">
              <w:rPr>
                <w:rFonts w:ascii="Arial" w:hAnsi="Arial" w:cs="Arial"/>
                <w:sz w:val="20"/>
                <w:szCs w:val="20"/>
              </w:rPr>
              <w:t xml:space="preserve"> necessary to find points of intersection of two lines, revision of solution of </w:t>
            </w:r>
            <w:r>
              <w:rPr>
                <w:rFonts w:ascii="Arial" w:hAnsi="Arial" w:cs="Arial"/>
                <w:sz w:val="20"/>
                <w:szCs w:val="20"/>
              </w:rPr>
              <w:t xml:space="preserve">two linear </w:t>
            </w:r>
            <w:r w:rsidRPr="00E0765F">
              <w:rPr>
                <w:rFonts w:ascii="Arial" w:hAnsi="Arial" w:cs="Arial"/>
                <w:sz w:val="20"/>
                <w:szCs w:val="20"/>
              </w:rPr>
              <w:t xml:space="preserve">simultaneous equations </w:t>
            </w:r>
            <w:r>
              <w:rPr>
                <w:rFonts w:ascii="Arial" w:hAnsi="Arial" w:cs="Arial"/>
                <w:sz w:val="20"/>
                <w:szCs w:val="20"/>
              </w:rPr>
              <w:t>is</w:t>
            </w:r>
            <w:r w:rsidRPr="00E0765F">
              <w:rPr>
                <w:rFonts w:ascii="Arial" w:hAnsi="Arial" w:cs="Arial"/>
                <w:sz w:val="20"/>
                <w:szCs w:val="20"/>
              </w:rPr>
              <w:t xml:space="preserve"> desirable</w:t>
            </w:r>
            <w:r>
              <w:rPr>
                <w:rFonts w:ascii="Arial" w:hAnsi="Arial" w:cs="Arial"/>
                <w:sz w:val="20"/>
                <w:szCs w:val="20"/>
              </w:rPr>
              <w:t xml:space="preserve">. </w:t>
            </w:r>
            <w:r w:rsidRPr="00E0765F">
              <w:rPr>
                <w:rFonts w:ascii="Arial" w:hAnsi="Arial" w:cs="Arial"/>
                <w:sz w:val="20"/>
                <w:szCs w:val="20"/>
              </w:rPr>
              <w:t xml:space="preserve">Indeed, material from this unit is often well-combined with material </w:t>
            </w:r>
            <w:r w:rsidRPr="0083121D">
              <w:rPr>
                <w:rFonts w:ascii="Arial" w:hAnsi="Arial" w:cs="Arial"/>
                <w:sz w:val="20"/>
                <w:szCs w:val="20"/>
              </w:rPr>
              <w:t>from</w:t>
            </w:r>
            <w:r w:rsidRPr="0083121D">
              <w:rPr>
                <w:rFonts w:ascii="Arial" w:hAnsi="Arial" w:cs="Arial"/>
                <w:b/>
                <w:sz w:val="20"/>
                <w:szCs w:val="20"/>
              </w:rPr>
              <w:t xml:space="preserve"> 6 Simultaneous equations</w:t>
            </w:r>
            <w:r w:rsidRPr="00E0765F">
              <w:rPr>
                <w:rFonts w:ascii="Arial" w:hAnsi="Arial" w:cs="Arial"/>
                <w:sz w:val="20"/>
                <w:szCs w:val="20"/>
              </w:rPr>
              <w:t xml:space="preserve"> resulting in questions </w:t>
            </w:r>
            <w:r>
              <w:rPr>
                <w:rFonts w:ascii="Arial" w:hAnsi="Arial" w:cs="Arial"/>
                <w:sz w:val="20"/>
                <w:szCs w:val="20"/>
              </w:rPr>
              <w:t>that</w:t>
            </w:r>
            <w:r w:rsidRPr="00E0765F">
              <w:rPr>
                <w:rFonts w:ascii="Arial" w:hAnsi="Arial" w:cs="Arial"/>
                <w:sz w:val="20"/>
                <w:szCs w:val="20"/>
              </w:rPr>
              <w:t xml:space="preserve"> will give </w:t>
            </w:r>
            <w:r>
              <w:rPr>
                <w:rFonts w:ascii="Arial" w:hAnsi="Arial" w:cs="Arial"/>
                <w:sz w:val="20"/>
                <w:szCs w:val="20"/>
              </w:rPr>
              <w:t>more able</w:t>
            </w:r>
            <w:r w:rsidRPr="00E0765F">
              <w:rPr>
                <w:rFonts w:ascii="Arial" w:hAnsi="Arial" w:cs="Arial"/>
                <w:sz w:val="20"/>
                <w:szCs w:val="20"/>
              </w:rPr>
              <w:t xml:space="preserve"> learners a challenge.</w:t>
            </w:r>
          </w:p>
          <w:p w14:paraId="649D3BA6" w14:textId="77777777" w:rsidR="00734961" w:rsidRDefault="00734961" w:rsidP="00734961">
            <w:pPr>
              <w:autoSpaceDE w:val="0"/>
              <w:autoSpaceDN w:val="0"/>
              <w:adjustRightInd w:val="0"/>
              <w:ind w:left="35"/>
              <w:rPr>
                <w:rFonts w:ascii="Arial" w:hAnsi="Arial" w:cs="Arial"/>
                <w:sz w:val="20"/>
                <w:szCs w:val="20"/>
                <w:lang w:eastAsia="en-GB"/>
              </w:rPr>
            </w:pPr>
          </w:p>
          <w:p w14:paraId="7F064D41" w14:textId="77777777" w:rsidR="00734961" w:rsidRDefault="00734961" w:rsidP="00734961">
            <w:pPr>
              <w:rPr>
                <w:rFonts w:ascii="Arial" w:hAnsi="Arial" w:cs="Arial"/>
                <w:sz w:val="20"/>
                <w:szCs w:val="20"/>
              </w:rPr>
            </w:pPr>
            <w:r w:rsidRPr="00E0765F">
              <w:rPr>
                <w:rFonts w:ascii="Arial" w:hAnsi="Arial" w:cs="Arial"/>
                <w:sz w:val="20"/>
                <w:szCs w:val="20"/>
              </w:rPr>
              <w:t>Learners should be proficient in algebraic manipulation for this unit – for example, they should be able to carry out such processes as rearranging a formula</w:t>
            </w:r>
            <w:r>
              <w:rPr>
                <w:rFonts w:ascii="Arial" w:hAnsi="Arial" w:cs="Arial"/>
                <w:sz w:val="20"/>
                <w:szCs w:val="20"/>
              </w:rPr>
              <w:t xml:space="preserve"> and solving a pair of simultaneous linear equations</w:t>
            </w:r>
            <w:r w:rsidRPr="00E0765F">
              <w:rPr>
                <w:rFonts w:ascii="Arial" w:hAnsi="Arial" w:cs="Arial"/>
                <w:sz w:val="20"/>
                <w:szCs w:val="20"/>
              </w:rPr>
              <w:t xml:space="preserve">. The majority of the basic </w:t>
            </w:r>
            <w:proofErr w:type="gramStart"/>
            <w:r w:rsidRPr="00E0765F">
              <w:rPr>
                <w:rFonts w:ascii="Arial" w:hAnsi="Arial" w:cs="Arial"/>
                <w:sz w:val="20"/>
                <w:szCs w:val="20"/>
              </w:rPr>
              <w:t>straight line</w:t>
            </w:r>
            <w:proofErr w:type="gramEnd"/>
            <w:r w:rsidRPr="00E0765F">
              <w:rPr>
                <w:rFonts w:ascii="Arial" w:hAnsi="Arial" w:cs="Arial"/>
                <w:sz w:val="20"/>
                <w:szCs w:val="20"/>
              </w:rPr>
              <w:t xml:space="preserve"> skills used in this unit should have been met in Cambridge O Level Mathematics or Cambridge IGCSE Mathematics. </w:t>
            </w:r>
          </w:p>
          <w:p w14:paraId="2FCEC3C8" w14:textId="77777777" w:rsidR="00734961" w:rsidRPr="00E0765F" w:rsidRDefault="00734961" w:rsidP="00734961">
            <w:pPr>
              <w:rPr>
                <w:rFonts w:ascii="Arial" w:hAnsi="Arial" w:cs="Arial"/>
                <w:sz w:val="20"/>
                <w:szCs w:val="20"/>
              </w:rPr>
            </w:pPr>
          </w:p>
          <w:p w14:paraId="2A398B3A" w14:textId="77777777" w:rsidR="00734961" w:rsidRPr="00E0765F" w:rsidRDefault="00734961" w:rsidP="00734961">
            <w:pPr>
              <w:rPr>
                <w:rFonts w:ascii="Arial" w:hAnsi="Arial" w:cs="Arial"/>
                <w:sz w:val="20"/>
                <w:szCs w:val="20"/>
              </w:rPr>
            </w:pPr>
            <w:r w:rsidRPr="00E0765F">
              <w:rPr>
                <w:rFonts w:ascii="Arial" w:hAnsi="Arial" w:cs="Arial"/>
                <w:sz w:val="20"/>
                <w:szCs w:val="20"/>
              </w:rPr>
              <w:t xml:space="preserve">Learners will also need to </w:t>
            </w:r>
            <w:r>
              <w:rPr>
                <w:rFonts w:ascii="Arial" w:hAnsi="Arial" w:cs="Arial"/>
                <w:sz w:val="20"/>
                <w:szCs w:val="20"/>
              </w:rPr>
              <w:t xml:space="preserve">know </w:t>
            </w:r>
            <w:r w:rsidRPr="00E0765F">
              <w:rPr>
                <w:rFonts w:ascii="Arial" w:hAnsi="Arial" w:cs="Arial"/>
                <w:sz w:val="20"/>
                <w:szCs w:val="20"/>
              </w:rPr>
              <w:t xml:space="preserve">some </w:t>
            </w:r>
            <w:r>
              <w:rPr>
                <w:rFonts w:ascii="Arial" w:hAnsi="Arial" w:cs="Arial"/>
                <w:sz w:val="20"/>
                <w:szCs w:val="20"/>
              </w:rPr>
              <w:t>propertie</w:t>
            </w:r>
            <w:r w:rsidRPr="00E0765F">
              <w:rPr>
                <w:rFonts w:ascii="Arial" w:hAnsi="Arial" w:cs="Arial"/>
                <w:sz w:val="20"/>
                <w:szCs w:val="20"/>
              </w:rPr>
              <w:t xml:space="preserve">s of polygons such as special triangles, the kite, rhombus, </w:t>
            </w:r>
            <w:proofErr w:type="gramStart"/>
            <w:r w:rsidRPr="00E0765F">
              <w:rPr>
                <w:rFonts w:ascii="Arial" w:hAnsi="Arial" w:cs="Arial"/>
                <w:sz w:val="20"/>
                <w:szCs w:val="20"/>
              </w:rPr>
              <w:t>trapezium</w:t>
            </w:r>
            <w:proofErr w:type="gramEnd"/>
            <w:r w:rsidRPr="00E0765F">
              <w:rPr>
                <w:rFonts w:ascii="Arial" w:hAnsi="Arial" w:cs="Arial"/>
                <w:sz w:val="20"/>
                <w:szCs w:val="20"/>
              </w:rPr>
              <w:t xml:space="preserve"> and parallelogram</w:t>
            </w:r>
            <w:r>
              <w:rPr>
                <w:rFonts w:ascii="Arial" w:hAnsi="Arial" w:cs="Arial"/>
                <w:sz w:val="20"/>
                <w:szCs w:val="20"/>
              </w:rPr>
              <w:t>. S</w:t>
            </w:r>
            <w:r w:rsidRPr="00E0765F">
              <w:rPr>
                <w:rFonts w:ascii="Arial" w:hAnsi="Arial" w:cs="Arial"/>
                <w:sz w:val="20"/>
                <w:szCs w:val="20"/>
              </w:rPr>
              <w:t>hapes such as these are useful to assess knowledge of parallel and perpendicular lines.</w:t>
            </w:r>
            <w:r>
              <w:rPr>
                <w:rFonts w:ascii="Arial" w:hAnsi="Arial" w:cs="Arial"/>
                <w:sz w:val="20"/>
                <w:szCs w:val="20"/>
              </w:rPr>
              <w:t xml:space="preserve"> Learners may also need to be able to use efficient methods for finding the area of these polygons. </w:t>
            </w:r>
          </w:p>
          <w:p w14:paraId="7C9EF30E" w14:textId="77777777" w:rsidR="00734961" w:rsidRDefault="00734961" w:rsidP="00734961">
            <w:pPr>
              <w:autoSpaceDE w:val="0"/>
              <w:autoSpaceDN w:val="0"/>
              <w:adjustRightInd w:val="0"/>
              <w:ind w:left="35"/>
              <w:rPr>
                <w:rFonts w:ascii="Arial" w:hAnsi="Arial" w:cs="Arial"/>
                <w:sz w:val="20"/>
                <w:szCs w:val="20"/>
                <w:lang w:eastAsia="en-GB"/>
              </w:rPr>
            </w:pPr>
          </w:p>
          <w:p w14:paraId="78DF48C2" w14:textId="77777777" w:rsidR="00734961" w:rsidRPr="00E0765F" w:rsidRDefault="00734961" w:rsidP="00734961">
            <w:pPr>
              <w:rPr>
                <w:rFonts w:ascii="Arial" w:hAnsi="Arial" w:cs="Arial"/>
                <w:sz w:val="20"/>
                <w:szCs w:val="20"/>
              </w:rPr>
            </w:pPr>
            <w:r w:rsidRPr="00E0765F">
              <w:rPr>
                <w:rFonts w:ascii="Arial" w:hAnsi="Arial" w:cs="Arial"/>
                <w:sz w:val="20"/>
                <w:szCs w:val="20"/>
              </w:rPr>
              <w:t>Basic skills regarding two points need</w:t>
            </w:r>
            <w:r>
              <w:rPr>
                <w:rFonts w:ascii="Arial" w:hAnsi="Arial" w:cs="Arial"/>
                <w:sz w:val="20"/>
                <w:szCs w:val="20"/>
              </w:rPr>
              <w:t>s</w:t>
            </w:r>
            <w:r w:rsidRPr="00E0765F">
              <w:rPr>
                <w:rFonts w:ascii="Arial" w:hAnsi="Arial" w:cs="Arial"/>
                <w:sz w:val="20"/>
                <w:szCs w:val="20"/>
              </w:rPr>
              <w:t xml:space="preserve"> to be learnt. </w:t>
            </w:r>
            <w:r>
              <w:rPr>
                <w:rFonts w:ascii="Arial" w:hAnsi="Arial" w:cs="Arial"/>
                <w:sz w:val="20"/>
                <w:szCs w:val="20"/>
              </w:rPr>
              <w:t>Learners need to cover d</w:t>
            </w:r>
            <w:r w:rsidRPr="00E0765F">
              <w:rPr>
                <w:rFonts w:ascii="Arial" w:hAnsi="Arial" w:cs="Arial"/>
                <w:sz w:val="20"/>
                <w:szCs w:val="20"/>
              </w:rPr>
              <w:t>istance between points, mid-point, equation of and perpendicular lines before proceeding to the more demanding work of reducing relationships to linear form. Problem</w:t>
            </w:r>
            <w:r>
              <w:rPr>
                <w:rFonts w:ascii="Arial" w:hAnsi="Arial" w:cs="Arial"/>
                <w:sz w:val="20"/>
                <w:szCs w:val="20"/>
              </w:rPr>
              <w:t>-</w:t>
            </w:r>
            <w:r w:rsidRPr="00E0765F">
              <w:rPr>
                <w:rFonts w:ascii="Arial" w:hAnsi="Arial" w:cs="Arial"/>
                <w:sz w:val="20"/>
                <w:szCs w:val="20"/>
              </w:rPr>
              <w:t xml:space="preserve">solving techniques are important in this unit, with questions being more challenging than at lower levels. </w:t>
            </w:r>
          </w:p>
          <w:p w14:paraId="28F7313D" w14:textId="77777777" w:rsidR="00734961" w:rsidRPr="00E0765F" w:rsidRDefault="00734961" w:rsidP="00734961">
            <w:pPr>
              <w:rPr>
                <w:rFonts w:ascii="Arial" w:eastAsia="Times New Roman" w:hAnsi="Arial" w:cs="Arial"/>
                <w:b/>
                <w:sz w:val="20"/>
                <w:szCs w:val="20"/>
                <w:lang w:eastAsia="en-GB"/>
              </w:rPr>
            </w:pPr>
          </w:p>
          <w:p w14:paraId="7E1A0DFB" w14:textId="2E28C741" w:rsidR="00734961" w:rsidRPr="00DB2C1F" w:rsidRDefault="00734961" w:rsidP="00734961">
            <w:pPr>
              <w:pStyle w:val="BodyText"/>
              <w:rPr>
                <w:lang w:eastAsia="en-GB"/>
              </w:rPr>
            </w:pPr>
            <w:r w:rsidRPr="00E0765F">
              <w:rPr>
                <w:b/>
              </w:rPr>
              <w:t xml:space="preserve">It must be emphasised that at this level, solutions to this type of question by accurate or scale drawing are not </w:t>
            </w:r>
            <w:proofErr w:type="gramStart"/>
            <w:r w:rsidRPr="00E0765F">
              <w:rPr>
                <w:b/>
              </w:rPr>
              <w:t>acceptable</w:t>
            </w:r>
            <w:proofErr w:type="gramEnd"/>
            <w:r w:rsidRPr="00E0765F">
              <w:rPr>
                <w:b/>
              </w:rPr>
              <w:t xml:space="preserve"> and that more rigorous and</w:t>
            </w:r>
            <w:r>
              <w:rPr>
                <w:b/>
              </w:rPr>
              <w:t xml:space="preserve"> accurate methods are expected.</w:t>
            </w:r>
          </w:p>
        </w:tc>
      </w:tr>
      <w:tr w:rsidR="00734961" w:rsidRPr="004A4E17" w14:paraId="389506F1" w14:textId="77777777" w:rsidTr="005D17D3">
        <w:tblPrEx>
          <w:tblCellMar>
            <w:top w:w="0" w:type="dxa"/>
            <w:bottom w:w="0" w:type="dxa"/>
          </w:tblCellMar>
        </w:tblPrEx>
        <w:tc>
          <w:tcPr>
            <w:tcW w:w="2665" w:type="dxa"/>
            <w:tcMar>
              <w:top w:w="113" w:type="dxa"/>
              <w:bottom w:w="113" w:type="dxa"/>
            </w:tcMar>
          </w:tcPr>
          <w:p w14:paraId="70EB24EF" w14:textId="4D1708A8" w:rsidR="00734961" w:rsidRPr="004A4E17" w:rsidRDefault="00734961" w:rsidP="00734961">
            <w:pPr>
              <w:pStyle w:val="BodyText"/>
              <w:rPr>
                <w:lang w:eastAsia="en-GB"/>
              </w:rPr>
            </w:pPr>
            <w:r>
              <w:rPr>
                <w:lang w:eastAsia="en-GB"/>
              </w:rPr>
              <w:t>7.1</w:t>
            </w:r>
          </w:p>
        </w:tc>
        <w:tc>
          <w:tcPr>
            <w:tcW w:w="2126" w:type="dxa"/>
            <w:tcMar>
              <w:top w:w="113" w:type="dxa"/>
              <w:bottom w:w="113" w:type="dxa"/>
            </w:tcMar>
          </w:tcPr>
          <w:p w14:paraId="07F4D2D3" w14:textId="40E5779E" w:rsidR="00734961" w:rsidRPr="004A4E17" w:rsidRDefault="00734961" w:rsidP="00734961">
            <w:pPr>
              <w:pStyle w:val="BodyText"/>
              <w:rPr>
                <w:lang w:eastAsia="en-GB"/>
              </w:rPr>
            </w:pPr>
            <w:r>
              <w:rPr>
                <w:spacing w:val="-2"/>
              </w:rPr>
              <w:t>Use</w:t>
            </w:r>
            <w:r>
              <w:rPr>
                <w:spacing w:val="-7"/>
              </w:rPr>
              <w:t xml:space="preserve"> </w:t>
            </w:r>
            <w:r>
              <w:rPr>
                <w:spacing w:val="-2"/>
              </w:rPr>
              <w:t>the</w:t>
            </w:r>
            <w:r>
              <w:rPr>
                <w:spacing w:val="-6"/>
              </w:rPr>
              <w:t xml:space="preserve"> </w:t>
            </w:r>
            <w:r>
              <w:rPr>
                <w:spacing w:val="-2"/>
              </w:rPr>
              <w:t>equation</w:t>
            </w:r>
            <w:r>
              <w:rPr>
                <w:spacing w:val="-6"/>
              </w:rPr>
              <w:t xml:space="preserve"> </w:t>
            </w:r>
            <w:r>
              <w:rPr>
                <w:spacing w:val="-2"/>
              </w:rPr>
              <w:t>of</w:t>
            </w:r>
            <w:r>
              <w:rPr>
                <w:spacing w:val="-6"/>
              </w:rPr>
              <w:t xml:space="preserve"> </w:t>
            </w:r>
            <w:r>
              <w:rPr>
                <w:spacing w:val="-2"/>
              </w:rPr>
              <w:t>a</w:t>
            </w:r>
            <w:r>
              <w:rPr>
                <w:spacing w:val="-6"/>
              </w:rPr>
              <w:t xml:space="preserve"> </w:t>
            </w:r>
            <w:r>
              <w:rPr>
                <w:spacing w:val="-2"/>
              </w:rPr>
              <w:t>straight</w:t>
            </w:r>
            <w:r>
              <w:rPr>
                <w:spacing w:val="-6"/>
              </w:rPr>
              <w:t xml:space="preserve"> </w:t>
            </w:r>
            <w:r>
              <w:rPr>
                <w:spacing w:val="-4"/>
              </w:rPr>
              <w:t>line.</w:t>
            </w:r>
          </w:p>
        </w:tc>
        <w:tc>
          <w:tcPr>
            <w:tcW w:w="9810" w:type="dxa"/>
            <w:tcMar>
              <w:top w:w="113" w:type="dxa"/>
              <w:bottom w:w="113" w:type="dxa"/>
            </w:tcMar>
          </w:tcPr>
          <w:p w14:paraId="77B396D4" w14:textId="77777777" w:rsidR="00734961" w:rsidRDefault="00734961" w:rsidP="00734961">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‘Lots of lines!’ at </w:t>
            </w:r>
            <w:hyperlink r:id="rId131" w:history="1">
              <w:r w:rsidRPr="00DA0251">
                <w:rPr>
                  <w:rStyle w:val="Hyperlink"/>
                  <w:rFonts w:ascii="Arial" w:hAnsi="Arial" w:cs="Arial"/>
                  <w:sz w:val="20"/>
                  <w:szCs w:val="20"/>
                  <w:lang w:eastAsia="en-GB"/>
                </w:rPr>
                <w:t>https://undergroundmathematics.org/geometry-of-equations/lots-of-lines</w:t>
              </w:r>
            </w:hyperlink>
            <w:r>
              <w:rPr>
                <w:rFonts w:ascii="Arial" w:hAnsi="Arial" w:cs="Arial"/>
                <w:sz w:val="20"/>
                <w:szCs w:val="20"/>
                <w:lang w:eastAsia="en-GB"/>
              </w:rPr>
              <w:t xml:space="preserve"> is a starter activity that builds on prior learning.</w:t>
            </w:r>
          </w:p>
          <w:p w14:paraId="3FAE45D7" w14:textId="77777777" w:rsidR="00734961" w:rsidRDefault="00734961" w:rsidP="00734961">
            <w:pPr>
              <w:autoSpaceDE w:val="0"/>
              <w:autoSpaceDN w:val="0"/>
              <w:adjustRightInd w:val="0"/>
              <w:ind w:left="35"/>
              <w:rPr>
                <w:rFonts w:ascii="Arial" w:hAnsi="Arial" w:cs="Arial"/>
                <w:sz w:val="20"/>
                <w:szCs w:val="20"/>
                <w:lang w:eastAsia="en-GB"/>
              </w:rPr>
            </w:pPr>
          </w:p>
          <w:p w14:paraId="1BBA28A4" w14:textId="77777777" w:rsidR="00734961" w:rsidRPr="008B6D1B" w:rsidRDefault="00734961" w:rsidP="00734961">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 xml:space="preserve">Learners should be able to apply their previously acquired skills to solving challenging problems in this syllabus. </w:t>
            </w:r>
          </w:p>
          <w:p w14:paraId="4FB5E5C2" w14:textId="77777777" w:rsidR="00734961" w:rsidRPr="008B6D1B" w:rsidRDefault="00734961" w:rsidP="00734961">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The problems they are presented with may have a simple context and the parameters (the gradient and intercept) may need interpreting in terms of that context.</w:t>
            </w:r>
          </w:p>
          <w:p w14:paraId="103C1693" w14:textId="77777777" w:rsidR="00734961" w:rsidRPr="008B6D1B" w:rsidRDefault="00734961" w:rsidP="00734961">
            <w:pPr>
              <w:autoSpaceDE w:val="0"/>
              <w:autoSpaceDN w:val="0"/>
              <w:adjustRightInd w:val="0"/>
              <w:ind w:left="35"/>
              <w:rPr>
                <w:rFonts w:ascii="Arial" w:hAnsi="Arial" w:cs="Arial"/>
                <w:sz w:val="20"/>
                <w:szCs w:val="20"/>
                <w:lang w:eastAsia="en-GB"/>
              </w:rPr>
            </w:pPr>
          </w:p>
          <w:p w14:paraId="6C3AC9BC" w14:textId="77777777" w:rsidR="00734961" w:rsidRPr="008B6D1B" w:rsidRDefault="00734961" w:rsidP="00734961">
            <w:pPr>
              <w:autoSpaceDE w:val="0"/>
              <w:autoSpaceDN w:val="0"/>
              <w:adjustRightInd w:val="0"/>
              <w:rPr>
                <w:rFonts w:ascii="Arial" w:hAnsi="Arial" w:cs="Arial"/>
                <w:sz w:val="20"/>
                <w:szCs w:val="20"/>
                <w:lang w:eastAsia="en-GB"/>
              </w:rPr>
            </w:pPr>
            <w:r w:rsidRPr="00183C8C">
              <w:rPr>
                <w:rFonts w:ascii="Arial" w:hAnsi="Arial" w:cs="Arial"/>
                <w:b/>
                <w:sz w:val="20"/>
                <w:szCs w:val="20"/>
              </w:rPr>
              <w:t>Extension activity:</w:t>
            </w:r>
            <w:r>
              <w:rPr>
                <w:rFonts w:ascii="Arial" w:hAnsi="Arial" w:cs="Arial"/>
                <w:b/>
                <w:sz w:val="20"/>
                <w:szCs w:val="20"/>
              </w:rPr>
              <w:t xml:space="preserve"> </w:t>
            </w:r>
            <w:r>
              <w:rPr>
                <w:rFonts w:ascii="Arial" w:hAnsi="Arial" w:cs="Arial"/>
                <w:sz w:val="20"/>
                <w:szCs w:val="20"/>
              </w:rPr>
              <w:t xml:space="preserve">‘The meaning of slope and y-intercept in the context of word problems’ at </w:t>
            </w:r>
            <w:r w:rsidRPr="00602249">
              <w:rPr>
                <w:rFonts w:ascii="Arial" w:hAnsi="Arial" w:cs="Arial"/>
                <w:sz w:val="20"/>
                <w:szCs w:val="20"/>
              </w:rPr>
              <w:t>http://www.purplemath.com/modules/slopyint.htm</w:t>
            </w:r>
            <w:r>
              <w:rPr>
                <w:rFonts w:ascii="Arial" w:hAnsi="Arial" w:cs="Arial"/>
                <w:sz w:val="20"/>
                <w:szCs w:val="20"/>
              </w:rPr>
              <w:t xml:space="preserve"> </w:t>
            </w:r>
            <w:r w:rsidRPr="00602249">
              <w:rPr>
                <w:rFonts w:ascii="Arial" w:hAnsi="Arial" w:cs="Arial"/>
                <w:sz w:val="20"/>
                <w:szCs w:val="20"/>
              </w:rPr>
              <w:t xml:space="preserve">provides </w:t>
            </w:r>
            <w:r w:rsidRPr="008B6D1B">
              <w:rPr>
                <w:rFonts w:ascii="Arial" w:hAnsi="Arial" w:cs="Arial"/>
                <w:sz w:val="20"/>
                <w:szCs w:val="20"/>
                <w:lang w:eastAsia="en-GB"/>
              </w:rPr>
              <w:t xml:space="preserve">some good examples of interpreting the general equation of a straight line in context. </w:t>
            </w:r>
          </w:p>
          <w:p w14:paraId="265A2450" w14:textId="77777777" w:rsidR="00734961" w:rsidRPr="008B6D1B" w:rsidRDefault="00734961" w:rsidP="00734961">
            <w:pPr>
              <w:autoSpaceDE w:val="0"/>
              <w:autoSpaceDN w:val="0"/>
              <w:adjustRightInd w:val="0"/>
              <w:rPr>
                <w:rFonts w:ascii="Arial" w:hAnsi="Arial" w:cs="Arial"/>
                <w:b/>
                <w:sz w:val="20"/>
                <w:szCs w:val="20"/>
                <w:lang w:eastAsia="en-GB"/>
              </w:rPr>
            </w:pPr>
          </w:p>
          <w:p w14:paraId="6B2FE401" w14:textId="77777777" w:rsidR="00734961" w:rsidRPr="008B6D1B" w:rsidRDefault="00734961" w:rsidP="00734961">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 xml:space="preserve">The ‘Two-variable linear equations intro’ at </w:t>
            </w:r>
            <w:hyperlink r:id="rId132" w:history="1">
              <w:r>
                <w:rPr>
                  <w:rStyle w:val="Hyperlink"/>
                  <w:rFonts w:ascii="Arial" w:hAnsi="Arial" w:cs="Arial"/>
                  <w:sz w:val="20"/>
                  <w:szCs w:val="20"/>
                  <w:lang w:eastAsia="en-GB"/>
                </w:rPr>
                <w:t>www.khanacademy.org/math/math1/math1-two-var-eq</w:t>
              </w:r>
            </w:hyperlink>
            <w:r>
              <w:rPr>
                <w:rFonts w:ascii="Arial" w:hAnsi="Arial" w:cs="Arial"/>
                <w:sz w:val="20"/>
                <w:szCs w:val="20"/>
                <w:lang w:eastAsia="en-GB"/>
              </w:rPr>
              <w:t xml:space="preserve"> is a good </w:t>
            </w:r>
            <w:r w:rsidRPr="00573CB5">
              <w:rPr>
                <w:rFonts w:ascii="Arial" w:hAnsi="Arial" w:cs="Arial"/>
                <w:sz w:val="20"/>
                <w:szCs w:val="20"/>
                <w:lang w:eastAsia="en-GB"/>
              </w:rPr>
              <w:t xml:space="preserve">individual activity </w:t>
            </w:r>
            <w:r>
              <w:rPr>
                <w:rFonts w:ascii="Arial" w:hAnsi="Arial" w:cs="Arial"/>
                <w:sz w:val="20"/>
                <w:szCs w:val="20"/>
                <w:lang w:eastAsia="en-GB"/>
              </w:rPr>
              <w:t>that</w:t>
            </w:r>
            <w:r w:rsidRPr="00573CB5">
              <w:rPr>
                <w:rFonts w:ascii="Arial" w:hAnsi="Arial" w:cs="Arial"/>
                <w:sz w:val="20"/>
                <w:szCs w:val="20"/>
                <w:lang w:eastAsia="en-GB"/>
              </w:rPr>
              <w:t xml:space="preserve"> includes the gradient and intercept from </w:t>
            </w:r>
            <w:r w:rsidRPr="00602249">
              <w:rPr>
                <w:rFonts w:ascii="Arial" w:hAnsi="Arial" w:cs="Arial"/>
                <w:i/>
                <w:iCs/>
                <w:sz w:val="20"/>
                <w:szCs w:val="20"/>
                <w:lang w:eastAsia="en-GB"/>
              </w:rPr>
              <w:t xml:space="preserve">y </w:t>
            </w:r>
            <w:r w:rsidRPr="00602249">
              <w:rPr>
                <w:rFonts w:ascii="Arial" w:hAnsi="Arial" w:cs="Arial"/>
                <w:sz w:val="20"/>
                <w:szCs w:val="20"/>
                <w:lang w:eastAsia="en-GB"/>
              </w:rPr>
              <w:t xml:space="preserve">= </w:t>
            </w:r>
            <w:r w:rsidRPr="00602249">
              <w:rPr>
                <w:rFonts w:ascii="Arial" w:hAnsi="Arial" w:cs="Arial"/>
                <w:i/>
                <w:iCs/>
                <w:sz w:val="20"/>
                <w:szCs w:val="20"/>
                <w:lang w:eastAsia="en-GB"/>
              </w:rPr>
              <w:t xml:space="preserve">mx </w:t>
            </w:r>
            <w:r w:rsidRPr="00602249">
              <w:rPr>
                <w:rFonts w:ascii="Arial" w:hAnsi="Arial" w:cs="Arial"/>
                <w:sz w:val="20"/>
                <w:szCs w:val="20"/>
                <w:lang w:eastAsia="en-GB"/>
              </w:rPr>
              <w:t xml:space="preserve">+ </w:t>
            </w:r>
            <w:r w:rsidRPr="00602249">
              <w:rPr>
                <w:rFonts w:ascii="Arial" w:hAnsi="Arial" w:cs="Arial"/>
                <w:i/>
                <w:iCs/>
                <w:sz w:val="20"/>
                <w:szCs w:val="20"/>
                <w:lang w:eastAsia="en-GB"/>
              </w:rPr>
              <w:t>c</w:t>
            </w:r>
            <w:r w:rsidRPr="00573CB5">
              <w:rPr>
                <w:rFonts w:ascii="Arial" w:hAnsi="Arial" w:cs="Arial"/>
                <w:iCs/>
                <w:sz w:val="20"/>
                <w:szCs w:val="20"/>
                <w:lang w:eastAsia="en-GB"/>
              </w:rPr>
              <w:t xml:space="preserve"> </w:t>
            </w:r>
            <w:r w:rsidRPr="00602249">
              <w:rPr>
                <w:rFonts w:ascii="Arial" w:hAnsi="Arial" w:cs="Arial"/>
                <w:b/>
                <w:iCs/>
                <w:sz w:val="20"/>
                <w:szCs w:val="20"/>
                <w:lang w:eastAsia="en-GB"/>
              </w:rPr>
              <w:t>(</w:t>
            </w:r>
            <w:r w:rsidRPr="003908B1">
              <w:rPr>
                <w:rFonts w:ascii="Arial" w:hAnsi="Arial" w:cs="Arial"/>
                <w:b/>
                <w:iCs/>
                <w:sz w:val="20"/>
                <w:szCs w:val="20"/>
                <w:lang w:eastAsia="en-GB"/>
              </w:rPr>
              <w:t>I</w:t>
            </w:r>
            <w:r w:rsidRPr="00602249">
              <w:rPr>
                <w:rFonts w:ascii="Arial" w:hAnsi="Arial" w:cs="Arial"/>
                <w:b/>
                <w:iCs/>
                <w:sz w:val="20"/>
                <w:szCs w:val="20"/>
                <w:lang w:eastAsia="en-GB"/>
              </w:rPr>
              <w:t>)</w:t>
            </w:r>
            <w:r w:rsidRPr="008B6D1B">
              <w:rPr>
                <w:rFonts w:ascii="Arial" w:hAnsi="Arial" w:cs="Arial"/>
              </w:rPr>
              <w:t xml:space="preserve"> </w:t>
            </w:r>
          </w:p>
          <w:p w14:paraId="274AFD7D" w14:textId="77777777" w:rsidR="00734961" w:rsidRPr="008B6D1B" w:rsidRDefault="00734961" w:rsidP="00734961">
            <w:pPr>
              <w:pStyle w:val="Default"/>
              <w:rPr>
                <w:color w:val="auto"/>
                <w:sz w:val="20"/>
                <w:szCs w:val="20"/>
              </w:rPr>
            </w:pPr>
          </w:p>
          <w:p w14:paraId="56488EA4" w14:textId="02EB7975" w:rsidR="00734961" w:rsidRPr="004A4E17" w:rsidRDefault="00734961" w:rsidP="00734961">
            <w:pPr>
              <w:pStyle w:val="BodyText"/>
            </w:pPr>
            <w:r w:rsidRPr="008B6D1B">
              <w:t xml:space="preserve">Given the equations of two non-parallel lines, learners should be able find their point of intersection using previously acquired skills. </w:t>
            </w:r>
            <w:r>
              <w:rPr>
                <w:lang w:eastAsia="en-GB"/>
              </w:rPr>
              <w:t>Give learners l</w:t>
            </w:r>
            <w:r w:rsidRPr="008B6D1B">
              <w:rPr>
                <w:lang w:eastAsia="en-GB"/>
              </w:rPr>
              <w:t>ots of practice to revise these skills</w:t>
            </w:r>
            <w:r>
              <w:rPr>
                <w:lang w:eastAsia="en-GB"/>
              </w:rPr>
              <w:t xml:space="preserve">, for example, use the resource ‘Straight lines’ at </w:t>
            </w:r>
            <w:hyperlink r:id="rId133" w:history="1">
              <w:r w:rsidRPr="00602249">
                <w:rPr>
                  <w:rStyle w:val="Hyperlink"/>
                  <w:rFonts w:cs="Arial"/>
                </w:rPr>
                <w:t>https://undergroundmathematics.org/geometry-of-equations/describing-straight-lines</w:t>
              </w:r>
            </w:hyperlink>
            <w:r w:rsidRPr="00602249">
              <w:rPr>
                <w:rStyle w:val="Hyperlink"/>
                <w:rFonts w:cs="Arial"/>
              </w:rPr>
              <w:t xml:space="preserve"> </w:t>
            </w:r>
            <w:r w:rsidRPr="00602249">
              <w:rPr>
                <w:iCs/>
              </w:rPr>
              <w:t>(I)</w:t>
            </w:r>
          </w:p>
        </w:tc>
      </w:tr>
      <w:tr w:rsidR="00734961" w:rsidRPr="004A4E17" w14:paraId="09317DB4" w14:textId="77777777" w:rsidTr="005D17D3">
        <w:tblPrEx>
          <w:tblCellMar>
            <w:top w:w="0" w:type="dxa"/>
            <w:bottom w:w="0" w:type="dxa"/>
          </w:tblCellMar>
        </w:tblPrEx>
        <w:tc>
          <w:tcPr>
            <w:tcW w:w="2665" w:type="dxa"/>
            <w:tcMar>
              <w:top w:w="113" w:type="dxa"/>
              <w:bottom w:w="113" w:type="dxa"/>
            </w:tcMar>
          </w:tcPr>
          <w:p w14:paraId="33D3E57A" w14:textId="01E46230" w:rsidR="00734961" w:rsidRPr="004A4E17" w:rsidRDefault="00734961" w:rsidP="00734961">
            <w:pPr>
              <w:pStyle w:val="BodyText"/>
              <w:rPr>
                <w:lang w:eastAsia="en-GB"/>
              </w:rPr>
            </w:pPr>
            <w:r>
              <w:rPr>
                <w:lang w:eastAsia="en-GB"/>
              </w:rPr>
              <w:t>7.2</w:t>
            </w:r>
          </w:p>
        </w:tc>
        <w:tc>
          <w:tcPr>
            <w:tcW w:w="2126" w:type="dxa"/>
            <w:tcMar>
              <w:top w:w="113" w:type="dxa"/>
              <w:bottom w:w="113" w:type="dxa"/>
            </w:tcMar>
          </w:tcPr>
          <w:p w14:paraId="631743A6" w14:textId="549CB72C" w:rsidR="00734961" w:rsidRPr="004A4E17" w:rsidRDefault="00734961" w:rsidP="00734961">
            <w:pPr>
              <w:pStyle w:val="BodyText"/>
              <w:rPr>
                <w:lang w:eastAsia="en-GB"/>
              </w:rPr>
            </w:pPr>
            <w:r>
              <w:t>Know</w:t>
            </w:r>
            <w:r>
              <w:rPr>
                <w:spacing w:val="-11"/>
              </w:rPr>
              <w:t xml:space="preserve"> </w:t>
            </w:r>
            <w:r>
              <w:t>and</w:t>
            </w:r>
            <w:r>
              <w:rPr>
                <w:spacing w:val="-11"/>
              </w:rPr>
              <w:t xml:space="preserve"> </w:t>
            </w:r>
            <w:r>
              <w:t>use</w:t>
            </w:r>
            <w:r>
              <w:rPr>
                <w:spacing w:val="-11"/>
              </w:rPr>
              <w:t xml:space="preserve"> </w:t>
            </w:r>
            <w:r>
              <w:t>the</w:t>
            </w:r>
            <w:r>
              <w:rPr>
                <w:spacing w:val="-11"/>
              </w:rPr>
              <w:t xml:space="preserve"> </w:t>
            </w:r>
            <w:r>
              <w:t>condition</w:t>
            </w:r>
            <w:r>
              <w:rPr>
                <w:spacing w:val="-11"/>
              </w:rPr>
              <w:t xml:space="preserve"> </w:t>
            </w:r>
            <w:r>
              <w:t>for</w:t>
            </w:r>
            <w:r>
              <w:rPr>
                <w:spacing w:val="-11"/>
              </w:rPr>
              <w:t xml:space="preserve"> </w:t>
            </w:r>
            <w:r>
              <w:t>two</w:t>
            </w:r>
            <w:r>
              <w:rPr>
                <w:spacing w:val="-11"/>
              </w:rPr>
              <w:t xml:space="preserve"> </w:t>
            </w:r>
            <w:r>
              <w:t>lines</w:t>
            </w:r>
            <w:r>
              <w:rPr>
                <w:spacing w:val="-11"/>
              </w:rPr>
              <w:t xml:space="preserve"> </w:t>
            </w:r>
            <w:r>
              <w:t>to be parallel or perpendicular.</w:t>
            </w:r>
          </w:p>
        </w:tc>
        <w:tc>
          <w:tcPr>
            <w:tcW w:w="9810" w:type="dxa"/>
            <w:tcMar>
              <w:top w:w="113" w:type="dxa"/>
              <w:bottom w:w="113" w:type="dxa"/>
            </w:tcMar>
          </w:tcPr>
          <w:p w14:paraId="4E09DB8A" w14:textId="77777777" w:rsidR="00734961" w:rsidRPr="0083121D" w:rsidRDefault="00734961" w:rsidP="00734961">
            <w:pPr>
              <w:autoSpaceDE w:val="0"/>
              <w:autoSpaceDN w:val="0"/>
              <w:adjustRightInd w:val="0"/>
              <w:spacing w:after="25"/>
              <w:rPr>
                <w:rFonts w:ascii="Arial" w:hAnsi="Arial" w:cs="Arial"/>
                <w:sz w:val="20"/>
                <w:szCs w:val="20"/>
                <w:lang w:eastAsia="en-GB"/>
              </w:rPr>
            </w:pPr>
            <w:r w:rsidRPr="0083121D">
              <w:rPr>
                <w:rFonts w:ascii="Arial" w:hAnsi="Arial" w:cs="Arial"/>
                <w:sz w:val="20"/>
                <w:szCs w:val="20"/>
                <w:lang w:eastAsia="en-GB"/>
              </w:rPr>
              <w:t>Learners need to understand the following:</w:t>
            </w:r>
          </w:p>
          <w:p w14:paraId="6B382AFA" w14:textId="77777777" w:rsidR="00734961" w:rsidRPr="0083121D" w:rsidRDefault="00734961" w:rsidP="0083121D">
            <w:pPr>
              <w:pStyle w:val="Bulletedlist"/>
              <w:numPr>
                <w:ilvl w:val="0"/>
                <w:numId w:val="36"/>
              </w:numPr>
            </w:pPr>
            <w:r w:rsidRPr="0083121D">
              <w:t xml:space="preserve">gradients of parallel lines are equal </w:t>
            </w:r>
          </w:p>
          <w:p w14:paraId="64D59D99" w14:textId="77777777" w:rsidR="00734961" w:rsidRPr="0083121D" w:rsidRDefault="00734961" w:rsidP="0083121D">
            <w:pPr>
              <w:pStyle w:val="Bulletedlist"/>
              <w:numPr>
                <w:ilvl w:val="0"/>
                <w:numId w:val="36"/>
              </w:numPr>
            </w:pPr>
            <w:r w:rsidRPr="0083121D">
              <w:t>gradients of perpendicular lines are negative reciprocals of each other (</w:t>
            </w:r>
            <w:proofErr w:type="gramStart"/>
            <w:r w:rsidRPr="0083121D">
              <w:t>i.e.</w:t>
            </w:r>
            <w:proofErr w:type="gramEnd"/>
            <w:r w:rsidRPr="0083121D">
              <w:t xml:space="preserve"> the gradients of perpendicular lines have a product of –1) </w:t>
            </w:r>
          </w:p>
          <w:p w14:paraId="720BDC42" w14:textId="77777777" w:rsidR="00734961" w:rsidRPr="0083121D" w:rsidRDefault="00734961" w:rsidP="0083121D">
            <w:pPr>
              <w:pStyle w:val="Bulletedlist"/>
              <w:numPr>
                <w:ilvl w:val="0"/>
                <w:numId w:val="36"/>
              </w:numPr>
            </w:pPr>
            <w:r w:rsidRPr="0083121D">
              <w:t>a perpendicular bisector is a line that is perpendicular to a given line segment and passes through the mid-point of that given line segment.</w:t>
            </w:r>
          </w:p>
          <w:p w14:paraId="4C0DBC79" w14:textId="77777777" w:rsidR="00734961" w:rsidRPr="0083121D" w:rsidRDefault="00734961" w:rsidP="00734961">
            <w:pPr>
              <w:autoSpaceDE w:val="0"/>
              <w:autoSpaceDN w:val="0"/>
              <w:adjustRightInd w:val="0"/>
              <w:spacing w:after="25"/>
              <w:rPr>
                <w:rFonts w:ascii="Arial" w:hAnsi="Arial" w:cs="Arial"/>
                <w:sz w:val="20"/>
                <w:szCs w:val="20"/>
                <w:lang w:eastAsia="en-GB"/>
              </w:rPr>
            </w:pPr>
          </w:p>
          <w:p w14:paraId="46044865" w14:textId="77777777" w:rsidR="00734961" w:rsidRPr="0083121D" w:rsidRDefault="00734961" w:rsidP="00734961">
            <w:pPr>
              <w:autoSpaceDE w:val="0"/>
              <w:autoSpaceDN w:val="0"/>
              <w:adjustRightInd w:val="0"/>
              <w:spacing w:after="25"/>
              <w:rPr>
                <w:rFonts w:ascii="Arial" w:hAnsi="Arial" w:cs="Arial"/>
                <w:sz w:val="20"/>
                <w:szCs w:val="20"/>
                <w:lang w:eastAsia="en-GB"/>
              </w:rPr>
            </w:pPr>
            <w:r w:rsidRPr="0083121D">
              <w:rPr>
                <w:rFonts w:ascii="Arial" w:hAnsi="Arial" w:cs="Arial"/>
                <w:sz w:val="20"/>
                <w:szCs w:val="20"/>
                <w:lang w:eastAsia="en-GB"/>
              </w:rPr>
              <w:t>Learners should be able to find:</w:t>
            </w:r>
          </w:p>
          <w:p w14:paraId="2D5A2DC0" w14:textId="77777777" w:rsidR="00734961" w:rsidRPr="0083121D" w:rsidRDefault="00734961" w:rsidP="0083121D">
            <w:pPr>
              <w:pStyle w:val="Bulletedlist"/>
              <w:numPr>
                <w:ilvl w:val="0"/>
                <w:numId w:val="37"/>
              </w:numPr>
            </w:pPr>
            <w:r w:rsidRPr="0083121D">
              <w:t xml:space="preserve">the equation of a line parallel to a given line that passes through a given point </w:t>
            </w:r>
          </w:p>
          <w:p w14:paraId="7799D72B" w14:textId="77777777" w:rsidR="00734961" w:rsidRPr="0083121D" w:rsidRDefault="00734961" w:rsidP="0083121D">
            <w:pPr>
              <w:pStyle w:val="Bulletedlist"/>
              <w:numPr>
                <w:ilvl w:val="0"/>
                <w:numId w:val="37"/>
              </w:numPr>
            </w:pPr>
            <w:r w:rsidRPr="0083121D">
              <w:t xml:space="preserve">the equation of a line perpendicular to a given line that passes through a given point </w:t>
            </w:r>
          </w:p>
          <w:p w14:paraId="63E08434" w14:textId="77777777" w:rsidR="00734961" w:rsidRPr="0083121D" w:rsidRDefault="00734961" w:rsidP="0083121D">
            <w:pPr>
              <w:pStyle w:val="Bulletedlist"/>
              <w:numPr>
                <w:ilvl w:val="0"/>
                <w:numId w:val="37"/>
              </w:numPr>
            </w:pPr>
            <w:r w:rsidRPr="0083121D">
              <w:t>the equation of a perpendicular bisector of a line segment.</w:t>
            </w:r>
          </w:p>
          <w:p w14:paraId="373CBB33" w14:textId="77777777" w:rsidR="00734961" w:rsidRPr="0083121D" w:rsidRDefault="00734961" w:rsidP="00734961">
            <w:pPr>
              <w:autoSpaceDE w:val="0"/>
              <w:autoSpaceDN w:val="0"/>
              <w:adjustRightInd w:val="0"/>
              <w:rPr>
                <w:rFonts w:ascii="Arial" w:hAnsi="Arial" w:cs="Arial"/>
                <w:sz w:val="20"/>
                <w:szCs w:val="20"/>
                <w:lang w:eastAsia="en-GB"/>
              </w:rPr>
            </w:pPr>
          </w:p>
          <w:p w14:paraId="2FE6541E" w14:textId="77777777" w:rsidR="00734961" w:rsidRPr="0083121D" w:rsidRDefault="00734961" w:rsidP="00734961">
            <w:pPr>
              <w:autoSpaceDE w:val="0"/>
              <w:autoSpaceDN w:val="0"/>
              <w:adjustRightInd w:val="0"/>
              <w:rPr>
                <w:rStyle w:val="Hyperlink"/>
                <w:rFonts w:ascii="Arial" w:hAnsi="Arial" w:cs="Arial"/>
                <w:color w:val="auto"/>
                <w:sz w:val="20"/>
                <w:szCs w:val="20"/>
                <w:u w:val="none"/>
              </w:rPr>
            </w:pPr>
            <w:r w:rsidRPr="0083121D">
              <w:rPr>
                <w:rFonts w:ascii="Arial" w:hAnsi="Arial" w:cs="Arial"/>
                <w:sz w:val="20"/>
                <w:szCs w:val="20"/>
                <w:lang w:eastAsia="en-GB"/>
              </w:rPr>
              <w:t xml:space="preserve">‘Equations of straight lines’ at </w:t>
            </w:r>
            <w:hyperlink r:id="rId134" w:history="1">
              <w:r w:rsidRPr="0083121D">
                <w:rPr>
                  <w:rStyle w:val="Hyperlink"/>
                  <w:rFonts w:ascii="Arial" w:hAnsi="Arial" w:cs="Arial"/>
                  <w:color w:val="auto"/>
                  <w:sz w:val="20"/>
                  <w:szCs w:val="20"/>
                  <w:lang w:eastAsia="en-GB"/>
                </w:rPr>
                <w:t>www.tes.com/teaching-resource/equations-of-straight-lines-6148248</w:t>
              </w:r>
            </w:hyperlink>
            <w:r w:rsidRPr="0083121D">
              <w:rPr>
                <w:rFonts w:ascii="Arial" w:hAnsi="Arial" w:cs="Arial"/>
                <w:sz w:val="20"/>
                <w:szCs w:val="20"/>
                <w:lang w:eastAsia="en-GB"/>
              </w:rPr>
              <w:t xml:space="preserve"> is a tarsia puzzle that can be used to reinforce the skills listed above.</w:t>
            </w:r>
            <w:r w:rsidRPr="0083121D">
              <w:rPr>
                <w:rFonts w:ascii="Arial" w:hAnsi="Arial" w:cs="Arial"/>
                <w:sz w:val="20"/>
                <w:szCs w:val="20"/>
              </w:rPr>
              <w:t xml:space="preserve"> Tarsia software can be downloaded for free from at:</w:t>
            </w:r>
          </w:p>
          <w:p w14:paraId="3235CC67" w14:textId="77777777" w:rsidR="00734961" w:rsidRPr="0083121D" w:rsidRDefault="00DE3D72" w:rsidP="00734961">
            <w:pPr>
              <w:autoSpaceDE w:val="0"/>
              <w:autoSpaceDN w:val="0"/>
              <w:adjustRightInd w:val="0"/>
              <w:rPr>
                <w:rFonts w:ascii="Arial" w:hAnsi="Arial" w:cs="Arial"/>
                <w:sz w:val="20"/>
                <w:szCs w:val="20"/>
              </w:rPr>
            </w:pPr>
            <w:hyperlink r:id="rId135" w:history="1">
              <w:r w:rsidR="00734961" w:rsidRPr="0083121D">
                <w:rPr>
                  <w:rStyle w:val="Hyperlink"/>
                  <w:rFonts w:ascii="Arial" w:hAnsi="Arial" w:cs="Arial"/>
                  <w:color w:val="auto"/>
                  <w:sz w:val="20"/>
                  <w:szCs w:val="20"/>
                </w:rPr>
                <w:t>www.mmlsoft.com/index.php/home/free-software</w:t>
              </w:r>
            </w:hyperlink>
            <w:r w:rsidR="00734961" w:rsidRPr="0083121D">
              <w:rPr>
                <w:rFonts w:ascii="Arial" w:hAnsi="Arial" w:cs="Arial"/>
                <w:sz w:val="20"/>
                <w:szCs w:val="20"/>
              </w:rPr>
              <w:t xml:space="preserve"> </w:t>
            </w:r>
          </w:p>
          <w:p w14:paraId="54EF6C86" w14:textId="77777777" w:rsidR="00734961" w:rsidRPr="0083121D" w:rsidRDefault="00734961" w:rsidP="00734961">
            <w:pPr>
              <w:autoSpaceDE w:val="0"/>
              <w:autoSpaceDN w:val="0"/>
              <w:adjustRightInd w:val="0"/>
              <w:rPr>
                <w:rFonts w:ascii="Arial" w:hAnsi="Arial" w:cs="Arial"/>
                <w:sz w:val="20"/>
                <w:szCs w:val="20"/>
                <w:lang w:eastAsia="en-GB"/>
              </w:rPr>
            </w:pPr>
          </w:p>
          <w:p w14:paraId="00233A1C" w14:textId="77777777" w:rsidR="00734961" w:rsidRPr="0083121D" w:rsidRDefault="00734961" w:rsidP="00734961">
            <w:pPr>
              <w:autoSpaceDE w:val="0"/>
              <w:autoSpaceDN w:val="0"/>
              <w:adjustRightInd w:val="0"/>
              <w:rPr>
                <w:rFonts w:ascii="Arial" w:hAnsi="Arial" w:cs="Arial"/>
                <w:sz w:val="20"/>
                <w:szCs w:val="20"/>
                <w:lang w:eastAsia="en-GB"/>
              </w:rPr>
            </w:pPr>
            <w:r w:rsidRPr="0083121D">
              <w:rPr>
                <w:rFonts w:ascii="Arial" w:hAnsi="Arial" w:cs="Arial"/>
                <w:sz w:val="20"/>
                <w:szCs w:val="20"/>
                <w:lang w:eastAsia="en-GB"/>
              </w:rPr>
              <w:t xml:space="preserve">Some more advanced problems with much less structure to guide the learner will often require them to determine and use the parallel and perpendicular line relationships as part of the method. They will need to link together different elements of their knowledge and use them as a cohesive whole to present a logical and reasoned argument. </w:t>
            </w:r>
          </w:p>
          <w:p w14:paraId="6278E716" w14:textId="77777777" w:rsidR="00734961" w:rsidRPr="0083121D" w:rsidRDefault="00734961" w:rsidP="00734961">
            <w:pPr>
              <w:autoSpaceDE w:val="0"/>
              <w:autoSpaceDN w:val="0"/>
              <w:adjustRightInd w:val="0"/>
              <w:rPr>
                <w:rFonts w:ascii="Arial" w:hAnsi="Arial" w:cs="Arial"/>
                <w:sz w:val="20"/>
                <w:szCs w:val="20"/>
                <w:lang w:eastAsia="en-GB"/>
              </w:rPr>
            </w:pPr>
          </w:p>
          <w:p w14:paraId="5346298F" w14:textId="77777777" w:rsidR="00734961" w:rsidRPr="0083121D" w:rsidRDefault="00734961" w:rsidP="00734961">
            <w:pPr>
              <w:autoSpaceDE w:val="0"/>
              <w:autoSpaceDN w:val="0"/>
              <w:adjustRightInd w:val="0"/>
              <w:rPr>
                <w:rFonts w:ascii="Arial" w:hAnsi="Arial" w:cs="Arial"/>
                <w:sz w:val="20"/>
                <w:szCs w:val="20"/>
                <w:lang w:eastAsia="en-GB"/>
              </w:rPr>
            </w:pPr>
            <w:r w:rsidRPr="0083121D">
              <w:rPr>
                <w:rFonts w:ascii="Arial" w:hAnsi="Arial" w:cs="Arial"/>
                <w:sz w:val="20"/>
                <w:szCs w:val="20"/>
                <w:lang w:eastAsia="en-GB"/>
              </w:rPr>
              <w:t xml:space="preserve">Provide learners with plenty of practice material, for example the ‘Simultaneous squares’ at </w:t>
            </w:r>
            <w:hyperlink r:id="rId136" w:history="1">
              <w:r w:rsidRPr="0083121D">
                <w:rPr>
                  <w:rStyle w:val="Hyperlink"/>
                  <w:rFonts w:ascii="Arial" w:hAnsi="Arial" w:cs="Arial"/>
                  <w:color w:val="auto"/>
                  <w:sz w:val="20"/>
                  <w:szCs w:val="20"/>
                  <w:lang w:eastAsia="en-GB"/>
                </w:rPr>
                <w:t>https://undergroundmathematics.org/geometry-of-equations/simultaneous-squares</w:t>
              </w:r>
            </w:hyperlink>
            <w:r w:rsidRPr="0083121D">
              <w:rPr>
                <w:rFonts w:ascii="Arial" w:hAnsi="Arial" w:cs="Arial"/>
                <w:sz w:val="20"/>
                <w:szCs w:val="20"/>
              </w:rPr>
              <w:t xml:space="preserve"> </w:t>
            </w:r>
            <w:r w:rsidRPr="0083121D">
              <w:rPr>
                <w:rFonts w:ascii="Arial" w:hAnsi="Arial" w:cs="Arial"/>
                <w:b/>
                <w:sz w:val="20"/>
                <w:szCs w:val="20"/>
              </w:rPr>
              <w:t>(I)</w:t>
            </w:r>
            <w:r w:rsidRPr="0083121D">
              <w:rPr>
                <w:rFonts w:ascii="Arial" w:hAnsi="Arial" w:cs="Arial"/>
                <w:sz w:val="20"/>
                <w:szCs w:val="20"/>
              </w:rPr>
              <w:t xml:space="preserve"> </w:t>
            </w:r>
          </w:p>
          <w:p w14:paraId="45B530C2" w14:textId="77777777" w:rsidR="00734961" w:rsidRPr="0083121D" w:rsidRDefault="00734961" w:rsidP="00D96153">
            <w:pPr>
              <w:pStyle w:val="Bulletedlist"/>
              <w:numPr>
                <w:ilvl w:val="0"/>
                <w:numId w:val="0"/>
              </w:numPr>
              <w:ind w:left="360"/>
            </w:pPr>
          </w:p>
          <w:p w14:paraId="531C6C33" w14:textId="77777777" w:rsidR="00734961" w:rsidRPr="0083121D" w:rsidRDefault="00734961" w:rsidP="00D96153">
            <w:pPr>
              <w:pStyle w:val="Bulletedlist"/>
              <w:numPr>
                <w:ilvl w:val="0"/>
                <w:numId w:val="0"/>
              </w:numPr>
              <w:ind w:left="360" w:hanging="360"/>
            </w:pPr>
            <w:r w:rsidRPr="0083121D">
              <w:t xml:space="preserve">A collection of excellent examples and practice questions and full solutions can be found at: </w:t>
            </w:r>
          </w:p>
          <w:p w14:paraId="0E8B1857" w14:textId="046FC5AF" w:rsidR="00734961" w:rsidRPr="0083121D" w:rsidRDefault="00DE3D72" w:rsidP="00734961">
            <w:pPr>
              <w:pStyle w:val="BodyText"/>
            </w:pPr>
            <w:hyperlink r:id="rId137" w:history="1">
              <w:r w:rsidR="00734961" w:rsidRPr="0083121D">
                <w:rPr>
                  <w:rStyle w:val="Hyperlink"/>
                  <w:rFonts w:cs="Arial"/>
                  <w:color w:val="auto"/>
                </w:rPr>
                <w:t>www.mathscentre.co.nz/Topics/Coordinate%20Geometry/</w:t>
              </w:r>
            </w:hyperlink>
            <w:r w:rsidR="00734961" w:rsidRPr="0083121D">
              <w:t xml:space="preserve"> </w:t>
            </w:r>
            <w:r w:rsidR="00734961" w:rsidRPr="0083121D">
              <w:rPr>
                <w:b/>
              </w:rPr>
              <w:t>(I)</w:t>
            </w:r>
          </w:p>
        </w:tc>
      </w:tr>
      <w:tr w:rsidR="00734961" w:rsidRPr="004A4E17" w14:paraId="27311747" w14:textId="77777777" w:rsidTr="005D17D3">
        <w:tblPrEx>
          <w:tblCellMar>
            <w:top w:w="0" w:type="dxa"/>
            <w:bottom w:w="0" w:type="dxa"/>
          </w:tblCellMar>
        </w:tblPrEx>
        <w:tc>
          <w:tcPr>
            <w:tcW w:w="2665" w:type="dxa"/>
            <w:tcMar>
              <w:top w:w="113" w:type="dxa"/>
              <w:bottom w:w="113" w:type="dxa"/>
            </w:tcMar>
          </w:tcPr>
          <w:p w14:paraId="4AB0096E" w14:textId="25B228A8" w:rsidR="00734961" w:rsidRPr="004A4E17" w:rsidRDefault="00734961" w:rsidP="00734961">
            <w:pPr>
              <w:pStyle w:val="BodyText"/>
              <w:rPr>
                <w:lang w:eastAsia="en-GB"/>
              </w:rPr>
            </w:pPr>
            <w:r>
              <w:rPr>
                <w:lang w:eastAsia="en-GB"/>
              </w:rPr>
              <w:t>7.3</w:t>
            </w:r>
          </w:p>
        </w:tc>
        <w:tc>
          <w:tcPr>
            <w:tcW w:w="2126" w:type="dxa"/>
            <w:tcMar>
              <w:top w:w="113" w:type="dxa"/>
              <w:bottom w:w="113" w:type="dxa"/>
            </w:tcMar>
          </w:tcPr>
          <w:p w14:paraId="5E668CC9" w14:textId="43858809" w:rsidR="00734961" w:rsidRPr="004A4E17" w:rsidRDefault="00734961" w:rsidP="00734961">
            <w:pPr>
              <w:pStyle w:val="BodyText"/>
              <w:rPr>
                <w:lang w:eastAsia="en-GB"/>
              </w:rPr>
            </w:pPr>
            <w:r>
              <w:rPr>
                <w:spacing w:val="-2"/>
              </w:rPr>
              <w:t>Solve</w:t>
            </w:r>
            <w:r>
              <w:rPr>
                <w:spacing w:val="-11"/>
              </w:rPr>
              <w:t xml:space="preserve"> </w:t>
            </w:r>
            <w:r>
              <w:rPr>
                <w:spacing w:val="-2"/>
              </w:rPr>
              <w:t>problems</w:t>
            </w:r>
            <w:r>
              <w:rPr>
                <w:spacing w:val="-11"/>
              </w:rPr>
              <w:t xml:space="preserve"> </w:t>
            </w:r>
            <w:r>
              <w:rPr>
                <w:spacing w:val="-2"/>
              </w:rPr>
              <w:t>involving</w:t>
            </w:r>
            <w:r>
              <w:rPr>
                <w:spacing w:val="-11"/>
              </w:rPr>
              <w:t xml:space="preserve"> </w:t>
            </w:r>
            <w:r>
              <w:rPr>
                <w:spacing w:val="-2"/>
              </w:rPr>
              <w:t>midpoint</w:t>
            </w:r>
            <w:r>
              <w:rPr>
                <w:spacing w:val="-11"/>
              </w:rPr>
              <w:t xml:space="preserve"> </w:t>
            </w:r>
            <w:r>
              <w:rPr>
                <w:spacing w:val="-2"/>
              </w:rPr>
              <w:t>and</w:t>
            </w:r>
            <w:r>
              <w:rPr>
                <w:spacing w:val="-11"/>
              </w:rPr>
              <w:t xml:space="preserve"> </w:t>
            </w:r>
            <w:r>
              <w:rPr>
                <w:spacing w:val="-2"/>
              </w:rPr>
              <w:t xml:space="preserve">length </w:t>
            </w:r>
            <w:r>
              <w:t>of a line, including finding and using the equation of a perpendicular bisector.</w:t>
            </w:r>
          </w:p>
        </w:tc>
        <w:tc>
          <w:tcPr>
            <w:tcW w:w="9810" w:type="dxa"/>
            <w:tcMar>
              <w:top w:w="113" w:type="dxa"/>
              <w:bottom w:w="113" w:type="dxa"/>
            </w:tcMar>
          </w:tcPr>
          <w:p w14:paraId="417AD351"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investigate whether a shape </w:t>
            </w:r>
            <w:r>
              <w:rPr>
                <w:rFonts w:ascii="Arial" w:hAnsi="Arial" w:cs="Arial"/>
                <w:sz w:val="20"/>
                <w:szCs w:val="20"/>
                <w:lang w:eastAsia="en-GB"/>
              </w:rPr>
              <w:t>i</w:t>
            </w:r>
            <w:r w:rsidRPr="008B6D1B">
              <w:rPr>
                <w:rFonts w:ascii="Arial" w:hAnsi="Arial" w:cs="Arial"/>
                <w:sz w:val="20"/>
                <w:szCs w:val="20"/>
                <w:lang w:eastAsia="en-GB"/>
              </w:rPr>
              <w:t>s a particular quadrilateral</w:t>
            </w:r>
            <w:r>
              <w:rPr>
                <w:rFonts w:ascii="Arial" w:hAnsi="Arial" w:cs="Arial"/>
                <w:sz w:val="20"/>
                <w:szCs w:val="20"/>
                <w:lang w:eastAsia="en-GB"/>
              </w:rPr>
              <w:t>,</w:t>
            </w:r>
            <w:r w:rsidRPr="008B6D1B">
              <w:rPr>
                <w:rFonts w:ascii="Arial" w:hAnsi="Arial" w:cs="Arial"/>
                <w:sz w:val="20"/>
                <w:szCs w:val="20"/>
                <w:lang w:eastAsia="en-GB"/>
              </w:rPr>
              <w:t xml:space="preserve"> </w:t>
            </w:r>
            <w:proofErr w:type="gramStart"/>
            <w:r w:rsidRPr="008B6D1B">
              <w:rPr>
                <w:rFonts w:ascii="Arial" w:hAnsi="Arial" w:cs="Arial"/>
                <w:sz w:val="20"/>
                <w:szCs w:val="20"/>
                <w:lang w:eastAsia="en-GB"/>
              </w:rPr>
              <w:t>e.g.</w:t>
            </w:r>
            <w:proofErr w:type="gramEnd"/>
            <w:r w:rsidRPr="008B6D1B">
              <w:rPr>
                <w:rFonts w:ascii="Arial" w:hAnsi="Arial" w:cs="Arial"/>
                <w:sz w:val="20"/>
                <w:szCs w:val="20"/>
                <w:lang w:eastAsia="en-GB"/>
              </w:rPr>
              <w:t xml:space="preserve"> a parallelogram</w:t>
            </w:r>
            <w:r>
              <w:rPr>
                <w:rFonts w:ascii="Arial" w:hAnsi="Arial" w:cs="Arial"/>
                <w:sz w:val="20"/>
                <w:szCs w:val="20"/>
                <w:lang w:eastAsia="en-GB"/>
              </w:rPr>
              <w:t>,</w:t>
            </w:r>
            <w:r w:rsidRPr="008B6D1B">
              <w:rPr>
                <w:rFonts w:ascii="Arial" w:hAnsi="Arial" w:cs="Arial"/>
                <w:sz w:val="20"/>
                <w:szCs w:val="20"/>
                <w:lang w:eastAsia="en-GB"/>
              </w:rPr>
              <w:t xml:space="preserve"> by consid</w:t>
            </w:r>
            <w:r>
              <w:rPr>
                <w:rFonts w:ascii="Arial" w:hAnsi="Arial" w:cs="Arial"/>
                <w:sz w:val="20"/>
                <w:szCs w:val="20"/>
                <w:lang w:eastAsia="en-GB"/>
              </w:rPr>
              <w:t xml:space="preserve">ering length of side and slope. </w:t>
            </w:r>
            <w:r w:rsidRPr="008B6D1B">
              <w:rPr>
                <w:rFonts w:ascii="Arial" w:hAnsi="Arial" w:cs="Arial"/>
                <w:sz w:val="20"/>
                <w:szCs w:val="20"/>
                <w:lang w:eastAsia="en-GB"/>
              </w:rPr>
              <w:t>Another possibility is finding the equation of the line of symmetry of an isosceles triangle, given the coordinates of its vertices.</w:t>
            </w:r>
          </w:p>
          <w:p w14:paraId="20099462" w14:textId="77777777" w:rsidR="00734961" w:rsidRDefault="00734961" w:rsidP="00734961">
            <w:pPr>
              <w:autoSpaceDE w:val="0"/>
              <w:autoSpaceDN w:val="0"/>
              <w:adjustRightInd w:val="0"/>
              <w:rPr>
                <w:rFonts w:ascii="Arial" w:hAnsi="Arial" w:cs="Arial"/>
                <w:sz w:val="20"/>
                <w:szCs w:val="20"/>
                <w:lang w:eastAsia="en-GB"/>
              </w:rPr>
            </w:pPr>
          </w:p>
          <w:p w14:paraId="2A8E31CB" w14:textId="379BCF9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can practise finding the area/perimeter of a polygon using the self-study resource  ‘Area &amp; </w:t>
            </w:r>
            <w:r w:rsidR="00F82C6B">
              <w:rPr>
                <w:rFonts w:ascii="Arial" w:hAnsi="Arial" w:cs="Arial"/>
                <w:sz w:val="20"/>
                <w:szCs w:val="20"/>
                <w:lang w:eastAsia="en-GB"/>
              </w:rPr>
              <w:t>perimeter</w:t>
            </w:r>
            <w:r>
              <w:rPr>
                <w:rFonts w:ascii="Arial" w:hAnsi="Arial" w:cs="Arial"/>
                <w:sz w:val="20"/>
                <w:szCs w:val="20"/>
                <w:lang w:eastAsia="en-GB"/>
              </w:rPr>
              <w:t xml:space="preserve"> on the coordinate plane’ resource at: </w:t>
            </w:r>
            <w:hyperlink r:id="rId138" w:history="1">
              <w:r>
                <w:rPr>
                  <w:rStyle w:val="Hyperlink"/>
                  <w:rFonts w:ascii="Arial" w:hAnsi="Arial" w:cs="Arial"/>
                  <w:sz w:val="20"/>
                  <w:szCs w:val="20"/>
                  <w:lang w:eastAsia="en-GB"/>
                </w:rPr>
                <w:t>www.khanacademy.org/math/geometry/hs-geo-analytic-geometry/hs-geo-dist-problems/e/find-area-and-perimeter-on-the-coordinate-plane</w:t>
              </w:r>
            </w:hyperlink>
            <w:r>
              <w:rPr>
                <w:rFonts w:ascii="Arial" w:hAnsi="Arial" w:cs="Arial"/>
                <w:sz w:val="20"/>
                <w:szCs w:val="20"/>
                <w:lang w:eastAsia="en-GB"/>
              </w:rPr>
              <w:t xml:space="preserve"> </w:t>
            </w:r>
            <w:r w:rsidRPr="0002259D">
              <w:rPr>
                <w:rFonts w:ascii="Arial" w:hAnsi="Arial" w:cs="Arial"/>
                <w:b/>
                <w:sz w:val="20"/>
                <w:szCs w:val="20"/>
                <w:lang w:eastAsia="en-GB"/>
              </w:rPr>
              <w:t>(I</w:t>
            </w:r>
            <w:r>
              <w:rPr>
                <w:rFonts w:ascii="Arial" w:hAnsi="Arial" w:cs="Arial"/>
                <w:b/>
                <w:sz w:val="20"/>
                <w:szCs w:val="20"/>
                <w:lang w:eastAsia="en-GB"/>
              </w:rPr>
              <w:t>)</w:t>
            </w:r>
          </w:p>
          <w:p w14:paraId="2C190972" w14:textId="77777777" w:rsidR="00734961" w:rsidRDefault="00734961" w:rsidP="00734961">
            <w:pPr>
              <w:autoSpaceDE w:val="0"/>
              <w:autoSpaceDN w:val="0"/>
              <w:adjustRightInd w:val="0"/>
              <w:rPr>
                <w:rFonts w:ascii="Arial" w:hAnsi="Arial" w:cs="Arial"/>
                <w:sz w:val="20"/>
                <w:szCs w:val="20"/>
                <w:lang w:eastAsia="en-GB"/>
              </w:rPr>
            </w:pPr>
          </w:p>
          <w:p w14:paraId="1F33F455" w14:textId="578C25F1" w:rsidR="00734961" w:rsidRPr="004A4E17" w:rsidRDefault="00734961" w:rsidP="00734961">
            <w:pPr>
              <w:pStyle w:val="BodyText"/>
            </w:pPr>
            <w:r>
              <w:rPr>
                <w:lang w:eastAsia="en-GB"/>
              </w:rPr>
              <w:t xml:space="preserve">They can revise simple word problems using the activity ‘Coordinate plane word problems: polygons’ at </w:t>
            </w:r>
            <w:hyperlink r:id="rId139" w:history="1">
              <w:r>
                <w:rPr>
                  <w:rStyle w:val="Hyperlink"/>
                  <w:rFonts w:cs="Arial"/>
                  <w:lang w:eastAsia="en-GB"/>
                </w:rPr>
                <w:t>www.khanacademy.org/math/geometry/hs-geo-analytic-geometry/hs-geo-dist-problems/e/coordinate-plane-word-problems-with-polygons</w:t>
              </w:r>
            </w:hyperlink>
            <w:r>
              <w:rPr>
                <w:lang w:eastAsia="en-GB"/>
              </w:rPr>
              <w:t xml:space="preserve"> </w:t>
            </w:r>
          </w:p>
        </w:tc>
      </w:tr>
      <w:tr w:rsidR="00734961" w:rsidRPr="004A4E17" w14:paraId="21F75962" w14:textId="77777777" w:rsidTr="005D17D3">
        <w:tblPrEx>
          <w:tblCellMar>
            <w:top w:w="0" w:type="dxa"/>
            <w:bottom w:w="0" w:type="dxa"/>
          </w:tblCellMar>
        </w:tblPrEx>
        <w:tc>
          <w:tcPr>
            <w:tcW w:w="2665" w:type="dxa"/>
            <w:tcMar>
              <w:top w:w="113" w:type="dxa"/>
              <w:bottom w:w="113" w:type="dxa"/>
            </w:tcMar>
          </w:tcPr>
          <w:p w14:paraId="2156D3B0" w14:textId="7F4AFC62" w:rsidR="00734961" w:rsidRPr="004A4E17" w:rsidRDefault="00734961" w:rsidP="00734961">
            <w:pPr>
              <w:pStyle w:val="BodyText"/>
              <w:rPr>
                <w:lang w:eastAsia="en-GB"/>
              </w:rPr>
            </w:pPr>
            <w:r>
              <w:rPr>
                <w:lang w:eastAsia="en-GB"/>
              </w:rPr>
              <w:t>7.4</w:t>
            </w:r>
          </w:p>
        </w:tc>
        <w:tc>
          <w:tcPr>
            <w:tcW w:w="2126" w:type="dxa"/>
            <w:tcMar>
              <w:top w:w="113" w:type="dxa"/>
              <w:bottom w:w="113" w:type="dxa"/>
            </w:tcMar>
          </w:tcPr>
          <w:p w14:paraId="1B03D910" w14:textId="1EC96A16" w:rsidR="00734961" w:rsidRPr="004A4E17" w:rsidRDefault="00734961" w:rsidP="00734961">
            <w:pPr>
              <w:pStyle w:val="BodyText"/>
              <w:rPr>
                <w:lang w:eastAsia="en-GB"/>
              </w:rPr>
            </w:pPr>
            <w:r>
              <w:t xml:space="preserve">Transform given relationships to and from straight-line form, including determining </w:t>
            </w:r>
            <w:r>
              <w:rPr>
                <w:spacing w:val="-2"/>
              </w:rPr>
              <w:t>unknown</w:t>
            </w:r>
            <w:r>
              <w:rPr>
                <w:spacing w:val="-5"/>
              </w:rPr>
              <w:t xml:space="preserve"> </w:t>
            </w:r>
            <w:r>
              <w:rPr>
                <w:spacing w:val="-2"/>
              </w:rPr>
              <w:t>constants</w:t>
            </w:r>
            <w:r>
              <w:rPr>
                <w:spacing w:val="-5"/>
              </w:rPr>
              <w:t xml:space="preserve"> </w:t>
            </w:r>
            <w:r>
              <w:rPr>
                <w:spacing w:val="-2"/>
              </w:rPr>
              <w:t>by</w:t>
            </w:r>
            <w:r>
              <w:rPr>
                <w:spacing w:val="-5"/>
              </w:rPr>
              <w:t xml:space="preserve"> </w:t>
            </w:r>
            <w:r>
              <w:rPr>
                <w:spacing w:val="-2"/>
              </w:rPr>
              <w:t>calculating</w:t>
            </w:r>
            <w:r>
              <w:rPr>
                <w:spacing w:val="-5"/>
              </w:rPr>
              <w:t xml:space="preserve"> </w:t>
            </w:r>
            <w:r>
              <w:rPr>
                <w:spacing w:val="-2"/>
              </w:rPr>
              <w:t>the</w:t>
            </w:r>
            <w:r>
              <w:rPr>
                <w:spacing w:val="-5"/>
              </w:rPr>
              <w:t xml:space="preserve"> </w:t>
            </w:r>
            <w:r>
              <w:rPr>
                <w:spacing w:val="-2"/>
              </w:rPr>
              <w:t xml:space="preserve">gradient </w:t>
            </w:r>
            <w:r>
              <w:t>or intercept of the transformed graph.</w:t>
            </w:r>
          </w:p>
        </w:tc>
        <w:tc>
          <w:tcPr>
            <w:tcW w:w="9810" w:type="dxa"/>
            <w:tcMar>
              <w:top w:w="113" w:type="dxa"/>
              <w:bottom w:w="113" w:type="dxa"/>
            </w:tcMar>
          </w:tcPr>
          <w:p w14:paraId="43E9F1BF" w14:textId="77777777" w:rsidR="00734961" w:rsidRPr="008B6D1B"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Transforming equations to and from straight line form</w:t>
            </w:r>
            <w:r w:rsidRPr="008B6D1B">
              <w:rPr>
                <w:rFonts w:ascii="Arial" w:hAnsi="Arial" w:cs="Arial"/>
                <w:sz w:val="20"/>
                <w:szCs w:val="20"/>
                <w:lang w:eastAsia="en-GB"/>
              </w:rPr>
              <w:t xml:space="preserve"> will be new to </w:t>
            </w:r>
            <w:proofErr w:type="gramStart"/>
            <w:r w:rsidRPr="008B6D1B">
              <w:rPr>
                <w:rFonts w:ascii="Arial" w:hAnsi="Arial" w:cs="Arial"/>
                <w:sz w:val="20"/>
                <w:szCs w:val="20"/>
                <w:lang w:eastAsia="en-GB"/>
              </w:rPr>
              <w:t>learners</w:t>
            </w:r>
            <w:r>
              <w:rPr>
                <w:rFonts w:ascii="Arial" w:hAnsi="Arial" w:cs="Arial"/>
                <w:sz w:val="20"/>
                <w:szCs w:val="20"/>
                <w:lang w:eastAsia="en-GB"/>
              </w:rPr>
              <w:t>,</w:t>
            </w:r>
            <w:r w:rsidRPr="008B6D1B">
              <w:rPr>
                <w:rFonts w:ascii="Arial" w:hAnsi="Arial" w:cs="Arial"/>
                <w:sz w:val="20"/>
                <w:szCs w:val="20"/>
                <w:lang w:eastAsia="en-GB"/>
              </w:rPr>
              <w:t xml:space="preserve"> and</w:t>
            </w:r>
            <w:proofErr w:type="gramEnd"/>
            <w:r w:rsidRPr="008B6D1B">
              <w:rPr>
                <w:rFonts w:ascii="Arial" w:hAnsi="Arial" w:cs="Arial"/>
                <w:sz w:val="20"/>
                <w:szCs w:val="20"/>
                <w:lang w:eastAsia="en-GB"/>
              </w:rPr>
              <w:t xml:space="preserve"> will build on their newly acquired skills in manipulati</w:t>
            </w:r>
            <w:r>
              <w:rPr>
                <w:rFonts w:ascii="Arial" w:hAnsi="Arial" w:cs="Arial"/>
                <w:sz w:val="20"/>
                <w:szCs w:val="20"/>
                <w:lang w:eastAsia="en-GB"/>
              </w:rPr>
              <w:t xml:space="preserve">ng logarithms and exponentials. </w:t>
            </w:r>
            <w:r w:rsidRPr="008B6D1B">
              <w:rPr>
                <w:rFonts w:ascii="Arial" w:hAnsi="Arial" w:cs="Arial"/>
                <w:sz w:val="20"/>
                <w:szCs w:val="20"/>
                <w:lang w:eastAsia="en-GB"/>
              </w:rPr>
              <w:t>Recap on the log laws as a starter activity here.</w:t>
            </w:r>
          </w:p>
          <w:p w14:paraId="00EBFE4A" w14:textId="77777777" w:rsidR="00734961" w:rsidRPr="00C61B87" w:rsidRDefault="00734961" w:rsidP="00734961">
            <w:pPr>
              <w:autoSpaceDE w:val="0"/>
              <w:autoSpaceDN w:val="0"/>
              <w:adjustRightInd w:val="0"/>
              <w:rPr>
                <w:rFonts w:ascii="Arial" w:hAnsi="Arial" w:cs="Arial"/>
                <w:sz w:val="14"/>
                <w:szCs w:val="20"/>
                <w:lang w:eastAsia="en-GB"/>
              </w:rPr>
            </w:pPr>
          </w:p>
          <w:p w14:paraId="7886FE73"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emphasis </w:t>
            </w:r>
            <w:r>
              <w:rPr>
                <w:rFonts w:ascii="Arial" w:hAnsi="Arial" w:cs="Arial"/>
                <w:sz w:val="20"/>
                <w:szCs w:val="20"/>
                <w:lang w:eastAsia="en-GB"/>
              </w:rPr>
              <w:t>should</w:t>
            </w:r>
            <w:r w:rsidRPr="008B6D1B">
              <w:rPr>
                <w:rFonts w:ascii="Arial" w:hAnsi="Arial" w:cs="Arial"/>
                <w:sz w:val="20"/>
                <w:szCs w:val="20"/>
                <w:lang w:eastAsia="en-GB"/>
              </w:rPr>
              <w:t xml:space="preserve"> be on the mathematical process of transforming the relationship, rather than interpr</w:t>
            </w:r>
            <w:r>
              <w:rPr>
                <w:rFonts w:ascii="Arial" w:hAnsi="Arial" w:cs="Arial"/>
                <w:sz w:val="20"/>
                <w:szCs w:val="20"/>
                <w:lang w:eastAsia="en-GB"/>
              </w:rPr>
              <w:t xml:space="preserve">etation of results when a context is given. Learners should </w:t>
            </w:r>
            <w:r w:rsidRPr="008B6D1B">
              <w:rPr>
                <w:rFonts w:ascii="Arial" w:hAnsi="Arial" w:cs="Arial"/>
                <w:sz w:val="20"/>
                <w:szCs w:val="20"/>
                <w:lang w:eastAsia="en-GB"/>
              </w:rPr>
              <w:t>practi</w:t>
            </w:r>
            <w:r>
              <w:rPr>
                <w:rFonts w:ascii="Arial" w:hAnsi="Arial" w:cs="Arial"/>
                <w:sz w:val="20"/>
                <w:szCs w:val="20"/>
                <w:lang w:eastAsia="en-GB"/>
              </w:rPr>
              <w:t>s</w:t>
            </w:r>
            <w:r w:rsidRPr="008B6D1B">
              <w:rPr>
                <w:rFonts w:ascii="Arial" w:hAnsi="Arial" w:cs="Arial"/>
                <w:sz w:val="20"/>
                <w:szCs w:val="20"/>
                <w:lang w:eastAsia="en-GB"/>
              </w:rPr>
              <w:t>e using the model under consideration to estimate the value of one of the variables.</w:t>
            </w:r>
          </w:p>
          <w:p w14:paraId="6DDC6A00" w14:textId="77777777" w:rsidR="00734961" w:rsidRPr="00C61B87" w:rsidRDefault="00734961" w:rsidP="00734961">
            <w:pPr>
              <w:autoSpaceDE w:val="0"/>
              <w:autoSpaceDN w:val="0"/>
              <w:adjustRightInd w:val="0"/>
              <w:rPr>
                <w:rFonts w:ascii="Arial" w:hAnsi="Arial" w:cs="Arial"/>
                <w:sz w:val="14"/>
                <w:szCs w:val="20"/>
                <w:lang w:eastAsia="en-GB"/>
              </w:rPr>
            </w:pPr>
          </w:p>
          <w:p w14:paraId="3BDB80DB"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Pr="008B6D1B">
              <w:rPr>
                <w:rFonts w:ascii="Arial" w:hAnsi="Arial" w:cs="Arial"/>
                <w:sz w:val="20"/>
                <w:szCs w:val="20"/>
                <w:lang w:eastAsia="en-GB"/>
              </w:rPr>
              <w:t>earners lots of practice at setting up linear forms from exponential relationships and then drawing or interpreting graphs of the results. GeoGebra, Autograph or graphical calculators could all be used for this purpose. Texas Instruments (activities)</w:t>
            </w:r>
            <w:r>
              <w:rPr>
                <w:rFonts w:ascii="Arial" w:hAnsi="Arial" w:cs="Arial"/>
                <w:sz w:val="20"/>
                <w:szCs w:val="20"/>
                <w:lang w:eastAsia="en-GB"/>
              </w:rPr>
              <w:t xml:space="preserve"> at:</w:t>
            </w:r>
            <w:r w:rsidRPr="008B6D1B">
              <w:rPr>
                <w:rFonts w:ascii="Arial" w:hAnsi="Arial" w:cs="Arial"/>
              </w:rPr>
              <w:t xml:space="preserve"> </w:t>
            </w:r>
            <w:hyperlink r:id="rId140" w:history="1">
              <w:r w:rsidRPr="008B6D1B">
                <w:rPr>
                  <w:rStyle w:val="Hyperlink"/>
                  <w:rFonts w:ascii="Arial" w:hAnsi="Arial" w:cs="Arial"/>
                  <w:sz w:val="20"/>
                  <w:szCs w:val="20"/>
                </w:rPr>
                <w:t>http://education.ti.com/en/us/home</w:t>
              </w:r>
            </w:hyperlink>
            <w:r w:rsidRPr="008B6D1B">
              <w:rPr>
                <w:rFonts w:ascii="Arial" w:hAnsi="Arial" w:cs="Arial"/>
                <w:sz w:val="20"/>
                <w:szCs w:val="20"/>
                <w:lang w:eastAsia="en-GB"/>
              </w:rPr>
              <w:t>, for example, have a wealth of resources available.</w:t>
            </w:r>
          </w:p>
          <w:p w14:paraId="6EEB18F6" w14:textId="77777777" w:rsidR="00734961" w:rsidRDefault="00734961" w:rsidP="00734961">
            <w:pPr>
              <w:autoSpaceDE w:val="0"/>
              <w:autoSpaceDN w:val="0"/>
              <w:adjustRightInd w:val="0"/>
              <w:rPr>
                <w:rFonts w:ascii="Arial" w:hAnsi="Arial" w:cs="Arial"/>
                <w:sz w:val="20"/>
                <w:szCs w:val="20"/>
                <w:lang w:eastAsia="en-GB"/>
              </w:rPr>
            </w:pPr>
          </w:p>
          <w:p w14:paraId="7B21AD88" w14:textId="77777777" w:rsidR="00734961" w:rsidRDefault="00734961" w:rsidP="00734961">
            <w:pPr>
              <w:pStyle w:val="BodyText"/>
            </w:pPr>
            <w:r>
              <w:rPr>
                <w:lang w:eastAsia="en-GB"/>
              </w:rPr>
              <w:t>When transforming f</w:t>
            </w:r>
            <w:r w:rsidRPr="00E555D9">
              <w:rPr>
                <w:lang w:eastAsia="en-GB"/>
              </w:rPr>
              <w:t xml:space="preserve">rom a </w:t>
            </w:r>
            <w:proofErr w:type="gramStart"/>
            <w:r w:rsidRPr="00E555D9">
              <w:rPr>
                <w:lang w:eastAsia="en-GB"/>
              </w:rPr>
              <w:t>straight line</w:t>
            </w:r>
            <w:proofErr w:type="gramEnd"/>
            <w:r w:rsidRPr="00E555D9">
              <w:rPr>
                <w:lang w:eastAsia="en-GB"/>
              </w:rPr>
              <w:t xml:space="preserve"> form to a non-li</w:t>
            </w:r>
            <w:r w:rsidRPr="00CC38E9">
              <w:rPr>
                <w:lang w:eastAsia="en-GB"/>
              </w:rPr>
              <w:t>near model, learners might benefit from using t</w:t>
            </w:r>
            <w:r w:rsidRPr="00CC38E9">
              <w:t xml:space="preserve">he equation </w:t>
            </w:r>
            <w:r w:rsidRPr="00CC38E9">
              <w:rPr>
                <w:i/>
              </w:rPr>
              <w:t>Y</w:t>
            </w:r>
            <w:r w:rsidRPr="00CC38E9">
              <w:t xml:space="preserve"> = </w:t>
            </w:r>
            <w:proofErr w:type="spellStart"/>
            <w:r w:rsidRPr="00CC38E9">
              <w:rPr>
                <w:i/>
              </w:rPr>
              <w:t>mX</w:t>
            </w:r>
            <w:proofErr w:type="spellEnd"/>
            <w:r w:rsidRPr="00CC38E9">
              <w:rPr>
                <w:i/>
              </w:rPr>
              <w:t xml:space="preserve"> </w:t>
            </w:r>
            <w:r w:rsidRPr="00CC38E9">
              <w:t xml:space="preserve">+ </w:t>
            </w:r>
            <w:r w:rsidRPr="00CC38E9">
              <w:rPr>
                <w:i/>
              </w:rPr>
              <w:t>c</w:t>
            </w:r>
            <w:r w:rsidRPr="00CC38E9">
              <w:t xml:space="preserve"> as an intermediate step in their working. Using this form of the equation of the line, learners can take a step-by-step approach. They first find the gradient and </w:t>
            </w:r>
            <w:r w:rsidRPr="00CC38E9">
              <w:rPr>
                <w:i/>
              </w:rPr>
              <w:t>y</w:t>
            </w:r>
            <w:r w:rsidRPr="00CC38E9">
              <w:t xml:space="preserve">-intercept from the given coordinates. When no diagram is given, encourage learners to draw one. Once the vales of </w:t>
            </w:r>
            <w:r w:rsidRPr="00CC38E9">
              <w:rPr>
                <w:i/>
              </w:rPr>
              <w:t>m</w:t>
            </w:r>
            <w:r w:rsidRPr="00CC38E9">
              <w:t xml:space="preserve"> and </w:t>
            </w:r>
            <w:r w:rsidRPr="00CC38E9">
              <w:rPr>
                <w:i/>
              </w:rPr>
              <w:t>c</w:t>
            </w:r>
            <w:r w:rsidRPr="00CC38E9">
              <w:t xml:space="preserve"> have been inserted into </w:t>
            </w:r>
            <w:r w:rsidRPr="00CC38E9">
              <w:rPr>
                <w:i/>
              </w:rPr>
              <w:t>Y</w:t>
            </w:r>
            <w:r w:rsidRPr="00CC38E9">
              <w:t xml:space="preserve"> = </w:t>
            </w:r>
            <w:proofErr w:type="spellStart"/>
            <w:r w:rsidRPr="00CC38E9">
              <w:rPr>
                <w:i/>
              </w:rPr>
              <w:t>mX</w:t>
            </w:r>
            <w:proofErr w:type="spellEnd"/>
            <w:r w:rsidRPr="00CC38E9">
              <w:rPr>
                <w:i/>
              </w:rPr>
              <w:t xml:space="preserve"> </w:t>
            </w:r>
            <w:r w:rsidRPr="00CC38E9">
              <w:t xml:space="preserve">+ </w:t>
            </w:r>
            <w:r w:rsidRPr="00CC38E9">
              <w:rPr>
                <w:i/>
              </w:rPr>
              <w:t>c</w:t>
            </w:r>
            <w:r w:rsidRPr="00CC38E9">
              <w:t>,</w:t>
            </w:r>
            <w:r w:rsidRPr="00CC38E9">
              <w:rPr>
                <w:i/>
              </w:rPr>
              <w:t xml:space="preserve"> Y</w:t>
            </w:r>
            <w:r w:rsidRPr="00CC38E9">
              <w:t xml:space="preserve"> and </w:t>
            </w:r>
            <w:r w:rsidRPr="00CC38E9">
              <w:rPr>
                <w:i/>
              </w:rPr>
              <w:t>X</w:t>
            </w:r>
            <w:r w:rsidRPr="00CC38E9">
              <w:t xml:space="preserve"> can be replaced by the appropriate variables and rearranging when necessary. Learners should not use </w:t>
            </w:r>
            <w:r w:rsidRPr="00CC38E9">
              <w:rPr>
                <w:i/>
              </w:rPr>
              <w:t>y</w:t>
            </w:r>
            <w:r w:rsidRPr="00CC38E9">
              <w:t xml:space="preserve"> = </w:t>
            </w:r>
            <w:r w:rsidRPr="00CC38E9">
              <w:rPr>
                <w:i/>
              </w:rPr>
              <w:t>mx</w:t>
            </w:r>
            <w:r w:rsidRPr="00CC38E9">
              <w:t xml:space="preserve"> + </w:t>
            </w:r>
            <w:r w:rsidRPr="00CC38E9">
              <w:rPr>
                <w:i/>
              </w:rPr>
              <w:t>c</w:t>
            </w:r>
            <w:r w:rsidRPr="00CC38E9">
              <w:t xml:space="preserve"> for this purpose as this leads to incomplete solutions in many cases (they think they have finished when</w:t>
            </w:r>
            <w:r w:rsidRPr="00E555D9">
              <w:t xml:space="preserve"> they have not).</w:t>
            </w:r>
          </w:p>
          <w:p w14:paraId="0BDAB5CA" w14:textId="77777777" w:rsidR="008C2B1E" w:rsidRDefault="008C2B1E" w:rsidP="00734961">
            <w:pPr>
              <w:pStyle w:val="BodyText"/>
            </w:pPr>
          </w:p>
          <w:p w14:paraId="2CC7B506" w14:textId="77777777" w:rsidR="008C2B1E" w:rsidRDefault="008C2B1E" w:rsidP="00734961">
            <w:pPr>
              <w:pStyle w:val="BodyText"/>
            </w:pPr>
          </w:p>
          <w:p w14:paraId="1E33EBE7" w14:textId="77777777" w:rsidR="008C2B1E" w:rsidRDefault="008C2B1E" w:rsidP="00734961">
            <w:pPr>
              <w:pStyle w:val="BodyText"/>
            </w:pPr>
          </w:p>
          <w:p w14:paraId="6668ECC0" w14:textId="77777777" w:rsidR="008C2B1E" w:rsidRDefault="008C2B1E" w:rsidP="00734961">
            <w:pPr>
              <w:pStyle w:val="BodyText"/>
            </w:pPr>
          </w:p>
          <w:p w14:paraId="1E0E4CC4" w14:textId="77777777" w:rsidR="008C2B1E" w:rsidRDefault="008C2B1E" w:rsidP="00734961">
            <w:pPr>
              <w:pStyle w:val="BodyText"/>
            </w:pPr>
          </w:p>
          <w:p w14:paraId="145CD048" w14:textId="77777777" w:rsidR="008C2B1E" w:rsidRDefault="008C2B1E" w:rsidP="00734961">
            <w:pPr>
              <w:pStyle w:val="BodyText"/>
            </w:pPr>
          </w:p>
          <w:p w14:paraId="22B345A1" w14:textId="77777777" w:rsidR="008C2B1E" w:rsidRDefault="008C2B1E" w:rsidP="00734961">
            <w:pPr>
              <w:pStyle w:val="BodyText"/>
            </w:pPr>
          </w:p>
          <w:p w14:paraId="0331E26C" w14:textId="77777777" w:rsidR="008C2B1E" w:rsidRDefault="008C2B1E" w:rsidP="00734961">
            <w:pPr>
              <w:pStyle w:val="BodyText"/>
            </w:pPr>
          </w:p>
          <w:tbl>
            <w:tblPr>
              <w:tblStyle w:val="TableGrid"/>
              <w:tblW w:w="0" w:type="auto"/>
              <w:tblLook w:val="04A0" w:firstRow="1" w:lastRow="0" w:firstColumn="1" w:lastColumn="0" w:noHBand="0" w:noVBand="1"/>
            </w:tblPr>
            <w:tblGrid>
              <w:gridCol w:w="1809"/>
              <w:gridCol w:w="6158"/>
            </w:tblGrid>
            <w:tr w:rsidR="00EF7CF0" w:rsidRPr="006E6B17" w14:paraId="088C3C25" w14:textId="77777777" w:rsidTr="00B61A13">
              <w:trPr>
                <w:gridAfter w:val="1"/>
                <w:wAfter w:w="6158" w:type="dxa"/>
              </w:trPr>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60B3F67" w14:textId="77777777" w:rsidR="00EF7CF0" w:rsidRPr="006E6B17" w:rsidRDefault="00EF7CF0" w:rsidP="00EF7CF0">
                  <w:pPr>
                    <w:rPr>
                      <w:rFonts w:ascii="Arial" w:hAnsi="Arial" w:cs="Arial"/>
                      <w:sz w:val="20"/>
                      <w:szCs w:val="20"/>
                    </w:rPr>
                  </w:pPr>
                  <w:r w:rsidRPr="006E6B17">
                    <w:rPr>
                      <w:rFonts w:ascii="Arial" w:hAnsi="Arial" w:cs="Arial"/>
                      <w:sz w:val="20"/>
                      <w:szCs w:val="20"/>
                    </w:rPr>
                    <w:t>Resource Plus</w:t>
                  </w:r>
                </w:p>
              </w:tc>
            </w:tr>
            <w:tr w:rsidR="00EF7CF0" w:rsidRPr="006E6B17" w14:paraId="216AAE14" w14:textId="77777777" w:rsidTr="00B61A13">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06EC163C" w14:textId="77777777" w:rsidR="00EF7CF0" w:rsidRPr="006E6B17" w:rsidRDefault="00EF7CF0" w:rsidP="00EF7CF0">
                  <w:pPr>
                    <w:rPr>
                      <w:rFonts w:ascii="Arial" w:hAnsi="Arial" w:cs="Arial"/>
                      <w:sz w:val="20"/>
                      <w:szCs w:val="20"/>
                    </w:rPr>
                  </w:pPr>
                  <w:r w:rsidRPr="006E6B17">
                    <w:rPr>
                      <w:rFonts w:ascii="Arial" w:hAnsi="Arial" w:cs="Arial"/>
                      <w:sz w:val="20"/>
                      <w:szCs w:val="20"/>
                    </w:rPr>
                    <w:t>Teaching Pack: Coordinate Geometry</w:t>
                  </w:r>
                </w:p>
                <w:p w14:paraId="2A1DB784" w14:textId="77777777" w:rsidR="00EF7CF0" w:rsidRPr="006E6B17" w:rsidRDefault="00EF7CF0" w:rsidP="00EF7CF0">
                  <w:pPr>
                    <w:rPr>
                      <w:rFonts w:ascii="Arial" w:hAnsi="Arial" w:cs="Arial"/>
                      <w:sz w:val="20"/>
                      <w:szCs w:val="20"/>
                    </w:rPr>
                  </w:pPr>
                  <w:r w:rsidRPr="006E6B17">
                    <w:rPr>
                      <w:rFonts w:ascii="Arial" w:hAnsi="Arial" w:cs="Arial"/>
                      <w:sz w:val="20"/>
                      <w:szCs w:val="20"/>
                    </w:rPr>
                    <w:t>The Teaching Pack includes lessons on:</w:t>
                  </w:r>
                </w:p>
                <w:p w14:paraId="511613E0" w14:textId="77777777" w:rsidR="00EF7CF0" w:rsidRPr="006E6B17" w:rsidRDefault="00EF7CF0" w:rsidP="00EF7CF0">
                  <w:pPr>
                    <w:pStyle w:val="ListParagraph"/>
                    <w:numPr>
                      <w:ilvl w:val="0"/>
                      <w:numId w:val="38"/>
                    </w:numPr>
                    <w:rPr>
                      <w:rFonts w:cs="Arial"/>
                    </w:rPr>
                  </w:pPr>
                  <w:r w:rsidRPr="006E6B17">
                    <w:rPr>
                      <w:rFonts w:cs="Arial"/>
                    </w:rPr>
                    <w:t>Equations of a straight line</w:t>
                  </w:r>
                </w:p>
                <w:p w14:paraId="570558CE" w14:textId="77777777" w:rsidR="00EF7CF0" w:rsidRPr="006E6B17" w:rsidRDefault="00EF7CF0" w:rsidP="00EF7CF0">
                  <w:pPr>
                    <w:pStyle w:val="ListParagraph"/>
                    <w:numPr>
                      <w:ilvl w:val="0"/>
                      <w:numId w:val="38"/>
                    </w:numPr>
                    <w:rPr>
                      <w:rFonts w:cs="Arial"/>
                    </w:rPr>
                  </w:pPr>
                  <w:r w:rsidRPr="006E6B17">
                    <w:rPr>
                      <w:rFonts w:cs="Arial"/>
                    </w:rPr>
                    <w:t xml:space="preserve">Parallel, </w:t>
                  </w:r>
                  <w:proofErr w:type="gramStart"/>
                  <w:r w:rsidRPr="006E6B17">
                    <w:rPr>
                      <w:rFonts w:cs="Arial"/>
                    </w:rPr>
                    <w:t>perpendicular</w:t>
                  </w:r>
                  <w:proofErr w:type="gramEnd"/>
                  <w:r w:rsidRPr="006E6B17">
                    <w:rPr>
                      <w:rFonts w:cs="Arial"/>
                    </w:rPr>
                    <w:t xml:space="preserve"> or neither</w:t>
                  </w:r>
                </w:p>
                <w:p w14:paraId="032CCE47" w14:textId="77777777" w:rsidR="00EF7CF0" w:rsidRPr="006E6B17" w:rsidRDefault="00EF7CF0" w:rsidP="00EF7CF0">
                  <w:pPr>
                    <w:pStyle w:val="ListParagraph"/>
                    <w:numPr>
                      <w:ilvl w:val="0"/>
                      <w:numId w:val="38"/>
                    </w:numPr>
                    <w:rPr>
                      <w:rFonts w:cs="Arial"/>
                    </w:rPr>
                  </w:pPr>
                  <w:r w:rsidRPr="006E6B17">
                    <w:rPr>
                      <w:rFonts w:cs="Arial"/>
                    </w:rPr>
                    <w:t>Problems with straight lines</w:t>
                  </w:r>
                </w:p>
                <w:p w14:paraId="68F21B6F" w14:textId="77777777" w:rsidR="00EF7CF0" w:rsidRPr="006E6B17" w:rsidRDefault="00EF7CF0" w:rsidP="00EF7CF0">
                  <w:pPr>
                    <w:pStyle w:val="ListParagraph"/>
                    <w:numPr>
                      <w:ilvl w:val="0"/>
                      <w:numId w:val="38"/>
                    </w:numPr>
                    <w:rPr>
                      <w:rFonts w:cs="Arial"/>
                    </w:rPr>
                  </w:pPr>
                  <w:r w:rsidRPr="006E6B17">
                    <w:rPr>
                      <w:rFonts w:cs="Arial"/>
                    </w:rPr>
                    <w:t>Equations of circles</w:t>
                  </w:r>
                </w:p>
                <w:p w14:paraId="2B136086" w14:textId="77777777" w:rsidR="00EF7CF0" w:rsidRPr="006E6B17" w:rsidRDefault="00EF7CF0" w:rsidP="00EF7CF0">
                  <w:pPr>
                    <w:pStyle w:val="ListParagraph"/>
                    <w:numPr>
                      <w:ilvl w:val="0"/>
                      <w:numId w:val="38"/>
                    </w:numPr>
                    <w:rPr>
                      <w:rFonts w:cs="Arial"/>
                    </w:rPr>
                  </w:pPr>
                  <w:r w:rsidRPr="006E6B17">
                    <w:rPr>
                      <w:rFonts w:cs="Arial"/>
                    </w:rPr>
                    <w:t>Problems with circles</w:t>
                  </w:r>
                </w:p>
              </w:tc>
            </w:tr>
          </w:tbl>
          <w:p w14:paraId="7DAAF148" w14:textId="777914D9" w:rsidR="00EF7CF0" w:rsidRPr="004A4E17" w:rsidRDefault="00EF7CF0" w:rsidP="00734961">
            <w:pPr>
              <w:pStyle w:val="BodyText"/>
            </w:pPr>
          </w:p>
        </w:tc>
      </w:tr>
      <w:tr w:rsidR="00734961" w:rsidRPr="004A4E17" w14:paraId="3AF59A03" w14:textId="77777777" w:rsidTr="005D17D3">
        <w:trPr>
          <w:tblHeader/>
        </w:trPr>
        <w:tc>
          <w:tcPr>
            <w:tcW w:w="14601" w:type="dxa"/>
            <w:gridSpan w:val="3"/>
            <w:shd w:val="clear" w:color="auto" w:fill="EA5B0C"/>
            <w:tcMar>
              <w:top w:w="113" w:type="dxa"/>
              <w:bottom w:w="113" w:type="dxa"/>
            </w:tcMar>
            <w:vAlign w:val="center"/>
          </w:tcPr>
          <w:p w14:paraId="671C1244"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6C19FF07" w14:textId="77777777" w:rsidTr="005D17D3">
        <w:tblPrEx>
          <w:tblCellMar>
            <w:top w:w="0" w:type="dxa"/>
            <w:bottom w:w="0" w:type="dxa"/>
          </w:tblCellMar>
        </w:tblPrEx>
        <w:tc>
          <w:tcPr>
            <w:tcW w:w="14601" w:type="dxa"/>
            <w:gridSpan w:val="3"/>
            <w:tcMar>
              <w:top w:w="113" w:type="dxa"/>
              <w:bottom w:w="113" w:type="dxa"/>
            </w:tcMar>
          </w:tcPr>
          <w:p w14:paraId="641E55B8" w14:textId="77777777" w:rsidR="00734961" w:rsidRDefault="00734961" w:rsidP="00734961">
            <w:pPr>
              <w:pStyle w:val="BodyText"/>
              <w:rPr>
                <w:rStyle w:val="Bold"/>
              </w:rPr>
            </w:pPr>
            <w:r>
              <w:rPr>
                <w:lang w:eastAsia="en-GB"/>
              </w:rPr>
              <w:t xml:space="preserve">Past/specimen papers and mark schemes are available to download from the </w:t>
            </w:r>
            <w:hyperlink r:id="rId141"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306ECD3E" w14:textId="77777777" w:rsidTr="00CF4E4D">
              <w:trPr>
                <w:trHeight w:val="300"/>
              </w:trPr>
              <w:tc>
                <w:tcPr>
                  <w:tcW w:w="0" w:type="auto"/>
                  <w:tcBorders>
                    <w:top w:val="nil"/>
                    <w:left w:val="nil"/>
                    <w:bottom w:val="nil"/>
                    <w:right w:val="nil"/>
                  </w:tcBorders>
                  <w:shd w:val="clear" w:color="auto" w:fill="auto"/>
                  <w:noWrap/>
                  <w:vAlign w:val="bottom"/>
                  <w:hideMark/>
                </w:tcPr>
                <w:p w14:paraId="653B5668"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2 Question 2</w:t>
                  </w:r>
                </w:p>
              </w:tc>
            </w:tr>
            <w:tr w:rsidR="004C7527" w:rsidRPr="00CF4E4D" w14:paraId="7F9CCF92" w14:textId="77777777" w:rsidTr="00CF4E4D">
              <w:trPr>
                <w:trHeight w:val="300"/>
              </w:trPr>
              <w:tc>
                <w:tcPr>
                  <w:tcW w:w="0" w:type="auto"/>
                  <w:tcBorders>
                    <w:top w:val="nil"/>
                    <w:left w:val="nil"/>
                    <w:bottom w:val="nil"/>
                    <w:right w:val="nil"/>
                  </w:tcBorders>
                  <w:shd w:val="clear" w:color="auto" w:fill="auto"/>
                  <w:noWrap/>
                  <w:vAlign w:val="bottom"/>
                  <w:hideMark/>
                </w:tcPr>
                <w:p w14:paraId="25C487DC" w14:textId="09CC17A3"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3</w:t>
                  </w:r>
                </w:p>
              </w:tc>
            </w:tr>
            <w:tr w:rsidR="004C7527" w:rsidRPr="00CF4E4D" w14:paraId="0B0E0C60" w14:textId="77777777" w:rsidTr="00CF4E4D">
              <w:trPr>
                <w:trHeight w:val="300"/>
              </w:trPr>
              <w:tc>
                <w:tcPr>
                  <w:tcW w:w="0" w:type="auto"/>
                  <w:tcBorders>
                    <w:top w:val="nil"/>
                    <w:left w:val="nil"/>
                    <w:bottom w:val="nil"/>
                    <w:right w:val="nil"/>
                  </w:tcBorders>
                  <w:shd w:val="clear" w:color="auto" w:fill="auto"/>
                  <w:noWrap/>
                  <w:vAlign w:val="bottom"/>
                  <w:hideMark/>
                </w:tcPr>
                <w:p w14:paraId="3DD40D46"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1</w:t>
                  </w:r>
                </w:p>
              </w:tc>
            </w:tr>
          </w:tbl>
          <w:p w14:paraId="7B2240B9" w14:textId="5158E4A8" w:rsidR="00CF02DC" w:rsidRPr="004E2FD6" w:rsidRDefault="00CF02DC" w:rsidP="00734961">
            <w:pPr>
              <w:pStyle w:val="BodyText"/>
              <w:rPr>
                <w:i/>
              </w:rPr>
            </w:pPr>
          </w:p>
        </w:tc>
      </w:tr>
    </w:tbl>
    <w:p w14:paraId="363CF424" w14:textId="77777777" w:rsidR="005D17D3" w:rsidRDefault="005D17D3">
      <w:pPr>
        <w:rPr>
          <w:rFonts w:ascii="Arial" w:hAnsi="Arial"/>
          <w:bCs/>
          <w:color w:val="EA5B0C"/>
          <w:sz w:val="28"/>
          <w:szCs w:val="28"/>
        </w:rPr>
        <w:sectPr w:rsidR="005D17D3" w:rsidSect="00F12A5D">
          <w:pgSz w:w="16840" w:h="11900" w:orient="landscape" w:code="9"/>
          <w:pgMar w:top="1134" w:right="1134" w:bottom="1134" w:left="1134" w:header="567" w:footer="567" w:gutter="0"/>
          <w:cols w:space="708"/>
          <w:titlePg/>
          <w:docGrid w:linePitch="326"/>
        </w:sectPr>
      </w:pPr>
    </w:p>
    <w:p w14:paraId="6AAC0826" w14:textId="3EA7DEE7" w:rsidR="003947CA" w:rsidRPr="00393536" w:rsidRDefault="007473A5" w:rsidP="003947CA">
      <w:pPr>
        <w:pStyle w:val="Heading1"/>
      </w:pPr>
      <w:bookmarkStart w:id="9" w:name="_Toc131509193"/>
      <w:r>
        <w:t>4</w:t>
      </w:r>
      <w:r w:rsidR="006F43CD">
        <w:t>.</w:t>
      </w:r>
      <w:r>
        <w:t xml:space="preserve"> </w:t>
      </w:r>
      <w:r w:rsidR="003714D1">
        <w:t xml:space="preserve">Equations, </w:t>
      </w:r>
      <w:proofErr w:type="gramStart"/>
      <w:r w:rsidR="003714D1">
        <w:t>inequalities</w:t>
      </w:r>
      <w:proofErr w:type="gramEnd"/>
      <w:r w:rsidR="003714D1">
        <w:t xml:space="preserve"> and graphs</w:t>
      </w:r>
      <w:bookmarkEnd w:id="9"/>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DE7DB3" w:rsidRPr="004A4E17" w14:paraId="7F6D393B" w14:textId="77777777" w:rsidTr="005D17D3">
        <w:trPr>
          <w:tblHeader/>
        </w:trPr>
        <w:tc>
          <w:tcPr>
            <w:tcW w:w="2665" w:type="dxa"/>
            <w:shd w:val="clear" w:color="auto" w:fill="EA5B0C"/>
            <w:tcMar>
              <w:top w:w="113" w:type="dxa"/>
              <w:bottom w:w="113" w:type="dxa"/>
            </w:tcMar>
            <w:vAlign w:val="center"/>
          </w:tcPr>
          <w:p w14:paraId="3B6E611A" w14:textId="05B59F01"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148FF984"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7263F2F9"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0D119F8E" w14:textId="77777777" w:rsidTr="005D17D3">
        <w:tblPrEx>
          <w:tblCellMar>
            <w:top w:w="0" w:type="dxa"/>
            <w:bottom w:w="0" w:type="dxa"/>
          </w:tblCellMar>
        </w:tblPrEx>
        <w:trPr>
          <w:trHeight w:val="487"/>
        </w:trPr>
        <w:tc>
          <w:tcPr>
            <w:tcW w:w="2665" w:type="dxa"/>
            <w:tcMar>
              <w:top w:w="113" w:type="dxa"/>
              <w:bottom w:w="113" w:type="dxa"/>
            </w:tcMar>
          </w:tcPr>
          <w:p w14:paraId="1C399987" w14:textId="61626AC8" w:rsidR="00734961" w:rsidRPr="004A4E17" w:rsidRDefault="00734961" w:rsidP="00734961">
            <w:pPr>
              <w:pStyle w:val="BodyText"/>
              <w:rPr>
                <w:lang w:eastAsia="en-GB"/>
              </w:rPr>
            </w:pPr>
            <w:r>
              <w:rPr>
                <w:lang w:eastAsia="en-GB"/>
              </w:rPr>
              <w:t>Whole unit</w:t>
            </w:r>
          </w:p>
        </w:tc>
        <w:tc>
          <w:tcPr>
            <w:tcW w:w="2126" w:type="dxa"/>
            <w:tcMar>
              <w:top w:w="113" w:type="dxa"/>
              <w:bottom w:w="113" w:type="dxa"/>
            </w:tcMar>
          </w:tcPr>
          <w:p w14:paraId="68C384B7" w14:textId="77777777" w:rsidR="00734961" w:rsidRPr="004A4E17" w:rsidRDefault="00734961" w:rsidP="00734961">
            <w:pPr>
              <w:pStyle w:val="BodyText"/>
              <w:rPr>
                <w:lang w:eastAsia="en-GB"/>
              </w:rPr>
            </w:pPr>
          </w:p>
        </w:tc>
        <w:tc>
          <w:tcPr>
            <w:tcW w:w="9810" w:type="dxa"/>
            <w:tcMar>
              <w:top w:w="113" w:type="dxa"/>
              <w:bottom w:w="113" w:type="dxa"/>
            </w:tcMar>
          </w:tcPr>
          <w:p w14:paraId="6C186CE7" w14:textId="596DD882" w:rsidR="00734961" w:rsidRPr="00D2704C" w:rsidRDefault="00734961" w:rsidP="00734961">
            <w:pPr>
              <w:rPr>
                <w:rFonts w:ascii="Arial" w:hAnsi="Arial" w:cs="Arial"/>
                <w:sz w:val="20"/>
                <w:szCs w:val="20"/>
              </w:rPr>
            </w:pPr>
            <w:r>
              <w:rPr>
                <w:rFonts w:ascii="Arial" w:hAnsi="Arial" w:cs="Arial"/>
                <w:sz w:val="20"/>
                <w:szCs w:val="20"/>
              </w:rPr>
              <w:t>We recommend that learners</w:t>
            </w:r>
            <w:r w:rsidRPr="00D42F23">
              <w:rPr>
                <w:rFonts w:ascii="Arial" w:hAnsi="Arial" w:cs="Arial"/>
                <w:sz w:val="20"/>
                <w:szCs w:val="20"/>
              </w:rPr>
              <w:t xml:space="preserve"> cover this unit </w:t>
            </w:r>
            <w:r>
              <w:rPr>
                <w:rFonts w:ascii="Arial" w:hAnsi="Arial" w:cs="Arial"/>
                <w:sz w:val="20"/>
                <w:szCs w:val="20"/>
              </w:rPr>
              <w:t>before</w:t>
            </w:r>
            <w:r w:rsidRPr="00D42F23">
              <w:rPr>
                <w:rFonts w:ascii="Arial" w:hAnsi="Arial" w:cs="Arial"/>
                <w:sz w:val="20"/>
                <w:szCs w:val="20"/>
              </w:rPr>
              <w:t xml:space="preserve">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xml:space="preserve"> as the graphing of functions is often required. However, the second section of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xml:space="preserve"> could be studied along with this unit if preferred. We also recommend that learners cover this topic before </w:t>
            </w:r>
            <w:r w:rsidRPr="00D2704C">
              <w:rPr>
                <w:rFonts w:ascii="Arial" w:hAnsi="Arial" w:cs="Arial"/>
                <w:b/>
                <w:sz w:val="20"/>
                <w:szCs w:val="20"/>
              </w:rPr>
              <w:t>6 Simultaneous equations</w:t>
            </w:r>
            <w:r w:rsidRPr="00D2704C">
              <w:rPr>
                <w:rFonts w:ascii="Arial" w:hAnsi="Arial" w:cs="Arial"/>
                <w:sz w:val="20"/>
                <w:szCs w:val="20"/>
              </w:rPr>
              <w:t xml:space="preserve"> as they might need to solve quadratic equations in some function of </w:t>
            </w:r>
            <w:r w:rsidRPr="00D2704C">
              <w:rPr>
                <w:rFonts w:ascii="Arial" w:hAnsi="Arial" w:cs="Arial"/>
                <w:i/>
                <w:sz w:val="20"/>
                <w:szCs w:val="20"/>
              </w:rPr>
              <w:t>x</w:t>
            </w:r>
            <w:r w:rsidRPr="00D2704C">
              <w:rPr>
                <w:rFonts w:ascii="Arial" w:hAnsi="Arial" w:cs="Arial"/>
                <w:sz w:val="20"/>
                <w:szCs w:val="20"/>
              </w:rPr>
              <w:t xml:space="preserve"> as part of the solution. </w:t>
            </w:r>
          </w:p>
          <w:p w14:paraId="0016D9C0" w14:textId="269B1ADA" w:rsidR="00734961" w:rsidRPr="001220AF" w:rsidRDefault="00734961" w:rsidP="00734961">
            <w:pPr>
              <w:rPr>
                <w:rFonts w:ascii="Arial" w:hAnsi="Arial" w:cs="Arial"/>
                <w:sz w:val="20"/>
                <w:szCs w:val="20"/>
              </w:rPr>
            </w:pPr>
            <w:r w:rsidRPr="00D2704C">
              <w:rPr>
                <w:rFonts w:ascii="Arial" w:hAnsi="Arial" w:cs="Arial"/>
                <w:sz w:val="20"/>
                <w:szCs w:val="20"/>
              </w:rPr>
              <w:br/>
              <w:t xml:space="preserve">Learners should cover </w:t>
            </w:r>
            <w:r w:rsidR="00D2704C" w:rsidRPr="00D2704C">
              <w:rPr>
                <w:rFonts w:ascii="Arial" w:hAnsi="Arial" w:cs="Arial"/>
                <w:b/>
                <w:sz w:val="20"/>
                <w:szCs w:val="20"/>
              </w:rPr>
              <w:t>3</w:t>
            </w:r>
            <w:r w:rsidRPr="00D2704C">
              <w:rPr>
                <w:rFonts w:ascii="Arial" w:hAnsi="Arial" w:cs="Arial"/>
                <w:b/>
                <w:sz w:val="20"/>
                <w:szCs w:val="20"/>
              </w:rPr>
              <w:t xml:space="preserve"> Straight line graphs</w:t>
            </w:r>
            <w:r w:rsidRPr="00D2704C">
              <w:rPr>
                <w:rFonts w:ascii="Arial" w:hAnsi="Arial" w:cs="Arial"/>
                <w:sz w:val="20"/>
                <w:szCs w:val="20"/>
              </w:rPr>
              <w:t xml:space="preserve"> before starting this unit, as familiarity with straight line graphs is expected. As some equations that are reducible to quadratic form may involve the use of logarithmic or exponential functions, learners should also already have studied </w:t>
            </w:r>
            <w:r w:rsidR="00D2704C" w:rsidRPr="00D2704C">
              <w:rPr>
                <w:rFonts w:ascii="Arial" w:hAnsi="Arial" w:cs="Arial"/>
                <w:b/>
                <w:sz w:val="20"/>
                <w:szCs w:val="20"/>
                <w:lang w:eastAsia="en-GB"/>
              </w:rPr>
              <w:t>2</w:t>
            </w:r>
            <w:r w:rsidRPr="00D2704C">
              <w:rPr>
                <w:rFonts w:ascii="Arial" w:hAnsi="Arial" w:cs="Arial"/>
                <w:b/>
                <w:sz w:val="20"/>
                <w:szCs w:val="20"/>
                <w:lang w:eastAsia="en-GB"/>
              </w:rPr>
              <w:t xml:space="preserve"> Logarithmic and exponential functions</w:t>
            </w:r>
            <w:r>
              <w:rPr>
                <w:rFonts w:ascii="Arial" w:hAnsi="Arial" w:cs="Arial"/>
                <w:sz w:val="20"/>
                <w:szCs w:val="20"/>
                <w:lang w:eastAsia="en-GB"/>
              </w:rPr>
              <w:t xml:space="preserve">. </w:t>
            </w:r>
          </w:p>
          <w:p w14:paraId="07AC49BC" w14:textId="77777777" w:rsidR="00734961" w:rsidRDefault="00734961" w:rsidP="00734961">
            <w:pPr>
              <w:rPr>
                <w:rFonts w:ascii="Arial" w:hAnsi="Arial" w:cs="Arial"/>
                <w:sz w:val="20"/>
                <w:szCs w:val="20"/>
              </w:rPr>
            </w:pPr>
          </w:p>
          <w:p w14:paraId="77956080" w14:textId="77777777" w:rsidR="00734961" w:rsidRDefault="00734961" w:rsidP="00734961">
            <w:pPr>
              <w:rPr>
                <w:rFonts w:ascii="Arial" w:hAnsi="Arial" w:cs="Arial"/>
                <w:sz w:val="20"/>
                <w:szCs w:val="20"/>
              </w:rPr>
            </w:pPr>
            <w:r w:rsidRPr="00D42F23">
              <w:rPr>
                <w:rFonts w:ascii="Arial" w:hAnsi="Arial" w:cs="Arial"/>
                <w:sz w:val="20"/>
                <w:szCs w:val="20"/>
              </w:rPr>
              <w:t>Learners</w:t>
            </w:r>
            <w:r>
              <w:rPr>
                <w:rFonts w:ascii="Arial" w:hAnsi="Arial" w:cs="Arial"/>
                <w:sz w:val="20"/>
                <w:szCs w:val="20"/>
              </w:rPr>
              <w:t xml:space="preserve"> should have </w:t>
            </w:r>
            <w:r w:rsidRPr="00D42F23">
              <w:rPr>
                <w:rFonts w:ascii="Arial" w:hAnsi="Arial" w:cs="Arial"/>
                <w:sz w:val="20"/>
                <w:szCs w:val="20"/>
              </w:rPr>
              <w:t xml:space="preserve">some experience of </w:t>
            </w:r>
            <w:r>
              <w:rPr>
                <w:rFonts w:ascii="Arial" w:hAnsi="Arial" w:cs="Arial"/>
                <w:sz w:val="20"/>
                <w:szCs w:val="20"/>
              </w:rPr>
              <w:t xml:space="preserve">graphing straight lines and cubic functions </w:t>
            </w:r>
            <w:r w:rsidRPr="00D42F23">
              <w:rPr>
                <w:rFonts w:ascii="Arial" w:hAnsi="Arial" w:cs="Arial"/>
                <w:sz w:val="20"/>
                <w:szCs w:val="20"/>
              </w:rPr>
              <w:t xml:space="preserve">through their studies in Cambridge O Level Mathematics or Cambridge IGCSE Mathematics. </w:t>
            </w:r>
            <w:r>
              <w:rPr>
                <w:rFonts w:ascii="Arial" w:hAnsi="Arial" w:cs="Arial"/>
                <w:sz w:val="20"/>
                <w:szCs w:val="20"/>
              </w:rPr>
              <w:t xml:space="preserve">They should be able to find the intercepts of lines and curves with each coordinate axis. The modulus sign should be familiar to learners as they have used it to denote the magnitude of a vector </w:t>
            </w:r>
            <w:r w:rsidRPr="00D42F23">
              <w:rPr>
                <w:rFonts w:ascii="Arial" w:hAnsi="Arial" w:cs="Arial"/>
                <w:sz w:val="20"/>
                <w:szCs w:val="20"/>
              </w:rPr>
              <w:t>in Cambridge O Level Mathematics or IGCSE Mathematics</w:t>
            </w:r>
            <w:r>
              <w:rPr>
                <w:rFonts w:ascii="Arial" w:hAnsi="Arial" w:cs="Arial"/>
                <w:sz w:val="20"/>
                <w:szCs w:val="20"/>
              </w:rPr>
              <w:t xml:space="preserve"> and this may be a useful starting point.</w:t>
            </w:r>
          </w:p>
          <w:p w14:paraId="38A406A1" w14:textId="77777777" w:rsidR="00734961" w:rsidRDefault="00734961" w:rsidP="00734961">
            <w:pPr>
              <w:autoSpaceDE w:val="0"/>
              <w:autoSpaceDN w:val="0"/>
              <w:adjustRightInd w:val="0"/>
              <w:rPr>
                <w:rFonts w:ascii="Arial" w:hAnsi="Arial" w:cs="Arial"/>
                <w:sz w:val="20"/>
                <w:szCs w:val="20"/>
              </w:rPr>
            </w:pPr>
          </w:p>
          <w:p w14:paraId="2FC754EC" w14:textId="079F2722" w:rsidR="00734961" w:rsidRPr="00DB2C1F" w:rsidRDefault="00734961" w:rsidP="00734961">
            <w:pPr>
              <w:pStyle w:val="BodyText"/>
              <w:rPr>
                <w:lang w:eastAsia="en-GB"/>
              </w:rPr>
            </w:pPr>
            <w:r w:rsidRPr="00D42F23">
              <w:rPr>
                <w:bCs/>
              </w:rPr>
              <w:t xml:space="preserve">Consideration of the modulus of a function is given both algebraically and graphically </w:t>
            </w:r>
            <w:proofErr w:type="gramStart"/>
            <w:r w:rsidRPr="00D42F23">
              <w:rPr>
                <w:bCs/>
              </w:rPr>
              <w:t>in order to</w:t>
            </w:r>
            <w:proofErr w:type="gramEnd"/>
            <w:r w:rsidRPr="00D42F23">
              <w:rPr>
                <w:bCs/>
              </w:rPr>
              <w:t xml:space="preserve"> solve equations and inequalities. Learners are expected to identify situations where an equation to be solved is quadratic in some function of</w:t>
            </w:r>
            <w:r w:rsidRPr="003203A1">
              <w:rPr>
                <w:bCs/>
              </w:rPr>
              <w:t xml:space="preserve"> </w:t>
            </w:r>
            <w:r w:rsidRPr="003203A1">
              <w:rPr>
                <w:bCs/>
                <w:i/>
              </w:rPr>
              <w:t>x</w:t>
            </w:r>
            <w:r w:rsidRPr="00D42F23">
              <w:rPr>
                <w:bCs/>
              </w:rPr>
              <w:t>.</w:t>
            </w:r>
            <w:r>
              <w:rPr>
                <w:bCs/>
              </w:rPr>
              <w:t xml:space="preserve"> They should also be aware that this process can lead to solutions that are not valid for the original problem and therefore must be discarded. </w:t>
            </w:r>
            <w:r w:rsidRPr="00D42F23">
              <w:rPr>
                <w:bCs/>
              </w:rPr>
              <w:t>Learners are also expected to sketch graphs of cubic functions in factorised form and use these to solve cubic inequalities.</w:t>
            </w:r>
            <w:r>
              <w:rPr>
                <w:bCs/>
              </w:rPr>
              <w:t xml:space="preserve"> Although sketches are generally required, learners must be careful with the shapes, especially when drawing the graphs of modulus functions which may involve the drawing of cusps, </w:t>
            </w:r>
            <w:proofErr w:type="gramStart"/>
            <w:r>
              <w:rPr>
                <w:bCs/>
              </w:rPr>
              <w:t>e.g.</w:t>
            </w:r>
            <w:proofErr w:type="gramEnd"/>
            <w:r>
              <w:rPr>
                <w:bCs/>
              </w:rPr>
              <w:t xml:space="preserve"> see </w:t>
            </w:r>
            <w:hyperlink r:id="rId142" w:history="1">
              <w:r w:rsidRPr="00211A63">
                <w:rPr>
                  <w:rStyle w:val="Hyperlink"/>
                  <w:rFonts w:cs="Arial"/>
                  <w:bCs/>
                </w:rPr>
                <w:t>http://mathworld.wolfram.com/Cusp.html</w:t>
              </w:r>
            </w:hyperlink>
            <w:r>
              <w:rPr>
                <w:bCs/>
              </w:rPr>
              <w:t xml:space="preserve">. </w:t>
            </w:r>
          </w:p>
        </w:tc>
      </w:tr>
      <w:tr w:rsidR="00734961" w:rsidRPr="004A4E17" w14:paraId="5E1FAEE6" w14:textId="77777777" w:rsidTr="005D17D3">
        <w:tblPrEx>
          <w:tblCellMar>
            <w:top w:w="0" w:type="dxa"/>
            <w:bottom w:w="0" w:type="dxa"/>
          </w:tblCellMar>
        </w:tblPrEx>
        <w:tc>
          <w:tcPr>
            <w:tcW w:w="2665" w:type="dxa"/>
            <w:tcMar>
              <w:top w:w="113" w:type="dxa"/>
              <w:bottom w:w="113" w:type="dxa"/>
            </w:tcMar>
          </w:tcPr>
          <w:p w14:paraId="6F92776B" w14:textId="46A92076" w:rsidR="00734961" w:rsidRPr="004A4E17" w:rsidRDefault="00734961" w:rsidP="00734961">
            <w:pPr>
              <w:pStyle w:val="BodyText"/>
              <w:rPr>
                <w:lang w:eastAsia="en-GB"/>
              </w:rPr>
            </w:pPr>
            <w:r>
              <w:rPr>
                <w:lang w:eastAsia="en-GB"/>
              </w:rPr>
              <w:t>4.1</w:t>
            </w:r>
          </w:p>
        </w:tc>
        <w:tc>
          <w:tcPr>
            <w:tcW w:w="2126" w:type="dxa"/>
            <w:tcMar>
              <w:top w:w="113" w:type="dxa"/>
              <w:bottom w:w="113" w:type="dxa"/>
            </w:tcMar>
          </w:tcPr>
          <w:p w14:paraId="56150204" w14:textId="77777777" w:rsidR="00734961" w:rsidRDefault="00734961" w:rsidP="00F82C6B">
            <w:pPr>
              <w:pStyle w:val="TableParagraph"/>
              <w:tabs>
                <w:tab w:val="left" w:pos="680"/>
                <w:tab w:val="left" w:pos="681"/>
              </w:tabs>
              <w:ind w:left="0"/>
              <w:rPr>
                <w:sz w:val="20"/>
              </w:rPr>
            </w:pPr>
            <w:r>
              <w:rPr>
                <w:spacing w:val="-2"/>
                <w:sz w:val="20"/>
              </w:rPr>
              <w:t>Solve</w:t>
            </w:r>
            <w:r>
              <w:rPr>
                <w:spacing w:val="-9"/>
                <w:sz w:val="20"/>
              </w:rPr>
              <w:t xml:space="preserve"> </w:t>
            </w:r>
            <w:r>
              <w:rPr>
                <w:spacing w:val="-2"/>
                <w:sz w:val="20"/>
              </w:rPr>
              <w:t>equations</w:t>
            </w:r>
            <w:r>
              <w:rPr>
                <w:spacing w:val="-9"/>
                <w:sz w:val="20"/>
              </w:rPr>
              <w:t xml:space="preserve"> </w:t>
            </w:r>
            <w:r>
              <w:rPr>
                <w:spacing w:val="-2"/>
                <w:sz w:val="20"/>
              </w:rPr>
              <w:t>of</w:t>
            </w:r>
            <w:r>
              <w:rPr>
                <w:spacing w:val="-9"/>
                <w:sz w:val="20"/>
              </w:rPr>
              <w:t xml:space="preserve"> </w:t>
            </w:r>
            <w:r>
              <w:rPr>
                <w:spacing w:val="-2"/>
                <w:sz w:val="20"/>
              </w:rPr>
              <w:t>the</w:t>
            </w:r>
            <w:r>
              <w:rPr>
                <w:spacing w:val="-9"/>
                <w:sz w:val="20"/>
              </w:rPr>
              <w:t xml:space="preserve"> </w:t>
            </w:r>
            <w:r>
              <w:rPr>
                <w:spacing w:val="-4"/>
                <w:sz w:val="20"/>
              </w:rPr>
              <w:t>type</w:t>
            </w:r>
          </w:p>
          <w:p w14:paraId="7EFB4531" w14:textId="77777777" w:rsidR="00734961" w:rsidRDefault="00734961" w:rsidP="00734961">
            <w:pPr>
              <w:pStyle w:val="TableParagraph"/>
              <w:numPr>
                <w:ilvl w:val="2"/>
                <w:numId w:val="23"/>
              </w:numPr>
              <w:spacing w:before="66"/>
              <w:ind w:left="345"/>
              <w:rPr>
                <w:rFonts w:ascii="Times New Roman" w:eastAsia="Times New Roman" w:hAnsi="Times New Roman" w:cs="Times New Roman"/>
              </w:rPr>
            </w:pPr>
            <w:r>
              <w:rPr>
                <w:sz w:val="20"/>
                <w:szCs w:val="20"/>
              </w:rPr>
              <w:t>|</w:t>
            </w:r>
            <w:r>
              <w:rPr>
                <w:rFonts w:ascii="Times New Roman" w:eastAsia="Times New Roman" w:hAnsi="Times New Roman" w:cs="Times New Roman"/>
                <w:i/>
                <w:iCs/>
              </w:rPr>
              <w:t>ax</w:t>
            </w:r>
            <w:r>
              <w:rPr>
                <w:rFonts w:ascii="Times New Roman" w:eastAsia="Times New Roman" w:hAnsi="Times New Roman" w:cs="Times New Roman"/>
                <w:i/>
                <w:iCs/>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iCs/>
              </w:rPr>
              <w:t>c</w:t>
            </w:r>
            <w:r>
              <w:rPr>
                <w:rFonts w:ascii="Times New Roman" w:eastAsia="Times New Roman" w:hAnsi="Times New Roman" w:cs="Times New Roman"/>
                <w:i/>
                <w:iCs/>
                <w:spacing w:val="-3"/>
              </w:rPr>
              <w:t xml:space="preserve"> </w:t>
            </w: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i/>
                <w:iCs/>
                <w:spacing w:val="-3"/>
              </w:rPr>
              <w:t xml:space="preserve"> </w:t>
            </w:r>
            <w:r>
              <w:rPr>
                <w:rFonts w:ascii="Cambria Math" w:eastAsia="Cambria Math" w:hAnsi="Cambria Math" w:cs="Cambria Math"/>
              </w:rPr>
              <w:t>⩾</w:t>
            </w:r>
            <w:r>
              <w:rPr>
                <w:rFonts w:ascii="Cambria Math" w:eastAsia="Cambria Math" w:hAnsi="Cambria Math" w:cs="Cambria Math"/>
                <w:spacing w:val="4"/>
              </w:rPr>
              <w:t xml:space="preserve"> </w:t>
            </w:r>
            <w:r>
              <w:rPr>
                <w:rFonts w:ascii="Times New Roman" w:eastAsia="Times New Roman" w:hAnsi="Times New Roman" w:cs="Times New Roman"/>
                <w:spacing w:val="-5"/>
              </w:rPr>
              <w:t>0)</w:t>
            </w:r>
          </w:p>
          <w:p w14:paraId="089A5EAB" w14:textId="77777777" w:rsidR="00734961" w:rsidRDefault="00734961" w:rsidP="00734961">
            <w:pPr>
              <w:pStyle w:val="TableParagraph"/>
              <w:numPr>
                <w:ilvl w:val="2"/>
                <w:numId w:val="23"/>
              </w:numPr>
              <w:spacing w:before="62"/>
              <w:ind w:left="345"/>
              <w:rPr>
                <w:rFonts w:ascii="Times New Roman" w:hAnsi="Times New Roman"/>
                <w:i/>
              </w:rPr>
            </w:pPr>
            <w:r>
              <w:rPr>
                <w:sz w:val="20"/>
              </w:rPr>
              <w:t>|</w:t>
            </w:r>
            <w:r>
              <w:rPr>
                <w:rFonts w:ascii="Times New Roman" w:hAnsi="Times New Roman"/>
                <w:i/>
              </w:rPr>
              <w:t>ax</w:t>
            </w:r>
            <w:r>
              <w:rPr>
                <w:rFonts w:ascii="Times New Roman" w:hAnsi="Times New Roman"/>
                <w:i/>
                <w:spacing w:val="-1"/>
              </w:rPr>
              <w:t xml:space="preserve"> </w:t>
            </w:r>
            <w:r>
              <w:rPr>
                <w:rFonts w:ascii="Times New Roman" w:hAnsi="Times New Roman"/>
              </w:rPr>
              <w:t xml:space="preserve">+ </w:t>
            </w:r>
            <w:r>
              <w:rPr>
                <w:rFonts w:ascii="Times New Roman" w:hAnsi="Times New Roman"/>
                <w:i/>
              </w:rPr>
              <w:t>b</w:t>
            </w:r>
            <w:r>
              <w:rPr>
                <w:rFonts w:ascii="Times New Roman" w:hAnsi="Times New Roman"/>
              </w:rPr>
              <w:t>|</w:t>
            </w:r>
            <w:r>
              <w:rPr>
                <w:rFonts w:ascii="Times New Roman" w:hAnsi="Times New Roman"/>
                <w:spacing w:val="-2"/>
              </w:rPr>
              <w:t xml:space="preserve"> </w:t>
            </w:r>
            <w:r>
              <w:rPr>
                <w:rFonts w:ascii="Times New Roman" w:hAnsi="Times New Roman"/>
              </w:rPr>
              <w:t xml:space="preserve">= </w:t>
            </w:r>
            <w:r>
              <w:rPr>
                <w:rFonts w:ascii="Times New Roman" w:hAnsi="Times New Roman"/>
                <w:i/>
              </w:rPr>
              <w:t>cx</w:t>
            </w:r>
            <w:r>
              <w:rPr>
                <w:rFonts w:ascii="Times New Roman" w:hAnsi="Times New Roman"/>
                <w:i/>
                <w:spacing w:val="-1"/>
              </w:rPr>
              <w:t xml:space="preserve"> </w:t>
            </w:r>
            <w:r>
              <w:rPr>
                <w:rFonts w:ascii="Times New Roman" w:hAnsi="Times New Roman"/>
                <w:i/>
              </w:rPr>
              <w:t xml:space="preserve">+ </w:t>
            </w:r>
            <w:r>
              <w:rPr>
                <w:rFonts w:ascii="Times New Roman" w:hAnsi="Times New Roman"/>
                <w:i/>
                <w:spacing w:val="-10"/>
              </w:rPr>
              <w:t>d</w:t>
            </w:r>
          </w:p>
          <w:p w14:paraId="252E6EF5" w14:textId="77777777" w:rsidR="00734961" w:rsidRDefault="00734961" w:rsidP="00734961">
            <w:pPr>
              <w:pStyle w:val="TableParagraph"/>
              <w:numPr>
                <w:ilvl w:val="2"/>
                <w:numId w:val="23"/>
              </w:numPr>
              <w:spacing w:before="64"/>
              <w:ind w:left="345"/>
              <w:rPr>
                <w:rFonts w:ascii="Times New Roman" w:hAnsi="Times New Roman"/>
              </w:rPr>
            </w:pPr>
            <w:r>
              <w:rPr>
                <w:sz w:val="20"/>
              </w:rPr>
              <w:t>|</w:t>
            </w:r>
            <w:r>
              <w:rPr>
                <w:rFonts w:ascii="Times New Roman" w:hAnsi="Times New Roman"/>
                <w:i/>
              </w:rPr>
              <w:t>ax</w:t>
            </w:r>
            <w:r>
              <w:rPr>
                <w:rFonts w:ascii="Times New Roman" w:hAnsi="Times New Roman"/>
                <w:i/>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i/>
              </w:rPr>
              <w:t>b|</w:t>
            </w:r>
            <w:r>
              <w:rPr>
                <w:rFonts w:ascii="Times New Roman" w:hAnsi="Times New Roman"/>
                <w:i/>
                <w:spacing w:val="-2"/>
              </w:rPr>
              <w:t xml:space="preserve"> </w:t>
            </w:r>
            <w:r>
              <w:rPr>
                <w:rFonts w:ascii="Times New Roman" w:hAnsi="Times New Roman"/>
                <w:i/>
              </w:rPr>
              <w:t>=</w:t>
            </w:r>
            <w:r>
              <w:rPr>
                <w:rFonts w:ascii="Times New Roman" w:hAnsi="Times New Roman"/>
                <w:i/>
                <w:spacing w:val="-1"/>
              </w:rPr>
              <w:t xml:space="preserve"> </w:t>
            </w:r>
            <w:r>
              <w:rPr>
                <w:rFonts w:ascii="Times New Roman" w:hAnsi="Times New Roman"/>
                <w:i/>
              </w:rPr>
              <w:t>|cx</w:t>
            </w:r>
            <w:r>
              <w:rPr>
                <w:rFonts w:ascii="Times New Roman" w:hAnsi="Times New Roman"/>
                <w:i/>
                <w:spacing w:val="-2"/>
              </w:rPr>
              <w:t xml:space="preserve"> </w:t>
            </w:r>
            <w:r>
              <w:rPr>
                <w:rFonts w:ascii="Times New Roman" w:hAnsi="Times New Roman"/>
                <w:i/>
              </w:rPr>
              <w:t>+</w:t>
            </w:r>
            <w:r>
              <w:rPr>
                <w:rFonts w:ascii="Times New Roman" w:hAnsi="Times New Roman"/>
                <w:i/>
                <w:spacing w:val="-1"/>
              </w:rPr>
              <w:t xml:space="preserve"> </w:t>
            </w:r>
            <w:r>
              <w:rPr>
                <w:rFonts w:ascii="Times New Roman" w:hAnsi="Times New Roman"/>
                <w:i/>
                <w:spacing w:val="-5"/>
              </w:rPr>
              <w:t>d</w:t>
            </w:r>
            <w:r>
              <w:rPr>
                <w:rFonts w:ascii="Times New Roman" w:hAnsi="Times New Roman"/>
                <w:spacing w:val="-5"/>
              </w:rPr>
              <w:t>|</w:t>
            </w:r>
          </w:p>
          <w:p w14:paraId="0163869F" w14:textId="77777777" w:rsidR="00734961" w:rsidRDefault="00734961" w:rsidP="00734961">
            <w:pPr>
              <w:pStyle w:val="TableParagraph"/>
              <w:numPr>
                <w:ilvl w:val="2"/>
                <w:numId w:val="23"/>
              </w:numPr>
              <w:spacing w:before="63"/>
              <w:ind w:left="345"/>
              <w:rPr>
                <w:rFonts w:ascii="Times New Roman" w:hAnsi="Times New Roman"/>
                <w:i/>
              </w:rPr>
            </w:pPr>
            <w:r>
              <w:rPr>
                <w:sz w:val="20"/>
              </w:rPr>
              <w:t>|</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rPr>
                <w:rFonts w:ascii="Times New Roman" w:hAnsi="Times New Roman"/>
                <w:spacing w:val="1"/>
              </w:rPr>
              <w:t xml:space="preserve"> </w:t>
            </w:r>
            <w:r>
              <w:rPr>
                <w:rFonts w:ascii="Times New Roman" w:hAnsi="Times New Roman"/>
                <w:i/>
              </w:rPr>
              <w:t>bx +</w:t>
            </w:r>
            <w:r>
              <w:rPr>
                <w:rFonts w:ascii="Times New Roman" w:hAnsi="Times New Roman"/>
                <w:i/>
                <w:spacing w:val="1"/>
              </w:rPr>
              <w:t xml:space="preserve"> </w:t>
            </w:r>
            <w:r>
              <w:rPr>
                <w:rFonts w:ascii="Times New Roman" w:hAnsi="Times New Roman"/>
                <w:i/>
              </w:rPr>
              <w:t>c</w:t>
            </w:r>
            <w:r>
              <w:rPr>
                <w:rFonts w:ascii="Times New Roman" w:hAnsi="Times New Roman"/>
              </w:rPr>
              <w:t xml:space="preserve">| = </w:t>
            </w:r>
            <w:r>
              <w:rPr>
                <w:rFonts w:ascii="Times New Roman" w:hAnsi="Times New Roman"/>
                <w:i/>
                <w:spacing w:val="-10"/>
              </w:rPr>
              <w:t>d</w:t>
            </w:r>
          </w:p>
          <w:p w14:paraId="60FC2880" w14:textId="62303E87" w:rsidR="00734961" w:rsidRPr="004A4E17" w:rsidRDefault="00734961" w:rsidP="00734961">
            <w:pPr>
              <w:pStyle w:val="BodyText"/>
              <w:rPr>
                <w:lang w:eastAsia="en-GB"/>
              </w:rPr>
            </w:pPr>
            <w:r>
              <w:rPr>
                <w:spacing w:val="-2"/>
              </w:rPr>
              <w:t>using</w:t>
            </w:r>
            <w:r>
              <w:rPr>
                <w:spacing w:val="-8"/>
              </w:rPr>
              <w:t xml:space="preserve"> </w:t>
            </w:r>
            <w:r>
              <w:rPr>
                <w:spacing w:val="-2"/>
              </w:rPr>
              <w:t>algebraic</w:t>
            </w:r>
            <w:r>
              <w:rPr>
                <w:spacing w:val="-7"/>
              </w:rPr>
              <w:t xml:space="preserve"> </w:t>
            </w:r>
            <w:r>
              <w:rPr>
                <w:spacing w:val="-2"/>
              </w:rPr>
              <w:t>or</w:t>
            </w:r>
            <w:r>
              <w:rPr>
                <w:spacing w:val="-7"/>
              </w:rPr>
              <w:t xml:space="preserve"> </w:t>
            </w:r>
            <w:r>
              <w:rPr>
                <w:spacing w:val="-2"/>
              </w:rPr>
              <w:t>graphical</w:t>
            </w:r>
            <w:r>
              <w:rPr>
                <w:spacing w:val="-7"/>
              </w:rPr>
              <w:t xml:space="preserve"> </w:t>
            </w:r>
            <w:r>
              <w:rPr>
                <w:spacing w:val="-2"/>
              </w:rPr>
              <w:t>methods.</w:t>
            </w:r>
          </w:p>
        </w:tc>
        <w:tc>
          <w:tcPr>
            <w:tcW w:w="9810" w:type="dxa"/>
            <w:tcMar>
              <w:top w:w="113" w:type="dxa"/>
              <w:bottom w:w="113" w:type="dxa"/>
            </w:tcMar>
          </w:tcPr>
          <w:p w14:paraId="26B0362E" w14:textId="77777777" w:rsidR="00734961" w:rsidRDefault="00734961" w:rsidP="00734961">
            <w:pPr>
              <w:autoSpaceDE w:val="0"/>
              <w:autoSpaceDN w:val="0"/>
              <w:adjustRightInd w:val="0"/>
              <w:rPr>
                <w:rFonts w:ascii="Arial" w:hAnsi="Arial" w:cs="Arial"/>
                <w:sz w:val="20"/>
                <w:szCs w:val="20"/>
              </w:rPr>
            </w:pPr>
            <w:r w:rsidRPr="00301FE3">
              <w:rPr>
                <w:rFonts w:ascii="Arial" w:hAnsi="Arial" w:cs="Arial"/>
                <w:sz w:val="20"/>
                <w:szCs w:val="20"/>
              </w:rPr>
              <w:t>Learners</w:t>
            </w:r>
            <w:r>
              <w:rPr>
                <w:rFonts w:ascii="Arial" w:hAnsi="Arial" w:cs="Arial"/>
                <w:sz w:val="20"/>
                <w:szCs w:val="20"/>
              </w:rPr>
              <w:t xml:space="preserve"> are more likely to understand what they are trying to do if you start with a graphical approach. Ask learners how the coordinates of </w:t>
            </w:r>
            <w:proofErr w:type="gramStart"/>
            <w:r>
              <w:rPr>
                <w:rFonts w:ascii="Arial" w:hAnsi="Arial" w:cs="Arial"/>
                <w:sz w:val="20"/>
                <w:szCs w:val="20"/>
              </w:rPr>
              <w:t>particular points</w:t>
            </w:r>
            <w:proofErr w:type="gramEnd"/>
            <w:r>
              <w:rPr>
                <w:rFonts w:ascii="Arial" w:hAnsi="Arial" w:cs="Arial"/>
                <w:sz w:val="20"/>
                <w:szCs w:val="20"/>
              </w:rPr>
              <w:t xml:space="preserve"> on the graph of for</w:t>
            </w:r>
            <w:r w:rsidRPr="00E75BED">
              <w:rPr>
                <w:rFonts w:ascii="Arial" w:hAnsi="Arial" w:cs="Arial"/>
                <w:position w:val="-8"/>
                <w:sz w:val="20"/>
                <w:szCs w:val="20"/>
              </w:rPr>
              <w:object w:dxaOrig="880" w:dyaOrig="279" w14:anchorId="6EB31B4A">
                <v:shape id="_x0000_i5073" type="#_x0000_t75" style="width:44.25pt;height:12.75pt" o:ole="">
                  <v:imagedata r:id="rId143" o:title=""/>
                </v:shape>
                <o:OLEObject Type="Embed" ProgID="Equation.DSMT4" ShapeID="_x0000_i5073" DrawAspect="Content" ObjectID="_1742124976" r:id="rId144"/>
              </w:object>
            </w:r>
            <w:r>
              <w:rPr>
                <w:rFonts w:ascii="Arial" w:hAnsi="Arial" w:cs="Arial"/>
                <w:sz w:val="20"/>
                <w:szCs w:val="20"/>
              </w:rPr>
              <w:t xml:space="preserve"> change when the equation changes to</w:t>
            </w:r>
            <w:r w:rsidRPr="00E75BED">
              <w:rPr>
                <w:rFonts w:ascii="Arial" w:hAnsi="Arial" w:cs="Arial"/>
                <w:position w:val="-8"/>
                <w:sz w:val="20"/>
                <w:szCs w:val="20"/>
              </w:rPr>
              <w:object w:dxaOrig="960" w:dyaOrig="300" w14:anchorId="682ACE55">
                <v:shape id="_x0000_i5074" type="#_x0000_t75" style="width:48pt;height:15pt" o:ole="">
                  <v:imagedata r:id="rId145" o:title=""/>
                </v:shape>
                <o:OLEObject Type="Embed" ProgID="Equation.DSMT4" ShapeID="_x0000_i5074" DrawAspect="Content" ObjectID="_1742124977" r:id="rId146"/>
              </w:object>
            </w:r>
            <w:r>
              <w:rPr>
                <w:rFonts w:ascii="Arial" w:hAnsi="Arial" w:cs="Arial"/>
                <w:sz w:val="20"/>
                <w:szCs w:val="20"/>
              </w:rPr>
              <w:t xml:space="preserve">. Tabulating values and drawing both graphs should enable learners to observe that all the original negative </w:t>
            </w:r>
            <w:r w:rsidRPr="00E75BED">
              <w:rPr>
                <w:rFonts w:ascii="Arial" w:hAnsi="Arial" w:cs="Arial"/>
                <w:i/>
                <w:sz w:val="20"/>
                <w:szCs w:val="20"/>
              </w:rPr>
              <w:t>y</w:t>
            </w:r>
            <w:r>
              <w:rPr>
                <w:rFonts w:ascii="Arial" w:hAnsi="Arial" w:cs="Arial"/>
                <w:sz w:val="20"/>
                <w:szCs w:val="20"/>
              </w:rPr>
              <w:t xml:space="preserve">-coordinates become positive for the modulus function. </w:t>
            </w:r>
          </w:p>
          <w:p w14:paraId="511B57C1" w14:textId="77777777" w:rsidR="00734961" w:rsidRDefault="00734961" w:rsidP="00734961">
            <w:pPr>
              <w:autoSpaceDE w:val="0"/>
              <w:autoSpaceDN w:val="0"/>
              <w:adjustRightInd w:val="0"/>
              <w:rPr>
                <w:rFonts w:ascii="Arial" w:hAnsi="Arial" w:cs="Arial"/>
                <w:sz w:val="20"/>
                <w:szCs w:val="20"/>
              </w:rPr>
            </w:pPr>
          </w:p>
          <w:p w14:paraId="2102672C"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Graphing software is useful here. For example, </w:t>
            </w:r>
            <w:hyperlink r:id="rId147" w:history="1">
              <w:r>
                <w:rPr>
                  <w:rStyle w:val="Hyperlink"/>
                  <w:rFonts w:ascii="Arial" w:hAnsi="Arial" w:cs="Arial"/>
                  <w:sz w:val="20"/>
                  <w:szCs w:val="20"/>
                </w:rPr>
                <w:t>www.desmos.com/calculator/bjtt1dx396</w:t>
              </w:r>
            </w:hyperlink>
          </w:p>
          <w:p w14:paraId="743CD793"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rPr>
              <w:t xml:space="preserve">allows you to start with </w:t>
            </w:r>
            <w:r w:rsidRPr="00E75BED">
              <w:rPr>
                <w:rFonts w:ascii="Arial" w:hAnsi="Arial" w:cs="Arial"/>
                <w:position w:val="-8"/>
                <w:sz w:val="20"/>
                <w:szCs w:val="20"/>
              </w:rPr>
              <w:object w:dxaOrig="980" w:dyaOrig="300" w14:anchorId="4D3A74CF">
                <v:shape id="_x0000_i5075" type="#_x0000_t75" style="width:49.5pt;height:15pt" o:ole="">
                  <v:imagedata r:id="rId148" o:title=""/>
                </v:shape>
                <o:OLEObject Type="Embed" ProgID="Equation.DSMT4" ShapeID="_x0000_i5075" DrawAspect="Content" ObjectID="_1742124978" r:id="rId149"/>
              </w:object>
            </w:r>
            <w:r>
              <w:rPr>
                <w:rFonts w:ascii="Arial" w:hAnsi="Arial" w:cs="Arial"/>
                <w:sz w:val="20"/>
                <w:szCs w:val="20"/>
              </w:rPr>
              <w:t>and change the values of</w:t>
            </w:r>
            <w:r w:rsidRPr="00E75BED">
              <w:rPr>
                <w:rFonts w:ascii="Arial" w:hAnsi="Arial" w:cs="Arial"/>
                <w:i/>
                <w:sz w:val="20"/>
                <w:szCs w:val="20"/>
              </w:rPr>
              <w:t xml:space="preserve"> a</w:t>
            </w:r>
            <w:r w:rsidRPr="00E75BED">
              <w:rPr>
                <w:rFonts w:ascii="Arial" w:hAnsi="Arial" w:cs="Arial"/>
                <w:sz w:val="20"/>
                <w:szCs w:val="20"/>
              </w:rPr>
              <w:t xml:space="preserve"> </w:t>
            </w:r>
            <w:r>
              <w:rPr>
                <w:rFonts w:ascii="Arial" w:hAnsi="Arial" w:cs="Arial"/>
                <w:sz w:val="20"/>
                <w:szCs w:val="20"/>
              </w:rPr>
              <w:t xml:space="preserve">and </w:t>
            </w:r>
            <w:r w:rsidRPr="00E75BED">
              <w:rPr>
                <w:rFonts w:ascii="Arial" w:hAnsi="Arial" w:cs="Arial"/>
                <w:i/>
                <w:sz w:val="20"/>
                <w:szCs w:val="20"/>
              </w:rPr>
              <w:t>b</w:t>
            </w:r>
            <w:r>
              <w:rPr>
                <w:rFonts w:ascii="Arial" w:hAnsi="Arial" w:cs="Arial"/>
                <w:sz w:val="20"/>
                <w:szCs w:val="20"/>
              </w:rPr>
              <w:t xml:space="preserve">. You can add extra functions to extend the ideas to solving </w:t>
            </w:r>
            <w:r w:rsidRPr="00E75BED">
              <w:rPr>
                <w:rFonts w:ascii="Arial" w:hAnsi="Arial" w:cs="Arial"/>
                <w:position w:val="-6"/>
                <w:sz w:val="20"/>
                <w:szCs w:val="20"/>
                <w:lang w:eastAsia="en-GB"/>
              </w:rPr>
              <w:object w:dxaOrig="1400" w:dyaOrig="279" w14:anchorId="56A0128C">
                <v:shape id="_x0000_i5076" type="#_x0000_t75" style="width:70.5pt;height:12.75pt" o:ole="">
                  <v:imagedata r:id="rId150" o:title=""/>
                </v:shape>
                <o:OLEObject Type="Embed" ProgID="Equation.DSMT4" ShapeID="_x0000_i5076" DrawAspect="Content" ObjectID="_1742124979" r:id="rId151"/>
              </w:object>
            </w:r>
            <w:r>
              <w:rPr>
                <w:rFonts w:ascii="Arial" w:hAnsi="Arial" w:cs="Arial"/>
                <w:sz w:val="20"/>
                <w:szCs w:val="20"/>
                <w:lang w:eastAsia="en-GB"/>
              </w:rPr>
              <w:t xml:space="preserve">. Use this as a demonstration or as the basis for a learner investigation. </w:t>
            </w:r>
          </w:p>
          <w:p w14:paraId="5D272560" w14:textId="77777777" w:rsidR="00734961" w:rsidRPr="00301FE3" w:rsidRDefault="00734961" w:rsidP="00734961">
            <w:pPr>
              <w:autoSpaceDE w:val="0"/>
              <w:autoSpaceDN w:val="0"/>
              <w:adjustRightInd w:val="0"/>
              <w:rPr>
                <w:rFonts w:ascii="Arial" w:hAnsi="Arial" w:cs="Arial"/>
                <w:sz w:val="20"/>
                <w:szCs w:val="20"/>
              </w:rPr>
            </w:pPr>
          </w:p>
          <w:p w14:paraId="41D1C132"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Groups of learners investigate the number of expected solutions of the equations </w:t>
            </w:r>
            <w:r w:rsidRPr="00E75BED">
              <w:rPr>
                <w:rFonts w:ascii="Arial" w:hAnsi="Arial" w:cs="Arial"/>
                <w:position w:val="-8"/>
                <w:sz w:val="20"/>
                <w:szCs w:val="20"/>
              </w:rPr>
              <w:object w:dxaOrig="880" w:dyaOrig="279" w14:anchorId="55F46D88">
                <v:shape id="_x0000_i5077" type="#_x0000_t75" style="width:44.25pt;height:12.75pt" o:ole="">
                  <v:imagedata r:id="rId152" o:title=""/>
                </v:shape>
                <o:OLEObject Type="Embed" ProgID="Equation.DSMT4" ShapeID="_x0000_i5077" DrawAspect="Content" ObjectID="_1742124980" r:id="rId153"/>
              </w:object>
            </w:r>
            <w:r>
              <w:rPr>
                <w:rFonts w:ascii="Arial" w:hAnsi="Arial" w:cs="Arial"/>
                <w:sz w:val="20"/>
                <w:szCs w:val="20"/>
              </w:rPr>
              <w:t xml:space="preserve">  with </w:t>
            </w:r>
            <w:r w:rsidRPr="00E75BED">
              <w:rPr>
                <w:rFonts w:ascii="Arial" w:hAnsi="Arial" w:cs="Arial"/>
                <w:position w:val="-8"/>
                <w:sz w:val="20"/>
                <w:szCs w:val="20"/>
              </w:rPr>
              <w:object w:dxaOrig="520" w:dyaOrig="240" w14:anchorId="1D1AF118">
                <v:shape id="_x0000_i5078" type="#_x0000_t75" style="width:26.25pt;height:12pt" o:ole="">
                  <v:imagedata r:id="rId154" o:title=""/>
                </v:shape>
                <o:OLEObject Type="Embed" ProgID="Equation.DSMT4" ShapeID="_x0000_i5078" DrawAspect="Content" ObjectID="_1742124981" r:id="rId155"/>
              </w:object>
            </w:r>
            <w:r>
              <w:rPr>
                <w:rFonts w:ascii="Arial" w:hAnsi="Arial" w:cs="Arial"/>
                <w:sz w:val="20"/>
                <w:szCs w:val="20"/>
              </w:rPr>
              <w:t xml:space="preserve">  and then </w:t>
            </w:r>
            <w:r w:rsidRPr="00E75BED">
              <w:rPr>
                <w:rFonts w:ascii="Arial" w:hAnsi="Arial" w:cs="Arial"/>
                <w:position w:val="-8"/>
                <w:sz w:val="20"/>
                <w:szCs w:val="20"/>
              </w:rPr>
              <w:object w:dxaOrig="920" w:dyaOrig="279" w14:anchorId="2D9FF4C5">
                <v:shape id="_x0000_i5079" type="#_x0000_t75" style="width:46.5pt;height:12.75pt" o:ole="">
                  <v:imagedata r:id="rId156" o:title=""/>
                </v:shape>
                <o:OLEObject Type="Embed" ProgID="Equation.DSMT4" ShapeID="_x0000_i5079" DrawAspect="Content" ObjectID="_1742124982" r:id="rId157"/>
              </w:object>
            </w:r>
            <w:r>
              <w:rPr>
                <w:rFonts w:ascii="Arial" w:hAnsi="Arial" w:cs="Arial"/>
                <w:sz w:val="20"/>
                <w:szCs w:val="20"/>
              </w:rPr>
              <w:t xml:space="preserve"> with </w:t>
            </w:r>
            <w:r w:rsidRPr="00E75BED">
              <w:rPr>
                <w:rFonts w:ascii="Arial" w:hAnsi="Arial" w:cs="Arial"/>
                <w:position w:val="-8"/>
                <w:sz w:val="20"/>
                <w:szCs w:val="20"/>
              </w:rPr>
              <w:object w:dxaOrig="920" w:dyaOrig="279" w14:anchorId="6C7DF53E">
                <v:shape id="_x0000_i5080" type="#_x0000_t75" style="width:46.5pt;height:12.75pt" o:ole="">
                  <v:imagedata r:id="rId158" o:title=""/>
                </v:shape>
                <o:OLEObject Type="Embed" ProgID="Equation.DSMT4" ShapeID="_x0000_i5080" DrawAspect="Content" ObjectID="_1742124983" r:id="rId159"/>
              </w:object>
            </w:r>
            <w:r>
              <w:rPr>
                <w:rFonts w:ascii="Arial" w:hAnsi="Arial" w:cs="Arial"/>
                <w:sz w:val="20"/>
                <w:szCs w:val="20"/>
              </w:rPr>
              <w:t xml:space="preserve"> and consider the impact the modulus has on the number of solutions. They present their group results to the </w:t>
            </w:r>
            <w:proofErr w:type="gramStart"/>
            <w:r>
              <w:rPr>
                <w:rFonts w:ascii="Arial" w:hAnsi="Arial" w:cs="Arial"/>
                <w:sz w:val="20"/>
                <w:szCs w:val="20"/>
              </w:rPr>
              <w:t>class as a whole, as</w:t>
            </w:r>
            <w:proofErr w:type="gramEnd"/>
            <w:r>
              <w:rPr>
                <w:rFonts w:ascii="Arial" w:hAnsi="Arial" w:cs="Arial"/>
                <w:sz w:val="20"/>
                <w:szCs w:val="20"/>
              </w:rPr>
              <w:t xml:space="preserve"> a formative assessment opportunity. </w:t>
            </w:r>
            <w:r w:rsidRPr="007852DE">
              <w:rPr>
                <w:rFonts w:ascii="Arial" w:hAnsi="Arial" w:cs="Arial"/>
                <w:b/>
                <w:sz w:val="20"/>
                <w:szCs w:val="20"/>
              </w:rPr>
              <w:t>(F)</w:t>
            </w:r>
          </w:p>
          <w:p w14:paraId="26ED7588" w14:textId="77777777" w:rsidR="00734961" w:rsidRDefault="00734961" w:rsidP="00734961">
            <w:pPr>
              <w:autoSpaceDE w:val="0"/>
              <w:autoSpaceDN w:val="0"/>
              <w:adjustRightInd w:val="0"/>
              <w:rPr>
                <w:rFonts w:ascii="Arial" w:hAnsi="Arial" w:cs="Arial"/>
                <w:sz w:val="20"/>
                <w:szCs w:val="20"/>
              </w:rPr>
            </w:pPr>
          </w:p>
          <w:p w14:paraId="7EC29820"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Learner can then develop this into the appropriate algebra. Learners should understand that, even when using an algebraic approach, a sketch may be </w:t>
            </w:r>
            <w:proofErr w:type="gramStart"/>
            <w:r>
              <w:rPr>
                <w:rFonts w:ascii="Arial" w:hAnsi="Arial" w:cs="Arial"/>
                <w:sz w:val="20"/>
                <w:szCs w:val="20"/>
              </w:rPr>
              <w:t>useful, once</w:t>
            </w:r>
            <w:proofErr w:type="gramEnd"/>
            <w:r>
              <w:rPr>
                <w:rFonts w:ascii="Arial" w:hAnsi="Arial" w:cs="Arial"/>
                <w:sz w:val="20"/>
                <w:szCs w:val="20"/>
              </w:rPr>
              <w:t xml:space="preserve"> critical values have been found. Similarly, when solving using a graphical approach, some algebra may be needed if exact values are required. The resource ‘Solving Simpler Absolute-Value Equations’ at </w:t>
            </w:r>
            <w:hyperlink r:id="rId160" w:history="1">
              <w:r>
                <w:rPr>
                  <w:rStyle w:val="Hyperlink"/>
                  <w:rFonts w:ascii="Arial" w:hAnsi="Arial" w:cs="Arial"/>
                  <w:sz w:val="20"/>
                  <w:szCs w:val="20"/>
                </w:rPr>
                <w:t>www.purplemath.com/modules/solveabs.htm</w:t>
              </w:r>
            </w:hyperlink>
            <w:r>
              <w:rPr>
                <w:rFonts w:ascii="Arial" w:hAnsi="Arial" w:cs="Arial"/>
                <w:sz w:val="20"/>
                <w:szCs w:val="20"/>
              </w:rPr>
              <w:t xml:space="preserve"> provides some examples of algebraic solutions.</w:t>
            </w:r>
          </w:p>
          <w:p w14:paraId="0A530CE6"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Some equations will need rearranging before they are of the form </w:t>
            </w:r>
            <w:r w:rsidRPr="00D42F23">
              <w:rPr>
                <w:rFonts w:ascii="Arial" w:hAnsi="Arial" w:cs="Arial"/>
                <w:position w:val="-10"/>
                <w:sz w:val="20"/>
                <w:szCs w:val="20"/>
                <w:lang w:eastAsia="en-GB"/>
              </w:rPr>
              <w:object w:dxaOrig="1719" w:dyaOrig="320" w14:anchorId="373636E6">
                <v:shape id="_x0000_i5081" type="#_x0000_t75" style="width:84.75pt;height:16.5pt" o:ole="">
                  <v:imagedata r:id="rId161" o:title=""/>
                </v:shape>
                <o:OLEObject Type="Embed" ProgID="Equation.DSMT4" ShapeID="_x0000_i5081" DrawAspect="Content" ObjectID="_1742124984" r:id="rId162"/>
              </w:object>
            </w:r>
            <w:r>
              <w:rPr>
                <w:rFonts w:ascii="Arial" w:hAnsi="Arial" w:cs="Arial"/>
                <w:sz w:val="20"/>
                <w:szCs w:val="20"/>
                <w:lang w:eastAsia="en-GB"/>
              </w:rPr>
              <w:t xml:space="preserve">. Learners need to have as much practice as possible in manipulating these when they are solving algebraically. Suitable worksheets are at: </w:t>
            </w:r>
            <w:hyperlink r:id="rId163" w:history="1">
              <w:r w:rsidRPr="00DA0251">
                <w:rPr>
                  <w:rStyle w:val="Hyperlink"/>
                  <w:rFonts w:ascii="Arial" w:hAnsi="Arial" w:cs="Arial"/>
                  <w:sz w:val="20"/>
                  <w:szCs w:val="20"/>
                  <w:lang w:eastAsia="en-GB"/>
                </w:rPr>
                <w:t>https://cdn.kutasoftware.com/Worksheets/Alg2/Solving%20Absolute%20Value%20Equations.pdf</w:t>
              </w:r>
            </w:hyperlink>
            <w:r>
              <w:rPr>
                <w:rFonts w:ascii="Arial" w:hAnsi="Arial" w:cs="Arial"/>
                <w:sz w:val="20"/>
                <w:szCs w:val="20"/>
                <w:lang w:eastAsia="en-GB"/>
              </w:rPr>
              <w:t xml:space="preserve">  </w:t>
            </w:r>
            <w:r>
              <w:rPr>
                <w:rFonts w:ascii="Arial" w:hAnsi="Arial" w:cs="Arial"/>
                <w:sz w:val="20"/>
                <w:szCs w:val="20"/>
              </w:rPr>
              <w:t>(If the link breaks from the home page (</w:t>
            </w:r>
            <w:hyperlink r:id="rId164" w:history="1">
              <w:r>
                <w:rPr>
                  <w:rStyle w:val="Hyperlink"/>
                  <w:rFonts w:ascii="Arial" w:hAnsi="Arial" w:cs="Arial"/>
                  <w:sz w:val="20"/>
                  <w:szCs w:val="20"/>
                </w:rPr>
                <w:t>www.kutasoftware.com/freeia2.html</w:t>
              </w:r>
            </w:hyperlink>
            <w:r>
              <w:rPr>
                <w:rFonts w:ascii="Arial" w:hAnsi="Arial" w:cs="Arial"/>
                <w:sz w:val="20"/>
                <w:szCs w:val="20"/>
              </w:rPr>
              <w:t xml:space="preserve">) go to the ‘Equations and Inequalities’ section, then select ‘Absolute value equations’.) </w:t>
            </w:r>
            <w:r w:rsidRPr="002A1BF8">
              <w:rPr>
                <w:rFonts w:ascii="Arial" w:hAnsi="Arial" w:cs="Arial"/>
                <w:b/>
                <w:sz w:val="20"/>
              </w:rPr>
              <w:t>(I)</w:t>
            </w:r>
          </w:p>
          <w:p w14:paraId="2F227E0A" w14:textId="77777777" w:rsidR="00734961" w:rsidRDefault="00734961" w:rsidP="00734961">
            <w:pPr>
              <w:autoSpaceDE w:val="0"/>
              <w:autoSpaceDN w:val="0"/>
              <w:adjustRightInd w:val="0"/>
              <w:rPr>
                <w:rFonts w:ascii="Arial" w:hAnsi="Arial" w:cs="Arial"/>
                <w:sz w:val="20"/>
                <w:szCs w:val="20"/>
              </w:rPr>
            </w:pPr>
          </w:p>
          <w:p w14:paraId="594A1F19"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When solving equations of the type </w:t>
            </w:r>
            <w:r w:rsidRPr="00620F11">
              <w:rPr>
                <w:rFonts w:ascii="Arial" w:hAnsi="Arial" w:cs="Arial"/>
                <w:position w:val="-6"/>
                <w:sz w:val="20"/>
                <w:szCs w:val="20"/>
                <w:lang w:eastAsia="en-GB"/>
              </w:rPr>
              <w:object w:dxaOrig="1460" w:dyaOrig="279" w14:anchorId="35E4D445">
                <v:shape id="_x0000_i5082" type="#_x0000_t75" style="width:1in;height:12.75pt" o:ole="">
                  <v:imagedata r:id="rId165" o:title=""/>
                </v:shape>
                <o:OLEObject Type="Embed" ProgID="Equation.DSMT4" ShapeID="_x0000_i5082" DrawAspect="Content" ObjectID="_1742124985" r:id="rId166"/>
              </w:object>
            </w:r>
            <w:r>
              <w:rPr>
                <w:rFonts w:ascii="Arial" w:hAnsi="Arial" w:cs="Arial"/>
                <w:sz w:val="20"/>
                <w:szCs w:val="20"/>
              </w:rPr>
              <w:t>algebraically, squaring both sides can lead to a much simpler solution as there are no issues with signs and all the possible values are found more easily (rather than duplicating work or omitting solutions).</w:t>
            </w:r>
          </w:p>
          <w:p w14:paraId="0B97D747" w14:textId="77777777" w:rsidR="00734961" w:rsidRDefault="00734961" w:rsidP="00734961">
            <w:pPr>
              <w:autoSpaceDE w:val="0"/>
              <w:autoSpaceDN w:val="0"/>
              <w:adjustRightInd w:val="0"/>
              <w:rPr>
                <w:rFonts w:ascii="Arial" w:hAnsi="Arial" w:cs="Arial"/>
                <w:sz w:val="20"/>
                <w:szCs w:val="20"/>
              </w:rPr>
            </w:pPr>
          </w:p>
          <w:p w14:paraId="44AA8E3E" w14:textId="5B2A866C" w:rsidR="00734961" w:rsidRPr="004A4E17" w:rsidRDefault="00734961" w:rsidP="00734961">
            <w:pPr>
              <w:pStyle w:val="BodyText"/>
            </w:pPr>
            <w:r>
              <w:t xml:space="preserve">Lots of practice is essential. </w:t>
            </w:r>
            <w:r w:rsidRPr="00620F11">
              <w:rPr>
                <w:b/>
              </w:rPr>
              <w:t>(I)</w:t>
            </w:r>
            <w:r w:rsidRPr="00753746">
              <w:rPr>
                <w:b/>
              </w:rPr>
              <w:t xml:space="preserve"> </w:t>
            </w:r>
            <w:r>
              <w:t xml:space="preserve">The ‘Absolute value equations’ video (Introduction to absolute value equations and graphs) at </w:t>
            </w:r>
            <w:hyperlink r:id="rId167" w:history="1">
              <w:r w:rsidRPr="00753746">
                <w:rPr>
                  <w:rStyle w:val="Hyperlink"/>
                  <w:rFonts w:cs="Arial"/>
                </w:rPr>
                <w:t>www.khanacademy.org/math/algebra-home/alg-absolute-value/alg-absolute-value-equations/v/absolute-value-equations</w:t>
              </w:r>
            </w:hyperlink>
            <w:r>
              <w:t xml:space="preserve"> is</w:t>
            </w:r>
            <w:r w:rsidRPr="00753746">
              <w:t xml:space="preserve"> useful for introductory work (although the algebra is considered first and</w:t>
            </w:r>
            <w:r>
              <w:t xml:space="preserve"> this is used to draw the graph).</w:t>
            </w:r>
            <w:r w:rsidRPr="00753746">
              <w:t xml:space="preserve"> </w:t>
            </w:r>
            <w:r>
              <w:t xml:space="preserve"> </w:t>
            </w:r>
            <w:r w:rsidRPr="00753746">
              <w:t xml:space="preserve"> </w:t>
            </w:r>
          </w:p>
        </w:tc>
      </w:tr>
      <w:tr w:rsidR="00734961" w:rsidRPr="004A4E17" w14:paraId="783633AA" w14:textId="77777777" w:rsidTr="005D17D3">
        <w:tblPrEx>
          <w:tblCellMar>
            <w:top w:w="0" w:type="dxa"/>
            <w:bottom w:w="0" w:type="dxa"/>
          </w:tblCellMar>
        </w:tblPrEx>
        <w:tc>
          <w:tcPr>
            <w:tcW w:w="2665" w:type="dxa"/>
            <w:tcMar>
              <w:top w:w="113" w:type="dxa"/>
              <w:bottom w:w="113" w:type="dxa"/>
            </w:tcMar>
          </w:tcPr>
          <w:p w14:paraId="00858740" w14:textId="3723F7B7" w:rsidR="00734961" w:rsidRPr="004A4E17" w:rsidRDefault="00734961" w:rsidP="00734961">
            <w:pPr>
              <w:pStyle w:val="BodyText"/>
              <w:rPr>
                <w:lang w:eastAsia="en-GB"/>
              </w:rPr>
            </w:pPr>
            <w:r>
              <w:rPr>
                <w:lang w:eastAsia="en-GB"/>
              </w:rPr>
              <w:t>4.2</w:t>
            </w:r>
          </w:p>
        </w:tc>
        <w:tc>
          <w:tcPr>
            <w:tcW w:w="2126" w:type="dxa"/>
            <w:tcMar>
              <w:top w:w="113" w:type="dxa"/>
              <w:bottom w:w="113" w:type="dxa"/>
            </w:tcMar>
          </w:tcPr>
          <w:p w14:paraId="53AF2245" w14:textId="77777777" w:rsidR="00734961" w:rsidRDefault="00734961" w:rsidP="00F82C6B">
            <w:pPr>
              <w:pStyle w:val="TableParagraph"/>
              <w:tabs>
                <w:tab w:val="left" w:pos="680"/>
                <w:tab w:val="left" w:pos="681"/>
              </w:tabs>
              <w:spacing w:line="271" w:lineRule="auto"/>
              <w:ind w:left="0" w:right="255"/>
              <w:rPr>
                <w:sz w:val="20"/>
              </w:rPr>
            </w:pPr>
            <w:r>
              <w:rPr>
                <w:spacing w:val="-4"/>
                <w:sz w:val="20"/>
              </w:rPr>
              <w:t xml:space="preserve">Solve graphically or algebraically inequalities </w:t>
            </w:r>
            <w:r>
              <w:rPr>
                <w:sz w:val="20"/>
              </w:rPr>
              <w:t>of the type</w:t>
            </w:r>
          </w:p>
          <w:p w14:paraId="00C283A4" w14:textId="77777777" w:rsidR="00734961" w:rsidRDefault="00734961" w:rsidP="00734961">
            <w:pPr>
              <w:pStyle w:val="TableParagraph"/>
              <w:numPr>
                <w:ilvl w:val="2"/>
                <w:numId w:val="24"/>
              </w:numPr>
              <w:spacing w:before="36"/>
              <w:ind w:left="345"/>
              <w:rPr>
                <w:rFonts w:ascii="Times New Roman" w:eastAsia="Times New Roman" w:hAnsi="Times New Roman" w:cs="Times New Roman"/>
                <w:i/>
                <w:iCs/>
              </w:rPr>
            </w:pPr>
            <w:proofErr w:type="spellStart"/>
            <w:r>
              <w:rPr>
                <w:rFonts w:ascii="Times New Roman" w:eastAsia="Times New Roman" w:hAnsi="Times New Roman" w:cs="Times New Roman"/>
                <w:i/>
                <w:iCs/>
              </w:rPr>
              <w:t>k</w:t>
            </w:r>
            <w:r>
              <w:rPr>
                <w:rFonts w:ascii="Times New Roman" w:eastAsia="Times New Roman" w:hAnsi="Times New Roman" w:cs="Times New Roman"/>
              </w:rPr>
              <w:t>|</w:t>
            </w:r>
            <w:r>
              <w:rPr>
                <w:rFonts w:ascii="Times New Roman" w:eastAsia="Times New Roman" w:hAnsi="Times New Roman" w:cs="Times New Roman"/>
                <w:i/>
                <w:iCs/>
              </w:rPr>
              <w:t>ax</w:t>
            </w:r>
            <w:proofErr w:type="spellEnd"/>
            <w:r>
              <w:rPr>
                <w:rFonts w:ascii="Times New Roman" w:eastAsia="Times New Roman" w:hAnsi="Times New Roman" w:cs="Times New Roman"/>
                <w:i/>
                <w:iCs/>
                <w:spacing w:val="-1"/>
              </w:rPr>
              <w:t xml:space="preserve"> </w:t>
            </w:r>
            <w:r>
              <w:rPr>
                <w:rFonts w:ascii="Times New Roman" w:eastAsia="Times New Roman" w:hAnsi="Times New Roman" w:cs="Times New Roman"/>
                <w:i/>
                <w:iCs/>
              </w:rPr>
              <w:t>+</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&gt;</w:t>
            </w:r>
            <w:r>
              <w:rPr>
                <w:rFonts w:ascii="Times New Roman" w:eastAsia="Times New Roman" w:hAnsi="Times New Roman" w:cs="Times New Roman"/>
                <w:spacing w:val="-1"/>
              </w:rPr>
              <w:t xml:space="preserve"> </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Cambria Math" w:eastAsia="Cambria Math" w:hAnsi="Cambria Math" w:cs="Cambria Math"/>
              </w:rPr>
              <w:t>⩾</w:t>
            </w:r>
            <w:r>
              <w:rPr>
                <w:rFonts w:ascii="Cambria Math" w:eastAsia="Cambria Math" w:hAnsi="Cambria Math" w:cs="Cambria Math"/>
                <w:spacing w:val="6"/>
              </w:rPr>
              <w:t xml:space="preserve"> </w:t>
            </w:r>
            <w:r>
              <w:rPr>
                <w:rFonts w:ascii="Times New Roman" w:eastAsia="Times New Roman" w:hAnsi="Times New Roman" w:cs="Times New Roman"/>
                <w:spacing w:val="-5"/>
              </w:rPr>
              <w:t>0</w:t>
            </w:r>
            <w:r>
              <w:rPr>
                <w:rFonts w:ascii="Times New Roman" w:eastAsia="Times New Roman" w:hAnsi="Times New Roman" w:cs="Times New Roman"/>
                <w:i/>
                <w:iCs/>
                <w:spacing w:val="-5"/>
              </w:rPr>
              <w:t>)</w:t>
            </w:r>
          </w:p>
          <w:p w14:paraId="4140E47F" w14:textId="77777777" w:rsidR="00734961" w:rsidRDefault="00734961" w:rsidP="00734961">
            <w:pPr>
              <w:pStyle w:val="TableParagraph"/>
              <w:numPr>
                <w:ilvl w:val="2"/>
                <w:numId w:val="24"/>
              </w:numPr>
              <w:spacing w:before="59"/>
              <w:ind w:left="345"/>
              <w:rPr>
                <w:rFonts w:ascii="Times New Roman" w:eastAsia="Times New Roman" w:hAnsi="Times New Roman" w:cs="Times New Roman"/>
              </w:rPr>
            </w:pPr>
            <w:proofErr w:type="spellStart"/>
            <w:r>
              <w:rPr>
                <w:rFonts w:ascii="Times New Roman" w:eastAsia="Times New Roman" w:hAnsi="Times New Roman" w:cs="Times New Roman"/>
                <w:i/>
                <w:iCs/>
              </w:rPr>
              <w:t>k</w:t>
            </w:r>
            <w:r>
              <w:rPr>
                <w:rFonts w:ascii="Times New Roman" w:eastAsia="Times New Roman" w:hAnsi="Times New Roman" w:cs="Times New Roman"/>
              </w:rPr>
              <w:t>|</w:t>
            </w:r>
            <w:r>
              <w:rPr>
                <w:rFonts w:ascii="Times New Roman" w:eastAsia="Times New Roman" w:hAnsi="Times New Roman" w:cs="Times New Roman"/>
                <w:i/>
                <w:iCs/>
              </w:rPr>
              <w:t>ax</w:t>
            </w:r>
            <w:proofErr w:type="spellEnd"/>
            <w:r>
              <w:rPr>
                <w:rFonts w:ascii="Times New Roman" w:eastAsia="Times New Roman" w:hAnsi="Times New Roman" w:cs="Times New Roman"/>
                <w:i/>
                <w:iCs/>
                <w:spacing w:val="-3"/>
              </w:rPr>
              <w:t xml:space="preserve"> </w:t>
            </w:r>
            <w:r>
              <w:rPr>
                <w:rFonts w:ascii="Times New Roman" w:eastAsia="Times New Roman" w:hAnsi="Times New Roman" w:cs="Times New Roman"/>
                <w:i/>
                <w:iCs/>
              </w:rPr>
              <w:t>+</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Cambria Math" w:eastAsia="Cambria Math" w:hAnsi="Cambria Math" w:cs="Cambria Math"/>
              </w:rPr>
              <w:t>⩽</w:t>
            </w:r>
            <w:r>
              <w:rPr>
                <w:rFonts w:ascii="Cambria Math" w:eastAsia="Cambria Math" w:hAnsi="Cambria Math" w:cs="Cambria Math"/>
                <w:spacing w:val="5"/>
              </w:rPr>
              <w:t xml:space="preserve"> </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&gt;</w:t>
            </w:r>
            <w:r>
              <w:rPr>
                <w:rFonts w:ascii="Times New Roman" w:eastAsia="Times New Roman" w:hAnsi="Times New Roman" w:cs="Times New Roman"/>
                <w:i/>
                <w:iCs/>
                <w:spacing w:val="-1"/>
              </w:rPr>
              <w:t xml:space="preserve"> </w:t>
            </w:r>
            <w:r>
              <w:rPr>
                <w:rFonts w:ascii="Times New Roman" w:eastAsia="Times New Roman" w:hAnsi="Times New Roman" w:cs="Times New Roman"/>
                <w:spacing w:val="-5"/>
              </w:rPr>
              <w:t>0)</w:t>
            </w:r>
          </w:p>
          <w:p w14:paraId="718AC5A2" w14:textId="77777777" w:rsidR="00734961" w:rsidRDefault="00734961" w:rsidP="00734961">
            <w:pPr>
              <w:pStyle w:val="TableParagraph"/>
              <w:numPr>
                <w:ilvl w:val="2"/>
                <w:numId w:val="24"/>
              </w:numPr>
              <w:spacing w:before="58"/>
              <w:ind w:left="345"/>
              <w:rPr>
                <w:rFonts w:ascii="Times New Roman" w:eastAsia="Times New Roman" w:hAnsi="Times New Roman" w:cs="Times New Roman"/>
              </w:rPr>
            </w:pPr>
            <w:proofErr w:type="spellStart"/>
            <w:r>
              <w:rPr>
                <w:rFonts w:ascii="Times New Roman" w:eastAsia="Times New Roman" w:hAnsi="Times New Roman" w:cs="Times New Roman"/>
                <w:i/>
                <w:iCs/>
              </w:rPr>
              <w:t>k</w:t>
            </w:r>
            <w:r>
              <w:rPr>
                <w:rFonts w:ascii="Times New Roman" w:eastAsia="Times New Roman" w:hAnsi="Times New Roman" w:cs="Times New Roman"/>
              </w:rPr>
              <w:t>|</w:t>
            </w:r>
            <w:r>
              <w:rPr>
                <w:rFonts w:ascii="Times New Roman" w:eastAsia="Times New Roman" w:hAnsi="Times New Roman" w:cs="Times New Roman"/>
                <w:i/>
                <w:iCs/>
              </w:rPr>
              <w:t>ax</w:t>
            </w:r>
            <w:proofErr w:type="spellEnd"/>
            <w:r>
              <w:rPr>
                <w:rFonts w:ascii="Times New Roman" w:eastAsia="Times New Roman" w:hAnsi="Times New Roman" w:cs="Times New Roman"/>
                <w:i/>
                <w:iCs/>
                <w:spacing w:val="1"/>
              </w:rPr>
              <w:t xml:space="preserve"> </w:t>
            </w:r>
            <w:r>
              <w:rPr>
                <w:rFonts w:ascii="Times New Roman" w:eastAsia="Times New Roman" w:hAnsi="Times New Roman" w:cs="Times New Roman"/>
                <w:i/>
                <w:iCs/>
              </w:rPr>
              <w:t>+</w:t>
            </w:r>
            <w:r>
              <w:rPr>
                <w:rFonts w:ascii="Times New Roman" w:eastAsia="Times New Roman" w:hAnsi="Times New Roman" w:cs="Times New Roman"/>
                <w:i/>
                <w:iCs/>
                <w:spacing w:val="2"/>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Cambria Math" w:eastAsia="Cambria Math" w:hAnsi="Cambria Math" w:cs="Cambria Math"/>
              </w:rPr>
              <w:t>⩽</w:t>
            </w:r>
            <w:r>
              <w:rPr>
                <w:rFonts w:ascii="Cambria Math" w:eastAsia="Cambria Math" w:hAnsi="Cambria Math" w:cs="Cambria Math"/>
                <w:spacing w:val="7"/>
              </w:rPr>
              <w:t xml:space="preserve"> </w:t>
            </w:r>
            <w:r>
              <w:rPr>
                <w:rFonts w:ascii="Times New Roman" w:eastAsia="Times New Roman" w:hAnsi="Times New Roman" w:cs="Times New Roman"/>
              </w:rPr>
              <w:t>|</w:t>
            </w:r>
            <w:r>
              <w:rPr>
                <w:rFonts w:ascii="Times New Roman" w:eastAsia="Times New Roman" w:hAnsi="Times New Roman" w:cs="Times New Roman"/>
                <w:i/>
                <w:iCs/>
              </w:rPr>
              <w:t>cx</w:t>
            </w:r>
            <w:r>
              <w:rPr>
                <w:rFonts w:ascii="Times New Roman" w:eastAsia="Times New Roman" w:hAnsi="Times New Roman" w:cs="Times New Roman"/>
                <w:i/>
                <w:iCs/>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iCs/>
                <w:spacing w:val="-5"/>
              </w:rPr>
              <w:t>d</w:t>
            </w:r>
            <w:r>
              <w:rPr>
                <w:rFonts w:ascii="Times New Roman" w:eastAsia="Times New Roman" w:hAnsi="Times New Roman" w:cs="Times New Roman"/>
                <w:spacing w:val="-5"/>
              </w:rPr>
              <w:t>|</w:t>
            </w:r>
          </w:p>
          <w:p w14:paraId="73CCD9ED" w14:textId="77777777" w:rsidR="00734961" w:rsidRDefault="00734961" w:rsidP="00734961">
            <w:pPr>
              <w:pStyle w:val="TableParagraph"/>
              <w:spacing w:before="63"/>
              <w:rPr>
                <w:rFonts w:ascii="Times New Roman"/>
              </w:rPr>
            </w:pPr>
            <w:r>
              <w:rPr>
                <w:sz w:val="20"/>
              </w:rPr>
              <w:t>where</w:t>
            </w:r>
            <w:r>
              <w:rPr>
                <w:spacing w:val="-8"/>
                <w:sz w:val="20"/>
              </w:rPr>
              <w:t xml:space="preserve"> </w:t>
            </w:r>
            <w:r>
              <w:rPr>
                <w:rFonts w:ascii="Times New Roman"/>
                <w:i/>
              </w:rPr>
              <w:t>k</w:t>
            </w:r>
            <w:r>
              <w:rPr>
                <w:rFonts w:ascii="Times New Roman"/>
                <w:i/>
                <w:spacing w:val="-6"/>
              </w:rPr>
              <w:t xml:space="preserve"> </w:t>
            </w:r>
            <w:r>
              <w:rPr>
                <w:rFonts w:ascii="Times New Roman"/>
              </w:rPr>
              <w:t>&gt;</w:t>
            </w:r>
            <w:r>
              <w:rPr>
                <w:rFonts w:ascii="Times New Roman"/>
                <w:spacing w:val="-6"/>
              </w:rPr>
              <w:t xml:space="preserve"> </w:t>
            </w:r>
            <w:r>
              <w:rPr>
                <w:rFonts w:ascii="Times New Roman"/>
                <w:spacing w:val="-10"/>
              </w:rPr>
              <w:t>0</w:t>
            </w:r>
          </w:p>
          <w:p w14:paraId="14D13F87" w14:textId="77777777" w:rsidR="00734961" w:rsidRDefault="00734961" w:rsidP="00734961">
            <w:pPr>
              <w:pStyle w:val="TableParagraph"/>
              <w:numPr>
                <w:ilvl w:val="2"/>
                <w:numId w:val="24"/>
              </w:numPr>
              <w:tabs>
                <w:tab w:val="left" w:pos="770"/>
              </w:tabs>
              <w:spacing w:before="60"/>
              <w:ind w:left="345"/>
              <w:rPr>
                <w:rFonts w:ascii="Times New Roman" w:eastAsia="Times New Roman" w:hAnsi="Times New Roman" w:cs="Times New Roman"/>
                <w:i/>
                <w:iCs/>
              </w:rPr>
            </w:pPr>
            <w:r>
              <w:rPr>
                <w:sz w:val="20"/>
                <w:szCs w:val="20"/>
              </w:rPr>
              <w:t>|</w:t>
            </w:r>
            <w:r>
              <w:rPr>
                <w:rFonts w:ascii="Times New Roman" w:eastAsia="Times New Roman" w:hAnsi="Times New Roman" w:cs="Times New Roman"/>
                <w:i/>
                <w:iCs/>
              </w:rPr>
              <w:t>ax</w:t>
            </w:r>
            <w:r>
              <w:rPr>
                <w:rFonts w:ascii="Times New Roman" w:eastAsia="Times New Roman" w:hAnsi="Times New Roman" w:cs="Times New Roman"/>
                <w:i/>
                <w:iCs/>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Cambria Math" w:eastAsia="Cambria Math" w:hAnsi="Cambria Math" w:cs="Cambria Math"/>
              </w:rPr>
              <w:t>⩽</w:t>
            </w:r>
            <w:r>
              <w:rPr>
                <w:rFonts w:ascii="Cambria Math" w:eastAsia="Cambria Math" w:hAnsi="Cambria Math" w:cs="Cambria Math"/>
                <w:spacing w:val="6"/>
              </w:rPr>
              <w:t xml:space="preserve"> </w:t>
            </w:r>
            <w:r>
              <w:rPr>
                <w:rFonts w:ascii="Times New Roman" w:eastAsia="Times New Roman" w:hAnsi="Times New Roman" w:cs="Times New Roman"/>
                <w:i/>
                <w:iCs/>
              </w:rPr>
              <w:t>cx</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 xml:space="preserve">+ </w:t>
            </w:r>
            <w:r>
              <w:rPr>
                <w:rFonts w:ascii="Times New Roman" w:eastAsia="Times New Roman" w:hAnsi="Times New Roman" w:cs="Times New Roman"/>
                <w:i/>
                <w:iCs/>
                <w:spacing w:val="-10"/>
              </w:rPr>
              <w:t>d</w:t>
            </w:r>
          </w:p>
          <w:p w14:paraId="3A7EDD35" w14:textId="77777777" w:rsidR="00734961" w:rsidRDefault="00734961" w:rsidP="00734961">
            <w:pPr>
              <w:pStyle w:val="TableParagraph"/>
              <w:numPr>
                <w:ilvl w:val="2"/>
                <w:numId w:val="24"/>
              </w:numPr>
              <w:tabs>
                <w:tab w:val="left" w:pos="770"/>
              </w:tabs>
              <w:spacing w:before="59"/>
              <w:ind w:left="345"/>
              <w:rPr>
                <w:rFonts w:ascii="Times New Roman" w:hAnsi="Times New Roman"/>
                <w:i/>
              </w:rPr>
            </w:pPr>
            <w:r>
              <w:rPr>
                <w:sz w:val="20"/>
              </w:rPr>
              <w:t>|</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rPr>
                <w:rFonts w:ascii="Times New Roman" w:hAnsi="Times New Roman"/>
                <w:spacing w:val="1"/>
              </w:rPr>
              <w:t xml:space="preserve"> </w:t>
            </w:r>
            <w:r>
              <w:rPr>
                <w:rFonts w:ascii="Times New Roman" w:hAnsi="Times New Roman"/>
                <w:i/>
              </w:rPr>
              <w:t>bx +</w:t>
            </w:r>
            <w:r>
              <w:rPr>
                <w:rFonts w:ascii="Times New Roman" w:hAnsi="Times New Roman"/>
                <w:i/>
                <w:spacing w:val="1"/>
              </w:rPr>
              <w:t xml:space="preserve"> </w:t>
            </w:r>
            <w:r>
              <w:rPr>
                <w:rFonts w:ascii="Times New Roman" w:hAnsi="Times New Roman"/>
                <w:i/>
              </w:rPr>
              <w:t>c</w:t>
            </w:r>
            <w:r>
              <w:rPr>
                <w:rFonts w:ascii="Times New Roman" w:hAnsi="Times New Roman"/>
              </w:rPr>
              <w:t>|</w:t>
            </w:r>
            <w:r>
              <w:rPr>
                <w:rFonts w:ascii="Times New Roman" w:hAnsi="Times New Roman"/>
                <w:spacing w:val="1"/>
              </w:rPr>
              <w:t xml:space="preserve"> </w:t>
            </w:r>
            <w:r>
              <w:rPr>
                <w:rFonts w:ascii="Cambria Math" w:hAnsi="Cambria Math"/>
              </w:rPr>
              <w:t xml:space="preserve">&gt; </w:t>
            </w:r>
            <w:r>
              <w:rPr>
                <w:rFonts w:ascii="Times New Roman" w:hAnsi="Times New Roman"/>
                <w:i/>
                <w:spacing w:val="-10"/>
              </w:rPr>
              <w:t>d</w:t>
            </w:r>
          </w:p>
          <w:p w14:paraId="1DA23FA0" w14:textId="100026D9" w:rsidR="00734961" w:rsidRPr="004A4E17" w:rsidRDefault="00734961" w:rsidP="00734961">
            <w:pPr>
              <w:pStyle w:val="TableParagraph"/>
              <w:numPr>
                <w:ilvl w:val="2"/>
                <w:numId w:val="24"/>
              </w:numPr>
              <w:tabs>
                <w:tab w:val="left" w:pos="770"/>
              </w:tabs>
              <w:spacing w:before="58" w:line="239" w:lineRule="exact"/>
              <w:ind w:left="345"/>
              <w:rPr>
                <w:lang w:eastAsia="en-GB"/>
              </w:rPr>
            </w:pPr>
            <w:r>
              <w:rPr>
                <w:sz w:val="20"/>
                <w:szCs w:val="20"/>
              </w:rPr>
              <w:t>|</w:t>
            </w:r>
            <w:r>
              <w:rPr>
                <w:rFonts w:ascii="Times New Roman" w:eastAsia="Times New Roman" w:hAnsi="Times New Roman" w:cs="Times New Roman"/>
                <w:i/>
                <w:iCs/>
              </w:rPr>
              <w:t>ax</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i/>
                <w:iCs/>
              </w:rPr>
              <w:t>bx +</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c</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Cambria Math" w:eastAsia="Cambria Math" w:hAnsi="Cambria Math" w:cs="Cambria Math"/>
              </w:rPr>
              <w:t>⩽</w:t>
            </w:r>
            <w:r>
              <w:rPr>
                <w:rFonts w:ascii="Cambria Math" w:eastAsia="Cambria Math" w:hAnsi="Cambria Math" w:cs="Cambria Math"/>
                <w:spacing w:val="6"/>
              </w:rPr>
              <w:t xml:space="preserve"> </w:t>
            </w:r>
            <w:r>
              <w:rPr>
                <w:rFonts w:ascii="Times New Roman" w:eastAsia="Times New Roman" w:hAnsi="Times New Roman" w:cs="Times New Roman"/>
                <w:i/>
                <w:iCs/>
                <w:spacing w:val="-10"/>
              </w:rPr>
              <w:t>d</w:t>
            </w:r>
          </w:p>
        </w:tc>
        <w:tc>
          <w:tcPr>
            <w:tcW w:w="9810" w:type="dxa"/>
            <w:tcMar>
              <w:top w:w="113" w:type="dxa"/>
              <w:bottom w:w="113" w:type="dxa"/>
            </w:tcMar>
          </w:tcPr>
          <w:p w14:paraId="0563324C" w14:textId="2761E2A8" w:rsidR="00734961" w:rsidRDefault="00734961" w:rsidP="00734961">
            <w:pPr>
              <w:rPr>
                <w:rFonts w:ascii="Arial" w:hAnsi="Arial" w:cs="Arial"/>
                <w:sz w:val="20"/>
                <w:szCs w:val="20"/>
              </w:rPr>
            </w:pPr>
            <w:r>
              <w:rPr>
                <w:rFonts w:ascii="Arial" w:hAnsi="Arial" w:cs="Arial"/>
                <w:sz w:val="20"/>
                <w:szCs w:val="20"/>
              </w:rPr>
              <w:t xml:space="preserve">Explain solutions of this type using graphs and considering when one graph is below or above the other. You can also cover the section of </w:t>
            </w:r>
            <w:r w:rsidRPr="005A0D30">
              <w:rPr>
                <w:rFonts w:ascii="Arial" w:hAnsi="Arial" w:cs="Arial"/>
                <w:b/>
                <w:sz w:val="20"/>
                <w:szCs w:val="20"/>
              </w:rPr>
              <w:t>1</w:t>
            </w:r>
            <w:r w:rsidR="00D2704C">
              <w:rPr>
                <w:rFonts w:ascii="Arial" w:hAnsi="Arial" w:cs="Arial"/>
                <w:b/>
                <w:sz w:val="20"/>
                <w:szCs w:val="20"/>
              </w:rPr>
              <w:t>2</w:t>
            </w:r>
            <w:r w:rsidRPr="005A0D30">
              <w:rPr>
                <w:rFonts w:ascii="Arial" w:hAnsi="Arial" w:cs="Arial"/>
                <w:b/>
                <w:sz w:val="20"/>
                <w:szCs w:val="20"/>
              </w:rPr>
              <w:t xml:space="preserve"> Functions</w:t>
            </w:r>
            <w:r>
              <w:rPr>
                <w:rFonts w:ascii="Arial" w:hAnsi="Arial" w:cs="Arial"/>
                <w:sz w:val="20"/>
                <w:szCs w:val="20"/>
              </w:rPr>
              <w:t xml:space="preserve"> that relates to graphing the modulus of linear, </w:t>
            </w:r>
            <w:proofErr w:type="gramStart"/>
            <w:r>
              <w:rPr>
                <w:rFonts w:ascii="Arial" w:hAnsi="Arial" w:cs="Arial"/>
                <w:sz w:val="20"/>
                <w:szCs w:val="20"/>
              </w:rPr>
              <w:t>quadratic</w:t>
            </w:r>
            <w:proofErr w:type="gramEnd"/>
            <w:r>
              <w:rPr>
                <w:rFonts w:ascii="Arial" w:hAnsi="Arial" w:cs="Arial"/>
                <w:sz w:val="20"/>
                <w:szCs w:val="20"/>
              </w:rPr>
              <w:t xml:space="preserve"> and trigonometric functions here. Solving linear simultaneous equations might also be required.</w:t>
            </w:r>
          </w:p>
          <w:p w14:paraId="498D4176" w14:textId="77777777" w:rsidR="00734961" w:rsidRDefault="00734961" w:rsidP="00734961">
            <w:pPr>
              <w:rPr>
                <w:rFonts w:ascii="Arial" w:hAnsi="Arial" w:cs="Arial"/>
                <w:sz w:val="20"/>
                <w:szCs w:val="20"/>
              </w:rPr>
            </w:pPr>
          </w:p>
          <w:p w14:paraId="4B151A04" w14:textId="77777777" w:rsidR="00734961" w:rsidRDefault="00734961" w:rsidP="00734961">
            <w:pPr>
              <w:rPr>
                <w:rFonts w:ascii="Arial" w:hAnsi="Arial" w:cs="Arial"/>
                <w:sz w:val="20"/>
                <w:szCs w:val="20"/>
              </w:rPr>
            </w:pPr>
            <w:r>
              <w:rPr>
                <w:rFonts w:ascii="Arial" w:hAnsi="Arial" w:cs="Arial"/>
                <w:sz w:val="20"/>
              </w:rPr>
              <w:t xml:space="preserve">The resource ‘Absolute-Value Inequalities’ at </w:t>
            </w:r>
            <w:hyperlink r:id="rId168" w:history="1">
              <w:r w:rsidRPr="00DA0251">
                <w:rPr>
                  <w:rStyle w:val="Hyperlink"/>
                  <w:rFonts w:ascii="Arial" w:hAnsi="Arial" w:cs="Arial"/>
                  <w:sz w:val="20"/>
                </w:rPr>
                <w:t>www.purplemath.com/modules/absineq.htm</w:t>
              </w:r>
            </w:hyperlink>
            <w:r>
              <w:rPr>
                <w:rFonts w:ascii="Arial" w:hAnsi="Arial" w:cs="Arial"/>
                <w:sz w:val="20"/>
              </w:rPr>
              <w:t xml:space="preserve"> provides useful</w:t>
            </w:r>
            <w:r w:rsidRPr="00CC38E9">
              <w:rPr>
                <w:rFonts w:ascii="Arial" w:hAnsi="Arial" w:cs="Arial"/>
                <w:sz w:val="20"/>
              </w:rPr>
              <w:t xml:space="preserve"> </w:t>
            </w:r>
            <w:r>
              <w:rPr>
                <w:rFonts w:ascii="Arial" w:hAnsi="Arial" w:cs="Arial"/>
                <w:sz w:val="20"/>
                <w:szCs w:val="20"/>
              </w:rPr>
              <w:t xml:space="preserve">examples of  </w:t>
            </w:r>
            <w:r w:rsidRPr="00D42F23">
              <w:rPr>
                <w:rFonts w:ascii="Arial" w:hAnsi="Arial" w:cs="Arial"/>
                <w:position w:val="-10"/>
                <w:sz w:val="20"/>
                <w:szCs w:val="20"/>
                <w:lang w:eastAsia="en-GB"/>
              </w:rPr>
              <w:object w:dxaOrig="1760" w:dyaOrig="320" w14:anchorId="5804E339">
                <v:shape id="_x0000_i5083" type="#_x0000_t75" style="width:87.75pt;height:16.5pt" o:ole="">
                  <v:imagedata r:id="rId169" o:title=""/>
                </v:shape>
                <o:OLEObject Type="Embed" ProgID="Equation.DSMT4" ShapeID="_x0000_i5083" DrawAspect="Content" ObjectID="_1742124986" r:id="rId170"/>
              </w:object>
            </w:r>
            <w:r>
              <w:rPr>
                <w:rFonts w:ascii="Arial" w:hAnsi="Arial" w:cs="Arial"/>
                <w:sz w:val="20"/>
                <w:szCs w:val="20"/>
                <w:lang w:eastAsia="en-GB"/>
              </w:rPr>
              <w:t xml:space="preserve"> </w:t>
            </w:r>
            <w:r w:rsidRPr="00D42F23">
              <w:rPr>
                <w:rFonts w:ascii="Arial" w:hAnsi="Arial" w:cs="Arial"/>
                <w:position w:val="-10"/>
                <w:sz w:val="20"/>
                <w:szCs w:val="20"/>
                <w:lang w:eastAsia="en-GB"/>
              </w:rPr>
              <w:object w:dxaOrig="1719" w:dyaOrig="320" w14:anchorId="4E8DDA6C">
                <v:shape id="_x0000_i5084" type="#_x0000_t75" style="width:84.75pt;height:16.5pt" o:ole="">
                  <v:imagedata r:id="rId171" o:title=""/>
                </v:shape>
                <o:OLEObject Type="Embed" ProgID="Equation.DSMT4" ShapeID="_x0000_i5084" DrawAspect="Content" ObjectID="_1742124987" r:id="rId172"/>
              </w:object>
            </w:r>
            <w:r>
              <w:rPr>
                <w:rFonts w:ascii="Arial" w:hAnsi="Arial" w:cs="Arial"/>
                <w:sz w:val="20"/>
                <w:szCs w:val="20"/>
                <w:lang w:eastAsia="en-GB"/>
              </w:rPr>
              <w:t>.</w:t>
            </w:r>
          </w:p>
          <w:p w14:paraId="0393F69B" w14:textId="77777777" w:rsidR="00734961" w:rsidRDefault="00734961" w:rsidP="00734961">
            <w:pPr>
              <w:autoSpaceDE w:val="0"/>
              <w:autoSpaceDN w:val="0"/>
              <w:adjustRightInd w:val="0"/>
              <w:rPr>
                <w:rFonts w:ascii="Arial" w:hAnsi="Arial" w:cs="Arial"/>
                <w:sz w:val="20"/>
                <w:szCs w:val="20"/>
                <w:lang w:eastAsia="en-GB"/>
              </w:rPr>
            </w:pPr>
          </w:p>
          <w:p w14:paraId="5E68420B"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The resource ‘Absolute value inequalities’ (Intro to absolute value inequalities) at </w:t>
            </w:r>
            <w:hyperlink r:id="rId173" w:history="1">
              <w:r w:rsidRPr="00DA0251">
                <w:rPr>
                  <w:rStyle w:val="Hyperlink"/>
                  <w:rFonts w:ascii="Arial" w:hAnsi="Arial" w:cs="Arial"/>
                  <w:sz w:val="20"/>
                  <w:szCs w:val="20"/>
                </w:rPr>
                <w:t>www.khanacademy.org/math/algebra-home/alg-absolute-value/alg-absolute-value-inequalities/v/absolute-value-inequalities</w:t>
              </w:r>
            </w:hyperlink>
            <w:r>
              <w:rPr>
                <w:rFonts w:ascii="Arial" w:hAnsi="Arial" w:cs="Arial"/>
                <w:sz w:val="20"/>
                <w:szCs w:val="20"/>
              </w:rPr>
              <w:t xml:space="preserve"> is useful for introductory work. </w:t>
            </w:r>
          </w:p>
          <w:p w14:paraId="60BA8081" w14:textId="77777777" w:rsidR="00734961" w:rsidRDefault="00734961" w:rsidP="00734961">
            <w:pPr>
              <w:autoSpaceDE w:val="0"/>
              <w:autoSpaceDN w:val="0"/>
              <w:adjustRightInd w:val="0"/>
              <w:rPr>
                <w:rFonts w:ascii="Arial" w:hAnsi="Arial" w:cs="Arial"/>
                <w:sz w:val="20"/>
                <w:szCs w:val="20"/>
                <w:lang w:eastAsia="en-GB"/>
              </w:rPr>
            </w:pPr>
          </w:p>
          <w:p w14:paraId="4A0446AD" w14:textId="77777777" w:rsidR="00365BFD" w:rsidRDefault="00365BFD" w:rsidP="00734961">
            <w:pPr>
              <w:autoSpaceDE w:val="0"/>
              <w:autoSpaceDN w:val="0"/>
              <w:adjustRightInd w:val="0"/>
              <w:rPr>
                <w:rFonts w:ascii="Arial" w:hAnsi="Arial" w:cs="Arial"/>
                <w:sz w:val="20"/>
                <w:szCs w:val="20"/>
                <w:lang w:eastAsia="en-GB"/>
              </w:rPr>
            </w:pPr>
          </w:p>
          <w:p w14:paraId="781D7952" w14:textId="77777777" w:rsidR="00365BFD" w:rsidRDefault="00365BFD" w:rsidP="00734961">
            <w:pPr>
              <w:autoSpaceDE w:val="0"/>
              <w:autoSpaceDN w:val="0"/>
              <w:adjustRightInd w:val="0"/>
              <w:rPr>
                <w:rFonts w:ascii="Arial" w:hAnsi="Arial" w:cs="Arial"/>
                <w:sz w:val="20"/>
                <w:szCs w:val="20"/>
                <w:lang w:eastAsia="en-GB"/>
              </w:rPr>
            </w:pPr>
          </w:p>
          <w:p w14:paraId="6DE0ACE7" w14:textId="77777777" w:rsidR="00734961" w:rsidRPr="00753746" w:rsidRDefault="00734961" w:rsidP="00734961">
            <w:pPr>
              <w:autoSpaceDE w:val="0"/>
              <w:autoSpaceDN w:val="0"/>
              <w:adjustRightInd w:val="0"/>
              <w:rPr>
                <w:rFonts w:ascii="Arial" w:hAnsi="Arial" w:cs="Arial"/>
                <w:sz w:val="20"/>
                <w:szCs w:val="20"/>
              </w:rPr>
            </w:pPr>
            <w:r>
              <w:rPr>
                <w:rFonts w:ascii="Arial" w:hAnsi="Arial" w:cs="Arial"/>
                <w:sz w:val="20"/>
                <w:szCs w:val="20"/>
                <w:lang w:eastAsia="en-GB"/>
              </w:rPr>
              <w:t xml:space="preserve">Suitable worksheets can be found at </w:t>
            </w:r>
            <w:hyperlink r:id="rId174" w:history="1">
              <w:r w:rsidRPr="00DA0251">
                <w:rPr>
                  <w:rStyle w:val="Hyperlink"/>
                  <w:rFonts w:ascii="Arial" w:hAnsi="Arial" w:cs="Arial"/>
                  <w:sz w:val="20"/>
                  <w:szCs w:val="20"/>
                  <w:lang w:eastAsia="en-GB"/>
                </w:rPr>
                <w:t>https://cdn.kutasoftware.com/Worksheets/Alg2/Absolute%20Value%20Inequalities.pdf</w:t>
              </w:r>
            </w:hyperlink>
            <w:r>
              <w:rPr>
                <w:rFonts w:ascii="Arial" w:hAnsi="Arial" w:cs="Arial"/>
                <w:sz w:val="20"/>
                <w:szCs w:val="20"/>
                <w:lang w:eastAsia="en-GB"/>
              </w:rPr>
              <w:t xml:space="preserve">  </w:t>
            </w:r>
            <w:r>
              <w:rPr>
                <w:rFonts w:ascii="Arial" w:hAnsi="Arial" w:cs="Arial"/>
                <w:sz w:val="20"/>
                <w:szCs w:val="20"/>
              </w:rPr>
              <w:t>(If the link breaks from the home page (</w:t>
            </w:r>
            <w:hyperlink r:id="rId175" w:history="1">
              <w:r>
                <w:rPr>
                  <w:rStyle w:val="Hyperlink"/>
                  <w:rFonts w:ascii="Arial" w:hAnsi="Arial" w:cs="Arial"/>
                  <w:sz w:val="20"/>
                  <w:szCs w:val="20"/>
                </w:rPr>
                <w:t>www.kutasoftware.com/freeia2.html</w:t>
              </w:r>
            </w:hyperlink>
            <w:r>
              <w:rPr>
                <w:rFonts w:ascii="Arial" w:hAnsi="Arial" w:cs="Arial"/>
                <w:sz w:val="20"/>
                <w:szCs w:val="20"/>
              </w:rPr>
              <w:t xml:space="preserve">) go to the ‘Equations and Inequalities’ section, then select ‘Absolute value inequalities’.) </w:t>
            </w:r>
            <w:r w:rsidRPr="002A1BF8">
              <w:rPr>
                <w:rFonts w:ascii="Arial" w:hAnsi="Arial" w:cs="Arial"/>
                <w:b/>
                <w:sz w:val="20"/>
              </w:rPr>
              <w:t>(I)</w:t>
            </w:r>
          </w:p>
          <w:p w14:paraId="5F56042A" w14:textId="77777777" w:rsidR="00734961" w:rsidRDefault="00734961" w:rsidP="00734961">
            <w:pPr>
              <w:autoSpaceDE w:val="0"/>
              <w:autoSpaceDN w:val="0"/>
              <w:adjustRightInd w:val="0"/>
              <w:rPr>
                <w:rFonts w:ascii="Arial" w:hAnsi="Arial" w:cs="Arial"/>
                <w:sz w:val="20"/>
                <w:szCs w:val="20"/>
              </w:rPr>
            </w:pPr>
          </w:p>
          <w:p w14:paraId="746F9864" w14:textId="01EAAEFB" w:rsidR="00734961" w:rsidRPr="004A4E17" w:rsidRDefault="00734961" w:rsidP="00734961">
            <w:pPr>
              <w:pStyle w:val="BodyText"/>
            </w:pPr>
            <w:r>
              <w:t xml:space="preserve">Again, graphing software might be useful. For example, </w:t>
            </w:r>
            <w:hyperlink r:id="rId176" w:history="1">
              <w:r w:rsidRPr="00DA0251">
                <w:rPr>
                  <w:rStyle w:val="Hyperlink"/>
                  <w:rFonts w:cs="Arial"/>
                </w:rPr>
                <w:t>www.desmos.com/calculator/bjtt1dx396</w:t>
              </w:r>
            </w:hyperlink>
            <w:r>
              <w:t xml:space="preserve"> starts with </w:t>
            </w:r>
            <w:r w:rsidRPr="00D970C4">
              <w:rPr>
                <w:position w:val="-8"/>
              </w:rPr>
              <w:object w:dxaOrig="999" w:dyaOrig="300" w14:anchorId="33013D79">
                <v:shape id="_x0000_i5085" type="#_x0000_t75" style="width:50.25pt;height:15pt" o:ole="">
                  <v:imagedata r:id="rId177" o:title=""/>
                </v:shape>
                <o:OLEObject Type="Embed" ProgID="Equation.DSMT4" ShapeID="_x0000_i5085" DrawAspect="Content" ObjectID="_1742124988" r:id="rId178"/>
              </w:object>
            </w:r>
            <w:r>
              <w:t xml:space="preserve"> and allows you to change the values of </w:t>
            </w:r>
            <w:r w:rsidRPr="00D970C4">
              <w:rPr>
                <w:i/>
              </w:rPr>
              <w:t>a</w:t>
            </w:r>
            <w:r w:rsidRPr="00D970C4">
              <w:t xml:space="preserve"> </w:t>
            </w:r>
            <w:r>
              <w:t xml:space="preserve">and </w:t>
            </w:r>
            <w:r w:rsidRPr="00D970C4">
              <w:rPr>
                <w:i/>
              </w:rPr>
              <w:t>b</w:t>
            </w:r>
            <w:r>
              <w:t xml:space="preserve">. You can add extra functions to extend the ideas to solving </w:t>
            </w:r>
            <w:r w:rsidRPr="00D970C4">
              <w:rPr>
                <w:position w:val="-6"/>
                <w:lang w:eastAsia="en-GB"/>
              </w:rPr>
              <w:object w:dxaOrig="1460" w:dyaOrig="279" w14:anchorId="51A0156F">
                <v:shape id="_x0000_i5086" type="#_x0000_t75" style="width:1in;height:12.75pt" o:ole="">
                  <v:imagedata r:id="rId179" o:title=""/>
                </v:shape>
                <o:OLEObject Type="Embed" ProgID="Equation.DSMT4" ShapeID="_x0000_i5086" DrawAspect="Content" ObjectID="_1742124989" r:id="rId180"/>
              </w:object>
            </w:r>
            <w:r>
              <w:rPr>
                <w:lang w:eastAsia="en-GB"/>
              </w:rPr>
              <w:t xml:space="preserve">. You could combine this with the work on solving equations. For example, examine the graphs used to see which set of </w:t>
            </w:r>
            <w:r w:rsidRPr="00D970C4">
              <w:rPr>
                <w:i/>
                <w:lang w:eastAsia="en-GB"/>
              </w:rPr>
              <w:t>y</w:t>
            </w:r>
            <w:r w:rsidRPr="00D970C4">
              <w:rPr>
                <w:lang w:eastAsia="en-GB"/>
              </w:rPr>
              <w:t xml:space="preserve"> </w:t>
            </w:r>
            <w:r>
              <w:rPr>
                <w:lang w:eastAsia="en-GB"/>
              </w:rPr>
              <w:t>values result in one graph being below the other.</w:t>
            </w:r>
          </w:p>
        </w:tc>
      </w:tr>
      <w:tr w:rsidR="00734961" w:rsidRPr="004A4E17" w14:paraId="0C6ACEFB" w14:textId="77777777" w:rsidTr="005D17D3">
        <w:tblPrEx>
          <w:tblCellMar>
            <w:top w:w="0" w:type="dxa"/>
            <w:bottom w:w="0" w:type="dxa"/>
          </w:tblCellMar>
        </w:tblPrEx>
        <w:tc>
          <w:tcPr>
            <w:tcW w:w="2665" w:type="dxa"/>
            <w:tcMar>
              <w:top w:w="113" w:type="dxa"/>
              <w:bottom w:w="113" w:type="dxa"/>
            </w:tcMar>
          </w:tcPr>
          <w:p w14:paraId="5269089A" w14:textId="7E3D95DF" w:rsidR="00734961" w:rsidRPr="004A4E17" w:rsidRDefault="00734961" w:rsidP="00734961">
            <w:pPr>
              <w:pStyle w:val="BodyText"/>
              <w:rPr>
                <w:lang w:eastAsia="en-GB"/>
              </w:rPr>
            </w:pPr>
            <w:r>
              <w:rPr>
                <w:lang w:eastAsia="en-GB"/>
              </w:rPr>
              <w:t>4.3</w:t>
            </w:r>
          </w:p>
        </w:tc>
        <w:tc>
          <w:tcPr>
            <w:tcW w:w="2126" w:type="dxa"/>
            <w:tcMar>
              <w:top w:w="113" w:type="dxa"/>
              <w:bottom w:w="113" w:type="dxa"/>
            </w:tcMar>
          </w:tcPr>
          <w:p w14:paraId="227BE1ED" w14:textId="797B5B86" w:rsidR="00734961" w:rsidRPr="004A4E17" w:rsidRDefault="00734961" w:rsidP="00734961">
            <w:pPr>
              <w:pStyle w:val="BodyText"/>
              <w:rPr>
                <w:lang w:eastAsia="en-GB"/>
              </w:rPr>
            </w:pPr>
            <w:r>
              <w:t>Use</w:t>
            </w:r>
            <w:r>
              <w:rPr>
                <w:spacing w:val="-14"/>
              </w:rPr>
              <w:t xml:space="preserve"> </w:t>
            </w:r>
            <w:r>
              <w:t>substitution</w:t>
            </w:r>
            <w:r>
              <w:rPr>
                <w:spacing w:val="-14"/>
              </w:rPr>
              <w:t xml:space="preserve"> </w:t>
            </w:r>
            <w:r>
              <w:t>to</w:t>
            </w:r>
            <w:r>
              <w:rPr>
                <w:spacing w:val="-14"/>
              </w:rPr>
              <w:t xml:space="preserve"> </w:t>
            </w:r>
            <w:r>
              <w:t>form</w:t>
            </w:r>
            <w:r>
              <w:rPr>
                <w:spacing w:val="-14"/>
              </w:rPr>
              <w:t xml:space="preserve"> </w:t>
            </w:r>
            <w:r>
              <w:t>and</w:t>
            </w:r>
            <w:r>
              <w:rPr>
                <w:spacing w:val="-14"/>
              </w:rPr>
              <w:t xml:space="preserve"> </w:t>
            </w:r>
            <w:r>
              <w:t>solve</w:t>
            </w:r>
            <w:r>
              <w:rPr>
                <w:spacing w:val="-14"/>
              </w:rPr>
              <w:t xml:space="preserve"> </w:t>
            </w:r>
            <w:r>
              <w:t>a</w:t>
            </w:r>
            <w:r>
              <w:rPr>
                <w:spacing w:val="-14"/>
              </w:rPr>
              <w:t xml:space="preserve"> </w:t>
            </w:r>
            <w:r>
              <w:t>quadratic equation</w:t>
            </w:r>
            <w:r>
              <w:rPr>
                <w:spacing w:val="-3"/>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r>
              <w:t>solve</w:t>
            </w:r>
            <w:r>
              <w:rPr>
                <w:spacing w:val="-3"/>
              </w:rPr>
              <w:t xml:space="preserve"> </w:t>
            </w:r>
            <w:r>
              <w:t>a</w:t>
            </w:r>
            <w:r>
              <w:rPr>
                <w:spacing w:val="-3"/>
              </w:rPr>
              <w:t xml:space="preserve"> </w:t>
            </w:r>
            <w:r>
              <w:t>related</w:t>
            </w:r>
            <w:r>
              <w:rPr>
                <w:spacing w:val="-3"/>
              </w:rPr>
              <w:t xml:space="preserve"> </w:t>
            </w:r>
            <w:r>
              <w:t>equation.</w:t>
            </w:r>
          </w:p>
        </w:tc>
        <w:tc>
          <w:tcPr>
            <w:tcW w:w="9810" w:type="dxa"/>
            <w:tcMar>
              <w:top w:w="113" w:type="dxa"/>
              <w:bottom w:w="113" w:type="dxa"/>
            </w:tcMar>
          </w:tcPr>
          <w:p w14:paraId="6872317C" w14:textId="5C9129B8" w:rsidR="00734961" w:rsidRDefault="00734961" w:rsidP="00734961">
            <w:pPr>
              <w:rPr>
                <w:rFonts w:ascii="Arial" w:hAnsi="Arial" w:cs="Arial"/>
                <w:sz w:val="20"/>
                <w:szCs w:val="20"/>
              </w:rPr>
            </w:pPr>
            <w:r>
              <w:rPr>
                <w:rFonts w:ascii="Arial" w:hAnsi="Arial" w:cs="Arial"/>
                <w:sz w:val="20"/>
                <w:szCs w:val="20"/>
              </w:rPr>
              <w:t>Sometimes learners will be give</w:t>
            </w:r>
            <w:r w:rsidR="00F82C6B">
              <w:rPr>
                <w:rFonts w:ascii="Arial" w:hAnsi="Arial" w:cs="Arial"/>
                <w:sz w:val="20"/>
                <w:szCs w:val="20"/>
              </w:rPr>
              <w:t>n</w:t>
            </w:r>
            <w:r>
              <w:rPr>
                <w:rFonts w:ascii="Arial" w:hAnsi="Arial" w:cs="Arial"/>
                <w:sz w:val="20"/>
                <w:szCs w:val="20"/>
              </w:rPr>
              <w:t xml:space="preserve"> the substitution, other times they will need to generate their own. Learners will need a great deal of practice to be able to identify the function that should be substituted. Some quadratics will need rearranging even before this stage is reached. </w:t>
            </w:r>
          </w:p>
          <w:p w14:paraId="7FE1604C" w14:textId="77777777" w:rsidR="00734961" w:rsidRDefault="00734961" w:rsidP="00734961">
            <w:pPr>
              <w:rPr>
                <w:rFonts w:ascii="Arial" w:hAnsi="Arial" w:cs="Arial"/>
                <w:sz w:val="20"/>
                <w:szCs w:val="20"/>
              </w:rPr>
            </w:pPr>
          </w:p>
          <w:p w14:paraId="0438464A" w14:textId="77777777" w:rsidR="00734961" w:rsidRDefault="00734961" w:rsidP="00734961">
            <w:pPr>
              <w:rPr>
                <w:rFonts w:ascii="Arial" w:hAnsi="Arial" w:cs="Arial"/>
                <w:sz w:val="20"/>
                <w:szCs w:val="20"/>
              </w:rPr>
            </w:pPr>
            <w:r>
              <w:rPr>
                <w:rFonts w:ascii="Arial" w:hAnsi="Arial" w:cs="Arial"/>
                <w:sz w:val="20"/>
                <w:szCs w:val="20"/>
              </w:rPr>
              <w:t xml:space="preserve">When learners have mastered the basic ideas, practise examples of this type. Not all solutions of the resulting quadratic may be valid solutions of the original equation and learners should </w:t>
            </w:r>
            <w:r w:rsidRPr="000D2471">
              <w:rPr>
                <w:rFonts w:ascii="Arial" w:hAnsi="Arial" w:cs="Arial"/>
                <w:b/>
                <w:sz w:val="20"/>
                <w:szCs w:val="20"/>
              </w:rPr>
              <w:t xml:space="preserve">always </w:t>
            </w:r>
            <w:r>
              <w:rPr>
                <w:rFonts w:ascii="Arial" w:hAnsi="Arial" w:cs="Arial"/>
                <w:sz w:val="20"/>
                <w:szCs w:val="20"/>
              </w:rPr>
              <w:t xml:space="preserve">check whether this is the case. </w:t>
            </w:r>
          </w:p>
          <w:p w14:paraId="7DED2FF7" w14:textId="77777777" w:rsidR="00734961" w:rsidRDefault="00734961" w:rsidP="00734961">
            <w:pPr>
              <w:rPr>
                <w:rFonts w:ascii="Arial" w:hAnsi="Arial" w:cs="Arial"/>
                <w:sz w:val="20"/>
                <w:szCs w:val="20"/>
              </w:rPr>
            </w:pPr>
          </w:p>
          <w:p w14:paraId="0596FCBF" w14:textId="0F560195" w:rsidR="00734961" w:rsidRPr="004A4E17" w:rsidRDefault="00734961" w:rsidP="00734961">
            <w:pPr>
              <w:pStyle w:val="BodyText"/>
            </w:pPr>
            <w:r>
              <w:t xml:space="preserve">’Paul’s online maths notes’ at </w:t>
            </w:r>
            <w:hyperlink r:id="rId181" w:history="1">
              <w:r w:rsidRPr="00FB595A">
                <w:rPr>
                  <w:rStyle w:val="Hyperlink"/>
                  <w:rFonts w:cs="Arial"/>
                </w:rPr>
                <w:t>http://tutorial.math.lamar.edu/Classes/Alg/ReducibleToQuadratic.aspx</w:t>
              </w:r>
            </w:hyperlink>
            <w:r>
              <w:t xml:space="preserve"> provides some excellent worked examples and notes. The links for ‘Practice Problems’ and ‘Assignment Problems’ at the bottom of the page provide questions for learners to try. </w:t>
            </w:r>
          </w:p>
        </w:tc>
      </w:tr>
      <w:tr w:rsidR="00734961" w:rsidRPr="004A4E17" w14:paraId="482FB1C4" w14:textId="77777777" w:rsidTr="005D17D3">
        <w:tblPrEx>
          <w:tblCellMar>
            <w:top w:w="0" w:type="dxa"/>
            <w:bottom w:w="0" w:type="dxa"/>
          </w:tblCellMar>
        </w:tblPrEx>
        <w:tc>
          <w:tcPr>
            <w:tcW w:w="2665" w:type="dxa"/>
            <w:tcMar>
              <w:top w:w="113" w:type="dxa"/>
              <w:bottom w:w="113" w:type="dxa"/>
            </w:tcMar>
          </w:tcPr>
          <w:p w14:paraId="7893315F" w14:textId="20F4AD94" w:rsidR="00734961" w:rsidRPr="004A4E17" w:rsidRDefault="00734961" w:rsidP="00734961">
            <w:pPr>
              <w:pStyle w:val="BodyText"/>
              <w:rPr>
                <w:lang w:eastAsia="en-GB"/>
              </w:rPr>
            </w:pPr>
            <w:r>
              <w:rPr>
                <w:lang w:eastAsia="en-GB"/>
              </w:rPr>
              <w:t>4.4</w:t>
            </w:r>
          </w:p>
        </w:tc>
        <w:tc>
          <w:tcPr>
            <w:tcW w:w="2126" w:type="dxa"/>
            <w:tcMar>
              <w:top w:w="113" w:type="dxa"/>
              <w:bottom w:w="113" w:type="dxa"/>
            </w:tcMar>
          </w:tcPr>
          <w:p w14:paraId="41DA0093" w14:textId="5251D0A2" w:rsidR="00734961" w:rsidRPr="004A4E17" w:rsidRDefault="00734961" w:rsidP="00734961">
            <w:pPr>
              <w:pStyle w:val="BodyText"/>
              <w:rPr>
                <w:lang w:eastAsia="en-GB"/>
              </w:rPr>
            </w:pPr>
            <w:r>
              <w:t>Sketch the graphs of cubic polynomials and their</w:t>
            </w:r>
            <w:r>
              <w:rPr>
                <w:spacing w:val="-14"/>
              </w:rPr>
              <w:t xml:space="preserve"> </w:t>
            </w:r>
            <w:r>
              <w:t>moduli,</w:t>
            </w:r>
            <w:r>
              <w:rPr>
                <w:spacing w:val="-14"/>
              </w:rPr>
              <w:t xml:space="preserve"> </w:t>
            </w:r>
            <w:r>
              <w:t>when</w:t>
            </w:r>
            <w:r>
              <w:rPr>
                <w:spacing w:val="-14"/>
              </w:rPr>
              <w:t xml:space="preserve"> </w:t>
            </w:r>
            <w:r>
              <w:t>given</w:t>
            </w:r>
            <w:r>
              <w:rPr>
                <w:spacing w:val="-14"/>
              </w:rPr>
              <w:t xml:space="preserve"> </w:t>
            </w:r>
            <w:r>
              <w:t>as</w:t>
            </w:r>
            <w:r>
              <w:rPr>
                <w:spacing w:val="-14"/>
              </w:rPr>
              <w:t xml:space="preserve"> </w:t>
            </w:r>
            <w:r>
              <w:t>a</w:t>
            </w:r>
            <w:r>
              <w:rPr>
                <w:spacing w:val="-14"/>
              </w:rPr>
              <w:t xml:space="preserve"> </w:t>
            </w:r>
            <w:r>
              <w:t>product</w:t>
            </w:r>
            <w:r>
              <w:rPr>
                <w:spacing w:val="-14"/>
              </w:rPr>
              <w:t xml:space="preserve"> </w:t>
            </w:r>
            <w:r>
              <w:t>of</w:t>
            </w:r>
            <w:r>
              <w:rPr>
                <w:spacing w:val="-14"/>
              </w:rPr>
              <w:t xml:space="preserve"> </w:t>
            </w:r>
            <w:r>
              <w:t>three linear factors.</w:t>
            </w:r>
          </w:p>
        </w:tc>
        <w:tc>
          <w:tcPr>
            <w:tcW w:w="9810" w:type="dxa"/>
            <w:tcMar>
              <w:top w:w="113" w:type="dxa"/>
              <w:bottom w:w="113" w:type="dxa"/>
            </w:tcMar>
          </w:tcPr>
          <w:p w14:paraId="71D28D65" w14:textId="77777777" w:rsidR="00734961" w:rsidRDefault="00734961" w:rsidP="00734961">
            <w:pPr>
              <w:rPr>
                <w:rFonts w:ascii="Arial" w:hAnsi="Arial" w:cs="Arial"/>
                <w:sz w:val="20"/>
                <w:szCs w:val="20"/>
              </w:rPr>
            </w:pPr>
            <w:r w:rsidRPr="001977EC">
              <w:rPr>
                <w:rFonts w:ascii="Arial" w:hAnsi="Arial" w:cs="Arial"/>
                <w:sz w:val="20"/>
                <w:szCs w:val="20"/>
              </w:rPr>
              <w:t xml:space="preserve">Learners </w:t>
            </w:r>
            <w:r>
              <w:rPr>
                <w:rFonts w:ascii="Arial" w:hAnsi="Arial" w:cs="Arial"/>
                <w:sz w:val="20"/>
                <w:szCs w:val="20"/>
              </w:rPr>
              <w:t xml:space="preserve">need to build on their knowledge of the shape of cubic curves. </w:t>
            </w:r>
            <w:r w:rsidRPr="00DC4628">
              <w:rPr>
                <w:rFonts w:ascii="Arial" w:hAnsi="Arial" w:cs="Arial"/>
                <w:sz w:val="20"/>
              </w:rPr>
              <w:t xml:space="preserve">Use the resource </w:t>
            </w:r>
            <w:r>
              <w:rPr>
                <w:rFonts w:ascii="Arial" w:hAnsi="Arial" w:cs="Arial"/>
                <w:sz w:val="20"/>
              </w:rPr>
              <w:t xml:space="preserve">‘Finding quadratics from their zeroes’ </w:t>
            </w:r>
            <w:r w:rsidRPr="00DC4628">
              <w:rPr>
                <w:rFonts w:ascii="Arial" w:hAnsi="Arial" w:cs="Arial"/>
                <w:sz w:val="20"/>
              </w:rPr>
              <w:t xml:space="preserve">at: </w:t>
            </w:r>
            <w:hyperlink r:id="rId182" w:history="1">
              <w:r>
                <w:rPr>
                  <w:rStyle w:val="Hyperlink"/>
                  <w:rFonts w:ascii="Arial" w:hAnsi="Arial" w:cs="Arial"/>
                  <w:sz w:val="20"/>
                  <w:szCs w:val="20"/>
                </w:rPr>
                <w:t>www.purplemath.com/modules/fromzero.htm</w:t>
              </w:r>
            </w:hyperlink>
            <w:r w:rsidRPr="00DC4628">
              <w:rPr>
                <w:rStyle w:val="Hyperlink"/>
                <w:rFonts w:ascii="Arial" w:hAnsi="Arial" w:cs="Arial"/>
                <w:sz w:val="20"/>
                <w:szCs w:val="20"/>
                <w:u w:val="none"/>
              </w:rPr>
              <w:t xml:space="preserve"> </w:t>
            </w:r>
            <w:r>
              <w:rPr>
                <w:rFonts w:ascii="Arial" w:hAnsi="Arial" w:cs="Arial"/>
                <w:sz w:val="20"/>
                <w:szCs w:val="20"/>
              </w:rPr>
              <w:t xml:space="preserve">as a basis for discussion about the link between the roots (or zeros) and factors of a polynomial. It starts with a quadratic and then extends, on the next page, to a cubic. </w:t>
            </w:r>
          </w:p>
          <w:p w14:paraId="358740C5" w14:textId="77777777" w:rsidR="00734961" w:rsidRDefault="00734961" w:rsidP="00734961">
            <w:pPr>
              <w:rPr>
                <w:rFonts w:ascii="Arial" w:hAnsi="Arial" w:cs="Arial"/>
                <w:sz w:val="20"/>
                <w:szCs w:val="20"/>
              </w:rPr>
            </w:pPr>
          </w:p>
          <w:p w14:paraId="20CCA0C2" w14:textId="77777777" w:rsidR="00734961" w:rsidRDefault="00734961" w:rsidP="00734961">
            <w:pPr>
              <w:rPr>
                <w:rFonts w:ascii="Arial" w:hAnsi="Arial" w:cs="Arial"/>
                <w:sz w:val="20"/>
                <w:szCs w:val="20"/>
              </w:rPr>
            </w:pPr>
            <w:r>
              <w:rPr>
                <w:rFonts w:ascii="Arial" w:hAnsi="Arial" w:cs="Arial"/>
                <w:sz w:val="20"/>
                <w:szCs w:val="20"/>
              </w:rPr>
              <w:t xml:space="preserve">Use graphing software or graphical calculators to help learners see the connections and examine the general shapes of these curves. Examples of software include: </w:t>
            </w:r>
            <w:hyperlink r:id="rId183"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184"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185"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186" w:history="1">
              <w:r w:rsidRPr="008B6D1B">
                <w:rPr>
                  <w:rStyle w:val="Hyperlink"/>
                  <w:rFonts w:ascii="Arial" w:hAnsi="Arial" w:cs="Arial"/>
                  <w:sz w:val="20"/>
                  <w:szCs w:val="20"/>
                  <w:lang w:eastAsia="en-GB"/>
                </w:rPr>
                <w:t>http://rechneronline.de/function-graphs</w:t>
              </w:r>
            </w:hyperlink>
          </w:p>
          <w:p w14:paraId="653FE820" w14:textId="77777777" w:rsidR="00734961" w:rsidRDefault="00734961" w:rsidP="00734961">
            <w:pPr>
              <w:rPr>
                <w:rFonts w:ascii="Arial" w:hAnsi="Arial" w:cs="Arial"/>
                <w:sz w:val="20"/>
                <w:szCs w:val="20"/>
              </w:rPr>
            </w:pPr>
          </w:p>
          <w:p w14:paraId="5FB8EF8F" w14:textId="77777777" w:rsidR="00734961" w:rsidRDefault="00734961" w:rsidP="00734961">
            <w:pPr>
              <w:rPr>
                <w:rFonts w:ascii="Arial" w:hAnsi="Arial" w:cs="Arial"/>
                <w:sz w:val="20"/>
                <w:szCs w:val="20"/>
              </w:rPr>
            </w:pPr>
            <w:r>
              <w:rPr>
                <w:rFonts w:ascii="Arial" w:hAnsi="Arial" w:cs="Arial"/>
                <w:sz w:val="20"/>
                <w:szCs w:val="20"/>
              </w:rPr>
              <w:t>Useful resources can be found at:</w:t>
            </w:r>
            <w:r>
              <w:t xml:space="preserve"> </w:t>
            </w:r>
            <w:hyperlink r:id="rId187" w:history="1">
              <w:r>
                <w:rPr>
                  <w:rStyle w:val="Hyperlink"/>
                  <w:rFonts w:ascii="Arial" w:hAnsi="Arial" w:cs="Arial"/>
                  <w:sz w:val="20"/>
                  <w:szCs w:val="20"/>
                </w:rPr>
                <w:t>www.geogebra.org/materials</w:t>
              </w:r>
            </w:hyperlink>
            <w:r w:rsidRPr="00DC4628">
              <w:rPr>
                <w:rFonts w:ascii="Arial" w:hAnsi="Arial" w:cs="Arial"/>
                <w:sz w:val="20"/>
                <w:szCs w:val="20"/>
              </w:rPr>
              <w:t>;</w:t>
            </w:r>
            <w:r>
              <w:rPr>
                <w:rFonts w:ascii="Arial" w:hAnsi="Arial" w:cs="Arial"/>
                <w:sz w:val="20"/>
                <w:szCs w:val="20"/>
              </w:rPr>
              <w:t xml:space="preserve"> search for ‘Factorised Cubic Function’. The ‘Graphing cubic equations’ activity at </w:t>
            </w:r>
            <w:hyperlink r:id="rId188" w:history="1">
              <w:r>
                <w:rPr>
                  <w:rStyle w:val="Hyperlink"/>
                  <w:rFonts w:ascii="Arial" w:hAnsi="Arial" w:cs="Arial"/>
                  <w:sz w:val="20"/>
                  <w:szCs w:val="20"/>
                </w:rPr>
                <w:t>www.geogebra.org/m/eSSFU4TK</w:t>
              </w:r>
            </w:hyperlink>
            <w:r>
              <w:rPr>
                <w:rFonts w:ascii="Arial" w:hAnsi="Arial" w:cs="Arial"/>
                <w:sz w:val="20"/>
                <w:szCs w:val="20"/>
              </w:rPr>
              <w:t xml:space="preserve"> is particularly useful as it allows two or three factors to be the same. Discuss the shape of the graph in these cases. It also allows learners to examine the effect of scaling on the </w:t>
            </w:r>
            <w:r w:rsidRPr="000F24B7">
              <w:rPr>
                <w:rFonts w:ascii="Arial" w:hAnsi="Arial" w:cs="Arial"/>
                <w:i/>
                <w:sz w:val="20"/>
                <w:szCs w:val="20"/>
              </w:rPr>
              <w:t>y</w:t>
            </w:r>
            <w:r>
              <w:rPr>
                <w:rFonts w:ascii="Arial" w:hAnsi="Arial" w:cs="Arial"/>
                <w:sz w:val="20"/>
                <w:szCs w:val="20"/>
              </w:rPr>
              <w:t xml:space="preserve">-intercept. The activity has in-built investigative questions for learners to consider; learners record results and observations for formative assessment opportunities. </w:t>
            </w:r>
            <w:r w:rsidRPr="00AC596E">
              <w:rPr>
                <w:rFonts w:ascii="Arial" w:hAnsi="Arial" w:cs="Arial"/>
                <w:b/>
                <w:sz w:val="20"/>
                <w:szCs w:val="20"/>
              </w:rPr>
              <w:t>(F)</w:t>
            </w:r>
          </w:p>
          <w:p w14:paraId="54CB3C48" w14:textId="77777777" w:rsidR="00734961" w:rsidRDefault="00734961" w:rsidP="00734961">
            <w:pPr>
              <w:rPr>
                <w:rFonts w:ascii="Arial" w:hAnsi="Arial" w:cs="Arial"/>
                <w:sz w:val="20"/>
                <w:szCs w:val="20"/>
              </w:rPr>
            </w:pPr>
          </w:p>
          <w:p w14:paraId="13D46F40" w14:textId="77777777" w:rsidR="00734961" w:rsidRDefault="00734961" w:rsidP="00734961">
            <w:pPr>
              <w:rPr>
                <w:rFonts w:ascii="Arial" w:hAnsi="Arial" w:cs="Arial"/>
                <w:sz w:val="20"/>
                <w:szCs w:val="20"/>
              </w:rPr>
            </w:pPr>
            <w:r>
              <w:rPr>
                <w:rFonts w:ascii="Arial" w:hAnsi="Arial" w:cs="Arial"/>
                <w:sz w:val="20"/>
                <w:szCs w:val="20"/>
              </w:rPr>
              <w:t xml:space="preserve">Graphing the modulus of a cubic equation in factorised form can be done together with the section of </w:t>
            </w:r>
            <w:r w:rsidRPr="005A0D30">
              <w:rPr>
                <w:rFonts w:ascii="Arial" w:hAnsi="Arial" w:cs="Arial"/>
                <w:b/>
                <w:sz w:val="20"/>
                <w:szCs w:val="20"/>
              </w:rPr>
              <w:t>1 Functions</w:t>
            </w:r>
            <w:r>
              <w:rPr>
                <w:rFonts w:ascii="Arial" w:hAnsi="Arial" w:cs="Arial"/>
                <w:sz w:val="20"/>
                <w:szCs w:val="20"/>
              </w:rPr>
              <w:t xml:space="preserve"> that relates to graphing the modulus of linear, </w:t>
            </w:r>
            <w:proofErr w:type="gramStart"/>
            <w:r>
              <w:rPr>
                <w:rFonts w:ascii="Arial" w:hAnsi="Arial" w:cs="Arial"/>
                <w:sz w:val="20"/>
                <w:szCs w:val="20"/>
              </w:rPr>
              <w:t>quadratic</w:t>
            </w:r>
            <w:proofErr w:type="gramEnd"/>
            <w:r>
              <w:rPr>
                <w:rFonts w:ascii="Arial" w:hAnsi="Arial" w:cs="Arial"/>
                <w:sz w:val="20"/>
                <w:szCs w:val="20"/>
              </w:rPr>
              <w:t xml:space="preserve"> and trigonometric functions.</w:t>
            </w:r>
          </w:p>
          <w:p w14:paraId="6354D301" w14:textId="26405B90" w:rsidR="00734961" w:rsidRPr="004A4E17" w:rsidRDefault="00734961" w:rsidP="00F82C6B">
            <w:r>
              <w:rPr>
                <w:rFonts w:ascii="Arial" w:hAnsi="Arial" w:cs="Arial"/>
                <w:sz w:val="20"/>
                <w:szCs w:val="20"/>
              </w:rPr>
              <w:t xml:space="preserve">Practice of as many different cases as possible is essential. </w:t>
            </w:r>
            <w:r>
              <w:rPr>
                <w:rFonts w:ascii="Arial" w:hAnsi="Arial" w:cs="Arial"/>
                <w:b/>
                <w:sz w:val="20"/>
                <w:szCs w:val="20"/>
              </w:rPr>
              <w:t>(I</w:t>
            </w:r>
            <w:r w:rsidRPr="00AC596E">
              <w:rPr>
                <w:rFonts w:ascii="Arial" w:hAnsi="Arial" w:cs="Arial"/>
                <w:b/>
                <w:sz w:val="20"/>
                <w:szCs w:val="20"/>
              </w:rPr>
              <w:t>)</w:t>
            </w:r>
          </w:p>
        </w:tc>
      </w:tr>
      <w:tr w:rsidR="00734961" w:rsidRPr="004A4E17" w14:paraId="42985B2E" w14:textId="77777777" w:rsidTr="005D17D3">
        <w:tblPrEx>
          <w:tblCellMar>
            <w:top w:w="0" w:type="dxa"/>
            <w:bottom w:w="0" w:type="dxa"/>
          </w:tblCellMar>
        </w:tblPrEx>
        <w:tc>
          <w:tcPr>
            <w:tcW w:w="2665" w:type="dxa"/>
            <w:tcMar>
              <w:top w:w="113" w:type="dxa"/>
              <w:bottom w:w="113" w:type="dxa"/>
            </w:tcMar>
          </w:tcPr>
          <w:p w14:paraId="68C39553" w14:textId="6C789919" w:rsidR="00734961" w:rsidRPr="004A4E17" w:rsidRDefault="00734961" w:rsidP="00734961">
            <w:pPr>
              <w:pStyle w:val="BodyText"/>
              <w:rPr>
                <w:lang w:eastAsia="en-GB"/>
              </w:rPr>
            </w:pPr>
            <w:r>
              <w:rPr>
                <w:lang w:eastAsia="en-GB"/>
              </w:rPr>
              <w:t>4.5</w:t>
            </w:r>
          </w:p>
        </w:tc>
        <w:tc>
          <w:tcPr>
            <w:tcW w:w="2126" w:type="dxa"/>
            <w:tcMar>
              <w:top w:w="113" w:type="dxa"/>
              <w:bottom w:w="113" w:type="dxa"/>
            </w:tcMar>
          </w:tcPr>
          <w:p w14:paraId="78D40D3C" w14:textId="77777777" w:rsidR="00734961" w:rsidRDefault="00734961" w:rsidP="00F82C6B">
            <w:pPr>
              <w:pStyle w:val="TableParagraph"/>
              <w:ind w:left="0"/>
              <w:rPr>
                <w:sz w:val="20"/>
              </w:rPr>
            </w:pPr>
            <w:r>
              <w:rPr>
                <w:spacing w:val="-2"/>
                <w:sz w:val="20"/>
              </w:rPr>
              <w:t>Solve</w:t>
            </w:r>
            <w:r>
              <w:rPr>
                <w:spacing w:val="-11"/>
                <w:sz w:val="20"/>
              </w:rPr>
              <w:t xml:space="preserve"> </w:t>
            </w:r>
            <w:r>
              <w:rPr>
                <w:spacing w:val="-2"/>
                <w:sz w:val="20"/>
              </w:rPr>
              <w:t>graphically</w:t>
            </w:r>
            <w:r>
              <w:rPr>
                <w:spacing w:val="-11"/>
                <w:sz w:val="20"/>
              </w:rPr>
              <w:t xml:space="preserve"> </w:t>
            </w:r>
            <w:r>
              <w:rPr>
                <w:spacing w:val="-2"/>
                <w:sz w:val="20"/>
              </w:rPr>
              <w:t>cubic</w:t>
            </w:r>
            <w:r>
              <w:rPr>
                <w:spacing w:val="-11"/>
                <w:sz w:val="20"/>
              </w:rPr>
              <w:t xml:space="preserve"> </w:t>
            </w:r>
            <w:r>
              <w:rPr>
                <w:spacing w:val="-2"/>
                <w:sz w:val="20"/>
              </w:rPr>
              <w:t>inequalities</w:t>
            </w:r>
            <w:r>
              <w:rPr>
                <w:spacing w:val="-10"/>
                <w:sz w:val="20"/>
              </w:rPr>
              <w:t xml:space="preserve"> </w:t>
            </w:r>
            <w:r>
              <w:rPr>
                <w:spacing w:val="-2"/>
                <w:sz w:val="20"/>
              </w:rPr>
              <w:t>of</w:t>
            </w:r>
            <w:r>
              <w:rPr>
                <w:spacing w:val="-11"/>
                <w:sz w:val="20"/>
              </w:rPr>
              <w:t xml:space="preserve"> </w:t>
            </w:r>
            <w:r>
              <w:rPr>
                <w:spacing w:val="-2"/>
                <w:sz w:val="20"/>
              </w:rPr>
              <w:t>the</w:t>
            </w:r>
            <w:r>
              <w:rPr>
                <w:spacing w:val="-11"/>
                <w:sz w:val="20"/>
              </w:rPr>
              <w:t xml:space="preserve"> </w:t>
            </w:r>
            <w:r>
              <w:rPr>
                <w:spacing w:val="-4"/>
                <w:sz w:val="20"/>
              </w:rPr>
              <w:t>form</w:t>
            </w:r>
          </w:p>
          <w:p w14:paraId="7A0CA59D" w14:textId="77777777" w:rsidR="00734961" w:rsidRDefault="00734961" w:rsidP="00734961">
            <w:pPr>
              <w:pStyle w:val="TableParagraph"/>
              <w:numPr>
                <w:ilvl w:val="0"/>
                <w:numId w:val="22"/>
              </w:numPr>
              <w:tabs>
                <w:tab w:val="left" w:pos="1020"/>
                <w:tab w:val="left" w:pos="1021"/>
              </w:tabs>
              <w:spacing w:before="66"/>
              <w:ind w:left="487" w:hanging="426"/>
              <w:rPr>
                <w:rFonts w:ascii="Times New Roman" w:eastAsia="Times New Roman" w:hAnsi="Times New Roman" w:cs="Times New Roman"/>
                <w:i/>
                <w:iCs/>
              </w:rPr>
            </w:pPr>
            <w:r>
              <w:rPr>
                <w:rFonts w:ascii="Times New Roman" w:eastAsia="Times New Roman" w:hAnsi="Times New Roman" w:cs="Times New Roman"/>
              </w:rPr>
              <w:t>f(</w:t>
            </w:r>
            <w:r>
              <w:rPr>
                <w:rFonts w:ascii="Times New Roman" w:eastAsia="Times New Roman" w:hAnsi="Times New Roman" w:cs="Times New Roman"/>
                <w:i/>
                <w:iCs/>
              </w:rPr>
              <w:t>x</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Cambria Math" w:eastAsia="Cambria Math" w:hAnsi="Cambria Math" w:cs="Cambria Math"/>
              </w:rPr>
              <w:t>⩾</w:t>
            </w:r>
            <w:r>
              <w:rPr>
                <w:rFonts w:ascii="Cambria Math" w:eastAsia="Cambria Math" w:hAnsi="Cambria Math" w:cs="Cambria Math"/>
                <w:spacing w:val="-2"/>
              </w:rPr>
              <w:t xml:space="preserve"> </w:t>
            </w:r>
            <w:r>
              <w:rPr>
                <w:rFonts w:ascii="Times New Roman" w:eastAsia="Times New Roman" w:hAnsi="Times New Roman" w:cs="Times New Roman"/>
                <w:i/>
                <w:iCs/>
                <w:spacing w:val="-10"/>
              </w:rPr>
              <w:t>d</w:t>
            </w:r>
          </w:p>
          <w:p w14:paraId="523A6AC0" w14:textId="77777777" w:rsidR="00734961" w:rsidRDefault="00734961" w:rsidP="00734961">
            <w:pPr>
              <w:pStyle w:val="TableParagraph"/>
              <w:numPr>
                <w:ilvl w:val="0"/>
                <w:numId w:val="22"/>
              </w:numPr>
              <w:tabs>
                <w:tab w:val="left" w:pos="1020"/>
                <w:tab w:val="left" w:pos="1021"/>
              </w:tabs>
              <w:spacing w:before="62"/>
              <w:ind w:left="487" w:hanging="426"/>
              <w:rPr>
                <w:rFonts w:ascii="Times New Roman" w:hAnsi="Times New Roman"/>
                <w:i/>
              </w:rPr>
            </w:pPr>
            <w:r>
              <w:rPr>
                <w:rFonts w:ascii="Times New Roman" w:hAnsi="Times New Roman"/>
              </w:rPr>
              <w:t>f(</w:t>
            </w:r>
            <w:r>
              <w:rPr>
                <w:rFonts w:ascii="Times New Roman" w:hAnsi="Times New Roman"/>
                <w:i/>
              </w:rPr>
              <w:t>x</w:t>
            </w:r>
            <w:r>
              <w:rPr>
                <w:rFonts w:ascii="Times New Roman" w:hAnsi="Times New Roman"/>
              </w:rPr>
              <w:t>)</w:t>
            </w:r>
            <w:r>
              <w:rPr>
                <w:rFonts w:ascii="Times New Roman" w:hAnsi="Times New Roman"/>
                <w:spacing w:val="-11"/>
              </w:rPr>
              <w:t xml:space="preserve"> </w:t>
            </w:r>
            <w:r>
              <w:rPr>
                <w:rFonts w:ascii="Times New Roman" w:hAnsi="Times New Roman"/>
              </w:rPr>
              <w:t>&gt;</w:t>
            </w:r>
            <w:r>
              <w:rPr>
                <w:rFonts w:ascii="Times New Roman" w:hAnsi="Times New Roman"/>
                <w:spacing w:val="-8"/>
              </w:rPr>
              <w:t xml:space="preserve"> </w:t>
            </w:r>
            <w:r>
              <w:rPr>
                <w:rFonts w:ascii="Times New Roman" w:hAnsi="Times New Roman"/>
                <w:i/>
                <w:spacing w:val="-10"/>
              </w:rPr>
              <w:t>d</w:t>
            </w:r>
          </w:p>
          <w:p w14:paraId="261E2530" w14:textId="77777777" w:rsidR="00734961" w:rsidRDefault="00734961" w:rsidP="00734961">
            <w:pPr>
              <w:pStyle w:val="TableParagraph"/>
              <w:numPr>
                <w:ilvl w:val="0"/>
                <w:numId w:val="22"/>
              </w:numPr>
              <w:tabs>
                <w:tab w:val="left" w:pos="1020"/>
                <w:tab w:val="left" w:pos="1021"/>
              </w:tabs>
              <w:spacing w:before="60"/>
              <w:ind w:left="487" w:hanging="426"/>
              <w:rPr>
                <w:rFonts w:ascii="Times New Roman" w:eastAsia="Times New Roman" w:hAnsi="Times New Roman" w:cs="Times New Roman"/>
                <w:i/>
                <w:iCs/>
              </w:rPr>
            </w:pPr>
            <w:r>
              <w:rPr>
                <w:rFonts w:ascii="Times New Roman" w:eastAsia="Times New Roman" w:hAnsi="Times New Roman" w:cs="Times New Roman"/>
              </w:rPr>
              <w:t>f(</w:t>
            </w:r>
            <w:r>
              <w:rPr>
                <w:rFonts w:ascii="Times New Roman" w:eastAsia="Times New Roman" w:hAnsi="Times New Roman" w:cs="Times New Roman"/>
                <w:i/>
                <w:iCs/>
              </w:rPr>
              <w:t>x</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Cambria Math" w:eastAsia="Cambria Math" w:hAnsi="Cambria Math" w:cs="Cambria Math"/>
              </w:rPr>
              <w:t>⩽</w:t>
            </w:r>
            <w:r>
              <w:rPr>
                <w:rFonts w:ascii="Cambria Math" w:eastAsia="Cambria Math" w:hAnsi="Cambria Math" w:cs="Cambria Math"/>
                <w:spacing w:val="-2"/>
              </w:rPr>
              <w:t xml:space="preserve"> </w:t>
            </w:r>
            <w:r>
              <w:rPr>
                <w:rFonts w:ascii="Times New Roman" w:eastAsia="Times New Roman" w:hAnsi="Times New Roman" w:cs="Times New Roman"/>
                <w:i/>
                <w:iCs/>
                <w:spacing w:val="-10"/>
              </w:rPr>
              <w:t>d</w:t>
            </w:r>
          </w:p>
          <w:p w14:paraId="6D856951" w14:textId="77777777" w:rsidR="00734961" w:rsidRDefault="00734961" w:rsidP="00734961">
            <w:pPr>
              <w:pStyle w:val="TableParagraph"/>
              <w:numPr>
                <w:ilvl w:val="0"/>
                <w:numId w:val="22"/>
              </w:numPr>
              <w:tabs>
                <w:tab w:val="left" w:pos="1020"/>
                <w:tab w:val="left" w:pos="1021"/>
              </w:tabs>
              <w:spacing w:before="62"/>
              <w:ind w:left="487" w:hanging="426"/>
              <w:rPr>
                <w:rFonts w:ascii="Times New Roman" w:hAnsi="Times New Roman"/>
                <w:i/>
              </w:rPr>
            </w:pPr>
            <w:r>
              <w:rPr>
                <w:rFonts w:ascii="Times New Roman" w:hAnsi="Times New Roman"/>
              </w:rPr>
              <w:t>f(</w:t>
            </w:r>
            <w:r>
              <w:rPr>
                <w:rFonts w:ascii="Times New Roman" w:hAnsi="Times New Roman"/>
                <w:i/>
              </w:rPr>
              <w:t>x</w:t>
            </w:r>
            <w:r>
              <w:rPr>
                <w:rFonts w:ascii="Times New Roman" w:hAnsi="Times New Roman"/>
              </w:rPr>
              <w:t>)</w:t>
            </w:r>
            <w:r>
              <w:rPr>
                <w:rFonts w:ascii="Times New Roman" w:hAnsi="Times New Roman"/>
                <w:spacing w:val="-11"/>
              </w:rPr>
              <w:t xml:space="preserve"> </w:t>
            </w:r>
            <w:r>
              <w:rPr>
                <w:rFonts w:ascii="Times New Roman" w:hAnsi="Times New Roman"/>
              </w:rPr>
              <w:t>&lt;</w:t>
            </w:r>
            <w:r>
              <w:rPr>
                <w:rFonts w:ascii="Times New Roman" w:hAnsi="Times New Roman"/>
                <w:spacing w:val="-8"/>
              </w:rPr>
              <w:t xml:space="preserve"> </w:t>
            </w:r>
            <w:r>
              <w:rPr>
                <w:rFonts w:ascii="Times New Roman" w:hAnsi="Times New Roman"/>
                <w:i/>
                <w:spacing w:val="-10"/>
              </w:rPr>
              <w:t>d</w:t>
            </w:r>
          </w:p>
          <w:p w14:paraId="32448B49" w14:textId="3226422F" w:rsidR="00734961" w:rsidRPr="004A4E17" w:rsidRDefault="00734961" w:rsidP="00734961">
            <w:pPr>
              <w:pStyle w:val="BodyText"/>
              <w:rPr>
                <w:lang w:eastAsia="en-GB"/>
              </w:rPr>
            </w:pPr>
            <w:r>
              <w:t>where</w:t>
            </w:r>
            <w:r>
              <w:rPr>
                <w:spacing w:val="-14"/>
              </w:rPr>
              <w:t xml:space="preserve"> </w:t>
            </w:r>
            <w:r>
              <w:rPr>
                <w:rFonts w:ascii="Times New Roman"/>
              </w:rPr>
              <w:t>f(</w:t>
            </w:r>
            <w:r>
              <w:rPr>
                <w:rFonts w:ascii="Times New Roman"/>
                <w:i/>
              </w:rPr>
              <w:t>x</w:t>
            </w:r>
            <w:r>
              <w:rPr>
                <w:rFonts w:ascii="Times New Roman"/>
              </w:rPr>
              <w:t>)</w:t>
            </w:r>
            <w:r>
              <w:rPr>
                <w:rFonts w:ascii="Times New Roman"/>
                <w:spacing w:val="-14"/>
              </w:rPr>
              <w:t xml:space="preserve"> </w:t>
            </w:r>
            <w:r>
              <w:t>is</w:t>
            </w:r>
            <w:r>
              <w:rPr>
                <w:spacing w:val="-14"/>
              </w:rPr>
              <w:t xml:space="preserve"> </w:t>
            </w:r>
            <w:r>
              <w:t>a</w:t>
            </w:r>
            <w:r>
              <w:rPr>
                <w:spacing w:val="-14"/>
              </w:rPr>
              <w:t xml:space="preserve"> </w:t>
            </w:r>
            <w:r>
              <w:t>product</w:t>
            </w:r>
            <w:r>
              <w:rPr>
                <w:spacing w:val="-14"/>
              </w:rPr>
              <w:t xml:space="preserve"> </w:t>
            </w:r>
            <w:r>
              <w:t>of</w:t>
            </w:r>
            <w:r>
              <w:rPr>
                <w:spacing w:val="-14"/>
              </w:rPr>
              <w:t xml:space="preserve"> </w:t>
            </w:r>
            <w:r>
              <w:t>three</w:t>
            </w:r>
            <w:r>
              <w:rPr>
                <w:spacing w:val="-14"/>
              </w:rPr>
              <w:t xml:space="preserve"> </w:t>
            </w:r>
            <w:r>
              <w:t>linear</w:t>
            </w:r>
            <w:r>
              <w:rPr>
                <w:spacing w:val="-13"/>
              </w:rPr>
              <w:t xml:space="preserve"> </w:t>
            </w:r>
            <w:r>
              <w:t xml:space="preserve">factors and </w:t>
            </w:r>
            <w:r>
              <w:rPr>
                <w:rFonts w:ascii="Times New Roman"/>
                <w:i/>
              </w:rPr>
              <w:t xml:space="preserve">d </w:t>
            </w:r>
            <w:r>
              <w:t>is a constant.</w:t>
            </w:r>
          </w:p>
        </w:tc>
        <w:tc>
          <w:tcPr>
            <w:tcW w:w="9810" w:type="dxa"/>
            <w:tcMar>
              <w:top w:w="113" w:type="dxa"/>
              <w:bottom w:w="113" w:type="dxa"/>
            </w:tcMar>
          </w:tcPr>
          <w:p w14:paraId="7C9EEE98" w14:textId="77777777" w:rsidR="00734961" w:rsidRDefault="00734961" w:rsidP="00734961">
            <w:pPr>
              <w:rPr>
                <w:rFonts w:ascii="Arial" w:hAnsi="Arial" w:cs="Arial"/>
                <w:sz w:val="20"/>
                <w:szCs w:val="20"/>
              </w:rPr>
            </w:pPr>
            <w:r>
              <w:rPr>
                <w:rFonts w:ascii="Arial" w:hAnsi="Arial" w:cs="Arial"/>
                <w:sz w:val="20"/>
                <w:szCs w:val="20"/>
              </w:rPr>
              <w:t xml:space="preserve">Learners might be given or might need to draw a cubic graph and a line </w:t>
            </w:r>
            <w:proofErr w:type="gramStart"/>
            <w:r>
              <w:rPr>
                <w:rFonts w:ascii="Arial" w:hAnsi="Arial" w:cs="Arial"/>
                <w:sz w:val="20"/>
                <w:szCs w:val="20"/>
              </w:rPr>
              <w:t>in order to</w:t>
            </w:r>
            <w:proofErr w:type="gramEnd"/>
            <w:r>
              <w:rPr>
                <w:rFonts w:ascii="Arial" w:hAnsi="Arial" w:cs="Arial"/>
                <w:sz w:val="20"/>
                <w:szCs w:val="20"/>
              </w:rPr>
              <w:t xml:space="preserve"> solve a cubic inequality. For example, </w:t>
            </w:r>
            <w:r w:rsidRPr="00DC4628">
              <w:rPr>
                <w:rFonts w:ascii="Arial" w:hAnsi="Arial" w:cs="Arial"/>
                <w:position w:val="-8"/>
                <w:sz w:val="20"/>
                <w:szCs w:val="20"/>
                <w:lang w:eastAsia="en-GB"/>
              </w:rPr>
              <w:object w:dxaOrig="2180" w:dyaOrig="279" w14:anchorId="7A09675D">
                <v:shape id="_x0000_i5087" type="#_x0000_t75" style="width:109.5pt;height:12.75pt" o:ole="">
                  <v:imagedata r:id="rId189" o:title=""/>
                </v:shape>
                <o:OLEObject Type="Embed" ProgID="Equation.DSMT4" ShapeID="_x0000_i5087" DrawAspect="Content" ObjectID="_1742124990" r:id="rId190"/>
              </w:object>
            </w:r>
            <w:r>
              <w:rPr>
                <w:rFonts w:ascii="Arial" w:hAnsi="Arial" w:cs="Arial"/>
                <w:sz w:val="20"/>
                <w:szCs w:val="20"/>
              </w:rPr>
              <w:t>and the line</w:t>
            </w:r>
            <w:r w:rsidRPr="00DC4628">
              <w:rPr>
                <w:rFonts w:ascii="Arial" w:hAnsi="Arial" w:cs="Arial"/>
                <w:sz w:val="20"/>
                <w:szCs w:val="20"/>
              </w:rPr>
              <w:t xml:space="preserve"> </w:t>
            </w:r>
            <w:r w:rsidRPr="00DC4628">
              <w:rPr>
                <w:rFonts w:ascii="Arial" w:hAnsi="Arial" w:cs="Arial"/>
                <w:i/>
                <w:sz w:val="20"/>
                <w:szCs w:val="20"/>
              </w:rPr>
              <w:t>y</w:t>
            </w:r>
            <w:r w:rsidRPr="00DC4628">
              <w:rPr>
                <w:rFonts w:ascii="Arial" w:hAnsi="Arial" w:cs="Arial"/>
                <w:sz w:val="20"/>
                <w:szCs w:val="20"/>
              </w:rPr>
              <w:t xml:space="preserve"> = </w:t>
            </w:r>
            <w:r w:rsidRPr="00DC4628">
              <w:rPr>
                <w:rFonts w:ascii="Arial" w:hAnsi="Arial" w:cs="Arial"/>
                <w:i/>
                <w:sz w:val="20"/>
                <w:szCs w:val="20"/>
              </w:rPr>
              <w:t>d</w:t>
            </w:r>
            <w:r w:rsidRPr="00DC4628">
              <w:rPr>
                <w:rFonts w:ascii="Arial" w:hAnsi="Arial" w:cs="Arial"/>
                <w:sz w:val="20"/>
                <w:szCs w:val="20"/>
              </w:rPr>
              <w:t>.</w:t>
            </w:r>
            <w:r>
              <w:rPr>
                <w:rFonts w:ascii="Arial" w:hAnsi="Arial" w:cs="Arial"/>
                <w:sz w:val="20"/>
                <w:szCs w:val="20"/>
              </w:rPr>
              <w:t xml:space="preserve"> They need to consider sections of the cubic that are below (or above) the line, and then write the information correctly as inequalities. </w:t>
            </w:r>
          </w:p>
          <w:p w14:paraId="7834401E" w14:textId="77777777" w:rsidR="00734961" w:rsidRDefault="00734961" w:rsidP="00734961">
            <w:pPr>
              <w:rPr>
                <w:rFonts w:ascii="Arial" w:hAnsi="Arial" w:cs="Arial"/>
                <w:sz w:val="20"/>
                <w:szCs w:val="20"/>
              </w:rPr>
            </w:pPr>
          </w:p>
          <w:p w14:paraId="078CA554" w14:textId="77777777" w:rsidR="00734961" w:rsidRDefault="00734961" w:rsidP="00734961">
            <w:pPr>
              <w:rPr>
                <w:rFonts w:ascii="Arial" w:hAnsi="Arial" w:cs="Arial"/>
                <w:sz w:val="20"/>
                <w:szCs w:val="20"/>
              </w:rPr>
            </w:pPr>
            <w:r>
              <w:rPr>
                <w:rFonts w:ascii="Arial" w:hAnsi="Arial" w:cs="Arial"/>
                <w:sz w:val="20"/>
                <w:szCs w:val="20"/>
              </w:rPr>
              <w:t xml:space="preserve">Graphing software is essential together with a teacher-led investigative approach. Learners can share ideas and work out what is needed, to </w:t>
            </w:r>
            <w:r w:rsidRPr="007821E6">
              <w:rPr>
                <w:rFonts w:ascii="Arial" w:hAnsi="Arial" w:cs="Arial"/>
                <w:sz w:val="20"/>
                <w:szCs w:val="20"/>
              </w:rPr>
              <w:t xml:space="preserve">deepen </w:t>
            </w:r>
            <w:r>
              <w:rPr>
                <w:rFonts w:ascii="Arial" w:hAnsi="Arial" w:cs="Arial"/>
                <w:sz w:val="20"/>
                <w:szCs w:val="20"/>
              </w:rPr>
              <w:t xml:space="preserve">their </w:t>
            </w:r>
            <w:r w:rsidRPr="007821E6">
              <w:rPr>
                <w:rFonts w:ascii="Arial" w:hAnsi="Arial" w:cs="Arial"/>
                <w:sz w:val="20"/>
                <w:szCs w:val="20"/>
              </w:rPr>
              <w:t>understanding</w:t>
            </w:r>
            <w:r>
              <w:rPr>
                <w:rFonts w:ascii="Arial" w:hAnsi="Arial" w:cs="Arial"/>
                <w:sz w:val="20"/>
                <w:szCs w:val="20"/>
              </w:rPr>
              <w:t xml:space="preserve">. </w:t>
            </w:r>
            <w:r w:rsidRPr="000A56FD">
              <w:rPr>
                <w:rFonts w:ascii="Arial" w:hAnsi="Arial" w:cs="Arial"/>
                <w:b/>
                <w:sz w:val="20"/>
                <w:szCs w:val="20"/>
              </w:rPr>
              <w:t>(F)</w:t>
            </w:r>
          </w:p>
          <w:p w14:paraId="39AF46AE" w14:textId="77777777" w:rsidR="00734961" w:rsidRDefault="00734961" w:rsidP="00734961">
            <w:pPr>
              <w:rPr>
                <w:rFonts w:ascii="Arial" w:hAnsi="Arial" w:cs="Arial"/>
                <w:sz w:val="20"/>
                <w:szCs w:val="20"/>
              </w:rPr>
            </w:pPr>
          </w:p>
          <w:p w14:paraId="14375FC6" w14:textId="77777777" w:rsidR="00734961" w:rsidRDefault="00734961" w:rsidP="00734961">
            <w:pPr>
              <w:rPr>
                <w:rFonts w:ascii="Arial" w:hAnsi="Arial" w:cs="Arial"/>
                <w:sz w:val="20"/>
                <w:szCs w:val="20"/>
              </w:rPr>
            </w:pPr>
            <w:r w:rsidRPr="003739B2">
              <w:rPr>
                <w:rFonts w:ascii="Arial" w:hAnsi="Arial" w:cs="Arial"/>
                <w:sz w:val="20"/>
              </w:rPr>
              <w:t xml:space="preserve">The </w:t>
            </w:r>
            <w:r>
              <w:rPr>
                <w:rFonts w:ascii="Arial" w:hAnsi="Arial" w:cs="Arial"/>
                <w:sz w:val="20"/>
              </w:rPr>
              <w:t xml:space="preserve">‘inequalities’ </w:t>
            </w:r>
            <w:r w:rsidRPr="003739B2">
              <w:rPr>
                <w:rFonts w:ascii="Arial" w:hAnsi="Arial" w:cs="Arial"/>
                <w:sz w:val="20"/>
              </w:rPr>
              <w:t>ideas at:</w:t>
            </w:r>
            <w:r w:rsidRPr="003739B2">
              <w:rPr>
                <w:sz w:val="20"/>
              </w:rPr>
              <w:t xml:space="preserve"> </w:t>
            </w:r>
            <w:hyperlink r:id="rId191" w:history="1">
              <w:r w:rsidRPr="0058474D">
                <w:rPr>
                  <w:rStyle w:val="Hyperlink"/>
                  <w:rFonts w:ascii="Arial" w:hAnsi="Arial" w:cs="Arial"/>
                  <w:sz w:val="20"/>
                  <w:szCs w:val="20"/>
                </w:rPr>
                <w:t>https://wiki.geogebra.org/en/Inequalities</w:t>
              </w:r>
            </w:hyperlink>
            <w:r>
              <w:rPr>
                <w:rFonts w:ascii="Arial" w:hAnsi="Arial" w:cs="Arial"/>
                <w:sz w:val="20"/>
                <w:szCs w:val="20"/>
              </w:rPr>
              <w:t xml:space="preserve"> may be useful if you are making your own resources. Or as a starting point, try the ‘Solving polynomial inequalities’ resource at </w:t>
            </w:r>
            <w:hyperlink r:id="rId192" w:history="1">
              <w:r>
                <w:rPr>
                  <w:rStyle w:val="Hyperlink"/>
                  <w:rFonts w:ascii="Arial" w:hAnsi="Arial" w:cs="Arial"/>
                  <w:sz w:val="20"/>
                  <w:szCs w:val="20"/>
                </w:rPr>
                <w:t>www.geogebra.org/m/p7NEtPFy</w:t>
              </w:r>
            </w:hyperlink>
            <w:r w:rsidRPr="003739B2">
              <w:rPr>
                <w:rFonts w:ascii="Arial" w:hAnsi="Arial" w:cs="Arial"/>
                <w:sz w:val="20"/>
                <w:szCs w:val="20"/>
              </w:rPr>
              <w:t>.</w:t>
            </w:r>
            <w:r>
              <w:rPr>
                <w:rFonts w:ascii="Arial" w:hAnsi="Arial" w:cs="Arial"/>
                <w:b/>
                <w:sz w:val="20"/>
                <w:szCs w:val="20"/>
              </w:rPr>
              <w:t xml:space="preserve"> </w:t>
            </w:r>
            <w:r w:rsidRPr="008248D5">
              <w:rPr>
                <w:rFonts w:ascii="Arial" w:hAnsi="Arial" w:cs="Arial"/>
                <w:b/>
                <w:sz w:val="20"/>
                <w:szCs w:val="20"/>
              </w:rPr>
              <w:t>(I)</w:t>
            </w:r>
            <w:r>
              <w:rPr>
                <w:rFonts w:ascii="Arial" w:hAnsi="Arial" w:cs="Arial"/>
                <w:sz w:val="20"/>
                <w:szCs w:val="20"/>
              </w:rPr>
              <w:t xml:space="preserve"> </w:t>
            </w:r>
          </w:p>
          <w:p w14:paraId="2B61EB40" w14:textId="77777777" w:rsidR="00734961" w:rsidRDefault="00734961" w:rsidP="00734961">
            <w:pPr>
              <w:rPr>
                <w:rFonts w:ascii="Arial" w:hAnsi="Arial" w:cs="Arial"/>
                <w:sz w:val="20"/>
                <w:szCs w:val="20"/>
              </w:rPr>
            </w:pPr>
          </w:p>
          <w:p w14:paraId="668AB231" w14:textId="77777777" w:rsidR="00734961" w:rsidRDefault="00734961" w:rsidP="00734961">
            <w:pPr>
              <w:rPr>
                <w:rFonts w:ascii="Arial" w:hAnsi="Arial" w:cs="Arial"/>
                <w:sz w:val="20"/>
                <w:szCs w:val="20"/>
              </w:rPr>
            </w:pPr>
            <w:r>
              <w:rPr>
                <w:rFonts w:ascii="Arial" w:hAnsi="Arial" w:cs="Arial"/>
                <w:sz w:val="20"/>
                <w:szCs w:val="20"/>
              </w:rPr>
              <w:t xml:space="preserve">Learners need to know how to manipulate the inequality they have </w:t>
            </w:r>
            <w:proofErr w:type="gramStart"/>
            <w:r>
              <w:rPr>
                <w:rFonts w:ascii="Arial" w:hAnsi="Arial" w:cs="Arial"/>
                <w:sz w:val="20"/>
                <w:szCs w:val="20"/>
              </w:rPr>
              <w:t>in order to</w:t>
            </w:r>
            <w:proofErr w:type="gramEnd"/>
            <w:r>
              <w:rPr>
                <w:rFonts w:ascii="Arial" w:hAnsi="Arial" w:cs="Arial"/>
                <w:sz w:val="20"/>
                <w:szCs w:val="20"/>
              </w:rPr>
              <w:t xml:space="preserve"> be able to use it with the graph they are given, for example, using a given graph of the function </w:t>
            </w:r>
            <w:r w:rsidRPr="00C532BB">
              <w:rPr>
                <w:rFonts w:ascii="Arial" w:hAnsi="Arial" w:cs="Arial"/>
                <w:position w:val="-10"/>
                <w:sz w:val="20"/>
                <w:szCs w:val="20"/>
              </w:rPr>
              <w:object w:dxaOrig="2220" w:dyaOrig="300" w14:anchorId="55CF47A8">
                <v:shape id="_x0000_i5088" type="#_x0000_t75" style="width:112.5pt;height:15pt" o:ole="">
                  <v:imagedata r:id="rId193" o:title=""/>
                </v:shape>
                <o:OLEObject Type="Embed" ProgID="Equation.DSMT4" ShapeID="_x0000_i5088" DrawAspect="Content" ObjectID="_1742124991" r:id="rId194"/>
              </w:object>
            </w:r>
            <w:r>
              <w:rPr>
                <w:rFonts w:ascii="Arial" w:hAnsi="Arial" w:cs="Arial"/>
                <w:sz w:val="20"/>
                <w:szCs w:val="20"/>
              </w:rPr>
              <w:t xml:space="preserve"> to solve </w:t>
            </w:r>
            <w:r w:rsidRPr="00DC4628">
              <w:rPr>
                <w:rFonts w:ascii="Arial" w:hAnsi="Arial" w:cs="Arial"/>
                <w:position w:val="-8"/>
                <w:sz w:val="20"/>
                <w:szCs w:val="20"/>
              </w:rPr>
              <w:object w:dxaOrig="1960" w:dyaOrig="279" w14:anchorId="0BFCCF07">
                <v:shape id="_x0000_i5089" type="#_x0000_t75" style="width:97.5pt;height:12.75pt" o:ole="">
                  <v:imagedata r:id="rId195" o:title=""/>
                </v:shape>
                <o:OLEObject Type="Embed" ProgID="Equation.DSMT4" ShapeID="_x0000_i5089" DrawAspect="Content" ObjectID="_1742124992" r:id="rId196"/>
              </w:object>
            </w:r>
            <w:r>
              <w:rPr>
                <w:rFonts w:ascii="Arial" w:hAnsi="Arial" w:cs="Arial"/>
                <w:sz w:val="20"/>
                <w:szCs w:val="20"/>
              </w:rPr>
              <w:t>.  Give learners as much practice as possible to reinforce and extend their skills.</w:t>
            </w:r>
          </w:p>
          <w:p w14:paraId="71E2E7A0" w14:textId="77777777" w:rsidR="00734961" w:rsidRDefault="00734961" w:rsidP="00734961">
            <w:pPr>
              <w:autoSpaceDE w:val="0"/>
              <w:autoSpaceDN w:val="0"/>
              <w:adjustRightInd w:val="0"/>
              <w:rPr>
                <w:rFonts w:ascii="Arial" w:hAnsi="Arial" w:cs="Arial"/>
                <w:b/>
                <w:sz w:val="20"/>
                <w:szCs w:val="20"/>
                <w:lang w:eastAsia="en-GB"/>
              </w:rPr>
            </w:pPr>
          </w:p>
          <w:p w14:paraId="28DCDF8F"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8248D5">
              <w:rPr>
                <w:rFonts w:ascii="Arial" w:hAnsi="Arial" w:cs="Arial"/>
                <w:b/>
                <w:sz w:val="20"/>
                <w:szCs w:val="20"/>
                <w:lang w:eastAsia="en-GB"/>
              </w:rPr>
              <w:t>:</w:t>
            </w:r>
            <w:r>
              <w:rPr>
                <w:rFonts w:ascii="Arial" w:hAnsi="Arial" w:cs="Arial"/>
                <w:sz w:val="20"/>
                <w:szCs w:val="20"/>
                <w:lang w:eastAsia="en-GB"/>
              </w:rPr>
              <w:t xml:space="preserve"> </w:t>
            </w:r>
          </w:p>
          <w:p w14:paraId="3C79434C" w14:textId="77777777" w:rsidR="00734961" w:rsidRDefault="00734961" w:rsidP="00D96153">
            <w:pPr>
              <w:pStyle w:val="ListParagraph"/>
              <w:numPr>
                <w:ilvl w:val="0"/>
                <w:numId w:val="30"/>
              </w:numPr>
              <w:autoSpaceDE w:val="0"/>
              <w:autoSpaceDN w:val="0"/>
              <w:adjustRightInd w:val="0"/>
              <w:ind w:left="360"/>
              <w:rPr>
                <w:rFonts w:cs="Arial"/>
                <w:lang w:eastAsia="en-GB"/>
              </w:rPr>
            </w:pPr>
            <w:r w:rsidRPr="00A05B4D">
              <w:rPr>
                <w:rFonts w:cs="Arial"/>
                <w:lang w:eastAsia="en-GB"/>
              </w:rPr>
              <w:t xml:space="preserve">Combine the factorisation of a cubic expression with the solution of this type of inequality, varying the amount of structure given to differentiate between ability levels. </w:t>
            </w:r>
          </w:p>
          <w:p w14:paraId="131785FE" w14:textId="77777777" w:rsidR="00734961" w:rsidRDefault="00734961" w:rsidP="00D96153">
            <w:pPr>
              <w:pStyle w:val="ListParagraph"/>
              <w:autoSpaceDE w:val="0"/>
              <w:autoSpaceDN w:val="0"/>
              <w:adjustRightInd w:val="0"/>
              <w:ind w:left="360"/>
              <w:rPr>
                <w:rFonts w:cs="Arial"/>
                <w:lang w:eastAsia="en-GB"/>
              </w:rPr>
            </w:pPr>
          </w:p>
          <w:p w14:paraId="087C0A6A" w14:textId="77777777" w:rsidR="00734961" w:rsidRPr="00A05B4D" w:rsidRDefault="00734961" w:rsidP="00D96153">
            <w:pPr>
              <w:pStyle w:val="ListParagraph"/>
              <w:numPr>
                <w:ilvl w:val="0"/>
                <w:numId w:val="30"/>
              </w:numPr>
              <w:autoSpaceDE w:val="0"/>
              <w:autoSpaceDN w:val="0"/>
              <w:adjustRightInd w:val="0"/>
              <w:ind w:left="360"/>
              <w:rPr>
                <w:rFonts w:cs="Arial"/>
                <w:lang w:eastAsia="en-GB"/>
              </w:rPr>
            </w:pPr>
            <w:r w:rsidRPr="00A05B4D">
              <w:rPr>
                <w:rFonts w:cs="Arial"/>
                <w:lang w:eastAsia="en-GB"/>
              </w:rPr>
              <w:t>Give learners a pair of graphs, one cubic and one linear and ask them to find two different inequalities that could be solved using them.</w:t>
            </w:r>
          </w:p>
          <w:p w14:paraId="0AA04C36" w14:textId="5CDBF964" w:rsidR="00734961" w:rsidRPr="004A4E17" w:rsidRDefault="005D17D3" w:rsidP="00734961">
            <w:pPr>
              <w:pStyle w:val="BodyText"/>
            </w:pPr>
            <w:r>
              <w:t>P</w:t>
            </w:r>
            <w:r w:rsidR="00734961">
              <w:t>ractice is essential.</w:t>
            </w:r>
          </w:p>
        </w:tc>
      </w:tr>
      <w:tr w:rsidR="00734961" w:rsidRPr="004A4E17" w14:paraId="27E514CA" w14:textId="77777777" w:rsidTr="005D17D3">
        <w:trPr>
          <w:tblHeader/>
        </w:trPr>
        <w:tc>
          <w:tcPr>
            <w:tcW w:w="14601" w:type="dxa"/>
            <w:gridSpan w:val="3"/>
            <w:shd w:val="clear" w:color="auto" w:fill="EA5B0C"/>
            <w:tcMar>
              <w:top w:w="113" w:type="dxa"/>
              <w:bottom w:w="113" w:type="dxa"/>
            </w:tcMar>
            <w:vAlign w:val="center"/>
          </w:tcPr>
          <w:p w14:paraId="5A55C7F6"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3E05FE5F" w14:textId="77777777" w:rsidTr="005D17D3">
        <w:tblPrEx>
          <w:tblCellMar>
            <w:top w:w="0" w:type="dxa"/>
            <w:bottom w:w="0" w:type="dxa"/>
          </w:tblCellMar>
        </w:tblPrEx>
        <w:tc>
          <w:tcPr>
            <w:tcW w:w="14601" w:type="dxa"/>
            <w:gridSpan w:val="3"/>
            <w:tcMar>
              <w:top w:w="113" w:type="dxa"/>
              <w:bottom w:w="113" w:type="dxa"/>
            </w:tcMar>
          </w:tcPr>
          <w:p w14:paraId="2461ECEF" w14:textId="77777777" w:rsidR="00734961" w:rsidRDefault="00734961" w:rsidP="00734961">
            <w:pPr>
              <w:pStyle w:val="BodyText"/>
              <w:rPr>
                <w:rStyle w:val="Bold"/>
              </w:rPr>
            </w:pPr>
            <w:r>
              <w:rPr>
                <w:lang w:eastAsia="en-GB"/>
              </w:rPr>
              <w:t xml:space="preserve">Past/specimen papers and mark schemes are available to download from the </w:t>
            </w:r>
            <w:hyperlink r:id="rId197"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74E3D7A0" w14:textId="77777777" w:rsidTr="00CF4E4D">
              <w:trPr>
                <w:trHeight w:val="300"/>
              </w:trPr>
              <w:tc>
                <w:tcPr>
                  <w:tcW w:w="0" w:type="auto"/>
                  <w:tcBorders>
                    <w:top w:val="nil"/>
                    <w:left w:val="nil"/>
                    <w:bottom w:val="nil"/>
                    <w:right w:val="nil"/>
                  </w:tcBorders>
                  <w:shd w:val="clear" w:color="auto" w:fill="auto"/>
                  <w:noWrap/>
                  <w:vAlign w:val="bottom"/>
                  <w:hideMark/>
                </w:tcPr>
                <w:p w14:paraId="16B690F5"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2 Question 1</w:t>
                  </w:r>
                </w:p>
              </w:tc>
            </w:tr>
            <w:tr w:rsidR="004C7527" w:rsidRPr="00CF4E4D" w14:paraId="5712ADFD" w14:textId="77777777" w:rsidTr="00CF4E4D">
              <w:trPr>
                <w:trHeight w:val="300"/>
              </w:trPr>
              <w:tc>
                <w:tcPr>
                  <w:tcW w:w="0" w:type="auto"/>
                  <w:tcBorders>
                    <w:top w:val="nil"/>
                    <w:left w:val="nil"/>
                    <w:bottom w:val="nil"/>
                    <w:right w:val="nil"/>
                  </w:tcBorders>
                  <w:shd w:val="clear" w:color="auto" w:fill="auto"/>
                  <w:noWrap/>
                  <w:vAlign w:val="bottom"/>
                  <w:hideMark/>
                </w:tcPr>
                <w:p w14:paraId="63D4000C" w14:textId="00B43174"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11 Question 4</w:t>
                  </w:r>
                </w:p>
              </w:tc>
            </w:tr>
            <w:tr w:rsidR="004C7527" w:rsidRPr="00CF4E4D" w14:paraId="43D4B68C" w14:textId="77777777" w:rsidTr="00CF4E4D">
              <w:trPr>
                <w:trHeight w:val="300"/>
              </w:trPr>
              <w:tc>
                <w:tcPr>
                  <w:tcW w:w="0" w:type="auto"/>
                  <w:tcBorders>
                    <w:top w:val="nil"/>
                    <w:left w:val="nil"/>
                    <w:bottom w:val="nil"/>
                    <w:right w:val="nil"/>
                  </w:tcBorders>
                  <w:shd w:val="clear" w:color="auto" w:fill="auto"/>
                  <w:noWrap/>
                  <w:vAlign w:val="bottom"/>
                  <w:hideMark/>
                </w:tcPr>
                <w:p w14:paraId="02A9B6C1" w14:textId="0F116D82"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1</w:t>
                  </w:r>
                </w:p>
              </w:tc>
            </w:tr>
            <w:tr w:rsidR="004C7527" w:rsidRPr="00CF4E4D" w14:paraId="10A418B7" w14:textId="77777777" w:rsidTr="00CF4E4D">
              <w:trPr>
                <w:trHeight w:val="300"/>
              </w:trPr>
              <w:tc>
                <w:tcPr>
                  <w:tcW w:w="0" w:type="auto"/>
                  <w:tcBorders>
                    <w:top w:val="nil"/>
                    <w:left w:val="nil"/>
                    <w:bottom w:val="nil"/>
                    <w:right w:val="nil"/>
                  </w:tcBorders>
                  <w:shd w:val="clear" w:color="auto" w:fill="auto"/>
                  <w:noWrap/>
                  <w:vAlign w:val="bottom"/>
                  <w:hideMark/>
                </w:tcPr>
                <w:p w14:paraId="526BE7AF"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5a</w:t>
                  </w:r>
                </w:p>
              </w:tc>
            </w:tr>
          </w:tbl>
          <w:p w14:paraId="1A5B5CDB" w14:textId="5F8C5752" w:rsidR="00734961" w:rsidRPr="004E2FD6" w:rsidRDefault="00734961" w:rsidP="00734961">
            <w:pPr>
              <w:pStyle w:val="BodyText"/>
              <w:rPr>
                <w:i/>
              </w:rPr>
            </w:pPr>
          </w:p>
        </w:tc>
      </w:tr>
    </w:tbl>
    <w:p w14:paraId="25A0A02A" w14:textId="2F138F8C" w:rsidR="003947CA" w:rsidRPr="00393536" w:rsidRDefault="007473A5" w:rsidP="003947CA">
      <w:pPr>
        <w:pStyle w:val="Heading1"/>
      </w:pPr>
      <w:bookmarkStart w:id="10" w:name="_Toc131509194"/>
      <w:r>
        <w:t>5</w:t>
      </w:r>
      <w:r w:rsidR="006F43CD">
        <w:t>.</w:t>
      </w:r>
      <w:r>
        <w:t xml:space="preserve"> </w:t>
      </w:r>
      <w:r w:rsidR="003714D1">
        <w:t>Factors of polynomials</w:t>
      </w:r>
      <w:bookmarkEnd w:id="10"/>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DE7DB3" w:rsidRPr="004A4E17" w14:paraId="14B33622" w14:textId="77777777" w:rsidTr="005D17D3">
        <w:trPr>
          <w:tblHeader/>
        </w:trPr>
        <w:tc>
          <w:tcPr>
            <w:tcW w:w="2665" w:type="dxa"/>
            <w:shd w:val="clear" w:color="auto" w:fill="EA5B0C"/>
            <w:tcMar>
              <w:top w:w="113" w:type="dxa"/>
              <w:bottom w:w="113" w:type="dxa"/>
            </w:tcMar>
            <w:vAlign w:val="center"/>
          </w:tcPr>
          <w:p w14:paraId="4059C879" w14:textId="4C8CF88B"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4F6C94A9"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138FF4E8"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3D2127F8" w14:textId="77777777" w:rsidTr="005D17D3">
        <w:tblPrEx>
          <w:tblCellMar>
            <w:top w:w="0" w:type="dxa"/>
            <w:bottom w:w="0" w:type="dxa"/>
          </w:tblCellMar>
        </w:tblPrEx>
        <w:trPr>
          <w:trHeight w:val="487"/>
        </w:trPr>
        <w:tc>
          <w:tcPr>
            <w:tcW w:w="2665" w:type="dxa"/>
            <w:tcMar>
              <w:top w:w="113" w:type="dxa"/>
              <w:bottom w:w="113" w:type="dxa"/>
            </w:tcMar>
          </w:tcPr>
          <w:p w14:paraId="3A3085A0" w14:textId="0FE3B602" w:rsidR="00734961" w:rsidRPr="004A4E17" w:rsidRDefault="00734961" w:rsidP="00734961">
            <w:pPr>
              <w:pStyle w:val="BodyText"/>
              <w:rPr>
                <w:lang w:eastAsia="en-GB"/>
              </w:rPr>
            </w:pPr>
            <w:r>
              <w:rPr>
                <w:lang w:eastAsia="en-GB"/>
              </w:rPr>
              <w:t>Whole unit</w:t>
            </w:r>
          </w:p>
        </w:tc>
        <w:tc>
          <w:tcPr>
            <w:tcW w:w="2126" w:type="dxa"/>
            <w:tcMar>
              <w:top w:w="113" w:type="dxa"/>
              <w:bottom w:w="113" w:type="dxa"/>
            </w:tcMar>
          </w:tcPr>
          <w:p w14:paraId="72832BB4" w14:textId="77777777" w:rsidR="00734961" w:rsidRPr="004A4E17" w:rsidRDefault="00734961" w:rsidP="00734961">
            <w:pPr>
              <w:pStyle w:val="BodyText"/>
              <w:rPr>
                <w:lang w:eastAsia="en-GB"/>
              </w:rPr>
            </w:pPr>
          </w:p>
        </w:tc>
        <w:tc>
          <w:tcPr>
            <w:tcW w:w="9810" w:type="dxa"/>
            <w:tcMar>
              <w:top w:w="113" w:type="dxa"/>
              <w:bottom w:w="113" w:type="dxa"/>
            </w:tcMar>
          </w:tcPr>
          <w:p w14:paraId="4B67A5B2" w14:textId="6471A78C" w:rsidR="00734961" w:rsidRPr="008B6D1B" w:rsidRDefault="00734961" w:rsidP="00734961">
            <w:pPr>
              <w:rPr>
                <w:rFonts w:ascii="Arial" w:hAnsi="Arial" w:cs="Arial"/>
                <w:sz w:val="20"/>
                <w:szCs w:val="20"/>
              </w:rPr>
            </w:pPr>
            <w:r>
              <w:rPr>
                <w:rFonts w:ascii="Arial" w:hAnsi="Arial" w:cs="Arial"/>
                <w:sz w:val="20"/>
                <w:szCs w:val="20"/>
              </w:rPr>
              <w:t>We recommend that learners</w:t>
            </w:r>
            <w:r w:rsidRPr="008B6D1B">
              <w:rPr>
                <w:rFonts w:ascii="Arial" w:hAnsi="Arial" w:cs="Arial"/>
                <w:sz w:val="20"/>
                <w:szCs w:val="20"/>
              </w:rPr>
              <w:t xml:space="preserve"> study this unit </w:t>
            </w:r>
            <w:r w:rsidRPr="00D2704C">
              <w:rPr>
                <w:rFonts w:ascii="Arial" w:hAnsi="Arial" w:cs="Arial"/>
                <w:sz w:val="20"/>
                <w:szCs w:val="20"/>
              </w:rPr>
              <w:t xml:space="preserve">after </w:t>
            </w:r>
            <w:r w:rsidR="00D2704C" w:rsidRPr="00D2704C">
              <w:rPr>
                <w:rFonts w:ascii="Arial" w:hAnsi="Arial" w:cs="Arial"/>
                <w:b/>
                <w:sz w:val="20"/>
                <w:szCs w:val="20"/>
              </w:rPr>
              <w:t>1</w:t>
            </w:r>
            <w:r w:rsidRPr="00D2704C">
              <w:rPr>
                <w:rFonts w:ascii="Arial" w:hAnsi="Arial" w:cs="Arial"/>
                <w:b/>
                <w:sz w:val="20"/>
                <w:szCs w:val="20"/>
              </w:rPr>
              <w:t xml:space="preserve"> Quadratic Functions</w:t>
            </w:r>
            <w:r w:rsidRPr="00D2704C">
              <w:rPr>
                <w:rFonts w:ascii="Arial" w:hAnsi="Arial" w:cs="Arial"/>
                <w:sz w:val="20"/>
                <w:szCs w:val="20"/>
              </w:rPr>
              <w:t xml:space="preserve">. It may help to study this topic before </w:t>
            </w:r>
            <w:r w:rsidRPr="00D2704C">
              <w:rPr>
                <w:rFonts w:ascii="Arial" w:hAnsi="Arial" w:cs="Arial"/>
                <w:b/>
                <w:sz w:val="20"/>
                <w:szCs w:val="20"/>
              </w:rPr>
              <w:t>6 Simultaneous equations</w:t>
            </w:r>
            <w:r w:rsidRPr="00D2704C">
              <w:rPr>
                <w:rFonts w:ascii="Arial" w:hAnsi="Arial" w:cs="Arial"/>
                <w:sz w:val="20"/>
                <w:szCs w:val="20"/>
              </w:rPr>
              <w:t xml:space="preserve">. </w:t>
            </w:r>
            <w:r w:rsidRPr="00D2704C">
              <w:rPr>
                <w:rFonts w:ascii="Arial" w:hAnsi="Arial" w:cs="Arial"/>
                <w:sz w:val="20"/>
                <w:szCs w:val="20"/>
                <w:lang w:eastAsia="en-GB"/>
              </w:rPr>
              <w:t xml:space="preserve">The work relating factors to roots can be linked with graphing a cubic equation in factorised form in </w:t>
            </w:r>
            <w:r w:rsidR="00D2704C" w:rsidRPr="00D2704C">
              <w:rPr>
                <w:rFonts w:ascii="Arial" w:hAnsi="Arial" w:cs="Arial"/>
                <w:b/>
                <w:sz w:val="20"/>
                <w:szCs w:val="20"/>
                <w:lang w:eastAsia="en-GB"/>
              </w:rPr>
              <w:t>4</w:t>
            </w:r>
            <w:r w:rsidRPr="00D2704C">
              <w:rPr>
                <w:rFonts w:ascii="Arial" w:hAnsi="Arial" w:cs="Arial"/>
                <w:b/>
                <w:sz w:val="20"/>
                <w:szCs w:val="20"/>
                <w:lang w:eastAsia="en-GB"/>
              </w:rPr>
              <w:t xml:space="preserve"> Equations, </w:t>
            </w:r>
            <w:proofErr w:type="gramStart"/>
            <w:r w:rsidRPr="00D2704C">
              <w:rPr>
                <w:rFonts w:ascii="Arial" w:hAnsi="Arial" w:cs="Arial"/>
                <w:b/>
                <w:sz w:val="20"/>
                <w:szCs w:val="20"/>
                <w:lang w:eastAsia="en-GB"/>
              </w:rPr>
              <w:t>inequalities</w:t>
            </w:r>
            <w:proofErr w:type="gramEnd"/>
            <w:r w:rsidRPr="00D2704C">
              <w:rPr>
                <w:rFonts w:ascii="Arial" w:hAnsi="Arial" w:cs="Arial"/>
                <w:b/>
                <w:sz w:val="20"/>
                <w:szCs w:val="20"/>
                <w:lang w:eastAsia="en-GB"/>
              </w:rPr>
              <w:t xml:space="preserve"> and graphs</w:t>
            </w:r>
            <w:r>
              <w:rPr>
                <w:rFonts w:ascii="Arial" w:hAnsi="Arial" w:cs="Arial"/>
                <w:sz w:val="20"/>
                <w:szCs w:val="20"/>
                <w:lang w:eastAsia="en-GB"/>
              </w:rPr>
              <w:t>.</w:t>
            </w:r>
          </w:p>
          <w:p w14:paraId="624C69B7" w14:textId="77777777" w:rsidR="00734961" w:rsidRPr="008B6D1B" w:rsidRDefault="00734961" w:rsidP="00734961">
            <w:pPr>
              <w:rPr>
                <w:rFonts w:ascii="Arial" w:hAnsi="Arial" w:cs="Arial"/>
                <w:b/>
                <w:sz w:val="20"/>
                <w:szCs w:val="20"/>
              </w:rPr>
            </w:pPr>
          </w:p>
          <w:p w14:paraId="28807955" w14:textId="77777777" w:rsidR="00734961" w:rsidRDefault="00734961" w:rsidP="00734961">
            <w:pPr>
              <w:rPr>
                <w:rFonts w:ascii="Arial" w:hAnsi="Arial" w:cs="Arial"/>
                <w:sz w:val="20"/>
                <w:szCs w:val="20"/>
              </w:rPr>
            </w:pPr>
            <w:r w:rsidRPr="008B6D1B">
              <w:rPr>
                <w:rFonts w:ascii="Arial" w:hAnsi="Arial" w:cs="Arial"/>
                <w:sz w:val="20"/>
                <w:szCs w:val="20"/>
              </w:rPr>
              <w:t xml:space="preserve">Learners should already be familiar with factorising quadratic expressions and solving quadratic equations from Cambridge O Level Mathematics </w:t>
            </w:r>
            <w:r>
              <w:rPr>
                <w:rFonts w:ascii="Arial" w:hAnsi="Arial" w:cs="Arial"/>
                <w:sz w:val="20"/>
                <w:szCs w:val="20"/>
              </w:rPr>
              <w:t>or Cambridge IGCSE Mathematics</w:t>
            </w:r>
            <w:r w:rsidRPr="008B6D1B">
              <w:rPr>
                <w:rFonts w:ascii="Arial" w:hAnsi="Arial" w:cs="Arial"/>
                <w:sz w:val="20"/>
                <w:szCs w:val="20"/>
              </w:rPr>
              <w:t>. These skills will be required for this unit. Learners should also have a good grasp of numerical factors and remainders.</w:t>
            </w:r>
          </w:p>
          <w:p w14:paraId="63BB8246" w14:textId="77777777" w:rsidR="00734961" w:rsidRDefault="00734961" w:rsidP="00734961">
            <w:pPr>
              <w:rPr>
                <w:rFonts w:ascii="Arial" w:hAnsi="Arial" w:cs="Arial"/>
                <w:sz w:val="20"/>
                <w:szCs w:val="20"/>
              </w:rPr>
            </w:pPr>
          </w:p>
          <w:p w14:paraId="2D309DC4" w14:textId="2B81B3D0" w:rsidR="00734961" w:rsidRPr="00DB2C1F" w:rsidRDefault="00734961" w:rsidP="00734961">
            <w:pPr>
              <w:pStyle w:val="BodyText"/>
              <w:rPr>
                <w:lang w:eastAsia="en-GB"/>
              </w:rPr>
            </w:pPr>
            <w:r>
              <w:rPr>
                <w:bCs/>
              </w:rPr>
              <w:t>P</w:t>
            </w:r>
            <w:r w:rsidRPr="008B6D1B">
              <w:rPr>
                <w:bCs/>
              </w:rPr>
              <w:t xml:space="preserve">reviously learned skills are developed and the </w:t>
            </w:r>
            <w:r>
              <w:rPr>
                <w:bCs/>
              </w:rPr>
              <w:t>examples and questions</w:t>
            </w:r>
            <w:r w:rsidRPr="008B6D1B">
              <w:rPr>
                <w:bCs/>
              </w:rPr>
              <w:t xml:space="preserve"> should be more challenging as learners take a step up in the</w:t>
            </w:r>
            <w:r>
              <w:rPr>
                <w:bCs/>
              </w:rPr>
              <w:t>ir</w:t>
            </w:r>
            <w:r w:rsidRPr="008B6D1B">
              <w:rPr>
                <w:bCs/>
              </w:rPr>
              <w:t xml:space="preserve"> level of mathematics they are experiencing. </w:t>
            </w:r>
            <w:r>
              <w:t>Learners</w:t>
            </w:r>
            <w:r w:rsidRPr="008B6D1B">
              <w:t xml:space="preserve"> </w:t>
            </w:r>
            <w:r>
              <w:t>should</w:t>
            </w:r>
            <w:r w:rsidRPr="00BA6830">
              <w:t xml:space="preserve"> show a full method of solution</w:t>
            </w:r>
            <w:r>
              <w:t xml:space="preserve"> so that they do </w:t>
            </w:r>
            <w:r w:rsidRPr="00BA6830">
              <w:t>not</w:t>
            </w:r>
            <w:r w:rsidRPr="008B6D1B">
              <w:t xml:space="preserve"> to rely on their calculators to provide solutions</w:t>
            </w:r>
            <w:r>
              <w:t xml:space="preserve"> – the</w:t>
            </w:r>
            <w:r w:rsidRPr="008B6D1B">
              <w:t xml:space="preserve"> </w:t>
            </w:r>
            <w:r>
              <w:t>‘</w:t>
            </w:r>
            <w:r w:rsidRPr="008B6D1B">
              <w:t xml:space="preserve">solving </w:t>
            </w:r>
            <w:r>
              <w:t>equation’</w:t>
            </w:r>
            <w:r w:rsidRPr="008B6D1B">
              <w:t xml:space="preserve"> function on a calculator</w:t>
            </w:r>
            <w:r>
              <w:t xml:space="preserve"> is useful but</w:t>
            </w:r>
            <w:r w:rsidRPr="008B6D1B">
              <w:t xml:space="preserve"> should be used </w:t>
            </w:r>
            <w:r w:rsidRPr="007F231F">
              <w:t xml:space="preserve">as a </w:t>
            </w:r>
            <w:r w:rsidRPr="00211C1F">
              <w:rPr>
                <w:b/>
              </w:rPr>
              <w:t>check only</w:t>
            </w:r>
            <w:r>
              <w:t xml:space="preserve">. For example, when asked to factorise a cubic function finding roots, learners should generally </w:t>
            </w:r>
            <w:r w:rsidRPr="007A7705">
              <w:rPr>
                <w:b/>
              </w:rPr>
              <w:t>not</w:t>
            </w:r>
            <w:r>
              <w:t xml:space="preserve"> use the ‘solving equation’ function on a calculator and work back to find the factors. Even though it is important to know the relationship between roots and factors, and this should be explored, relying on a calculator in this way does not demonstrate a learner’s ability to perform the technique asked for. </w:t>
            </w:r>
          </w:p>
        </w:tc>
      </w:tr>
      <w:tr w:rsidR="00734961" w:rsidRPr="004A4E17" w14:paraId="6587E5C8" w14:textId="77777777" w:rsidTr="005D17D3">
        <w:tblPrEx>
          <w:tblCellMar>
            <w:top w:w="0" w:type="dxa"/>
            <w:bottom w:w="0" w:type="dxa"/>
          </w:tblCellMar>
        </w:tblPrEx>
        <w:tc>
          <w:tcPr>
            <w:tcW w:w="2665" w:type="dxa"/>
            <w:tcMar>
              <w:top w:w="113" w:type="dxa"/>
              <w:bottom w:w="113" w:type="dxa"/>
            </w:tcMar>
          </w:tcPr>
          <w:p w14:paraId="3DFB5CB1" w14:textId="651B91C5" w:rsidR="00734961" w:rsidRPr="004A4E17" w:rsidRDefault="00734961" w:rsidP="00734961">
            <w:pPr>
              <w:pStyle w:val="BodyText"/>
              <w:rPr>
                <w:lang w:eastAsia="en-GB"/>
              </w:rPr>
            </w:pPr>
            <w:r>
              <w:rPr>
                <w:lang w:eastAsia="en-GB"/>
              </w:rPr>
              <w:t>3.1</w:t>
            </w:r>
          </w:p>
        </w:tc>
        <w:tc>
          <w:tcPr>
            <w:tcW w:w="2126" w:type="dxa"/>
            <w:tcMar>
              <w:top w:w="113" w:type="dxa"/>
              <w:bottom w:w="113" w:type="dxa"/>
            </w:tcMar>
          </w:tcPr>
          <w:p w14:paraId="6F1FB9EE" w14:textId="364A5CA5" w:rsidR="00734961" w:rsidRPr="004A4E17" w:rsidRDefault="00734961" w:rsidP="00734961">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remainder</w:t>
            </w:r>
            <w:r>
              <w:rPr>
                <w:spacing w:val="-14"/>
              </w:rPr>
              <w:t xml:space="preserve"> </w:t>
            </w:r>
            <w:r>
              <w:t>and</w:t>
            </w:r>
            <w:r>
              <w:rPr>
                <w:spacing w:val="-14"/>
              </w:rPr>
              <w:t xml:space="preserve"> </w:t>
            </w:r>
            <w:r>
              <w:t xml:space="preserve">factor </w:t>
            </w:r>
            <w:r>
              <w:rPr>
                <w:spacing w:val="-2"/>
              </w:rPr>
              <w:t>theorems.</w:t>
            </w:r>
          </w:p>
        </w:tc>
        <w:tc>
          <w:tcPr>
            <w:tcW w:w="9810" w:type="dxa"/>
            <w:tcMar>
              <w:top w:w="113" w:type="dxa"/>
              <w:bottom w:w="113" w:type="dxa"/>
            </w:tcMar>
          </w:tcPr>
          <w:p w14:paraId="18A83BE4" w14:textId="77777777" w:rsidR="00734961" w:rsidRPr="008B6D1B" w:rsidRDefault="00734961" w:rsidP="00734961">
            <w:pPr>
              <w:autoSpaceDE w:val="0"/>
              <w:autoSpaceDN w:val="0"/>
              <w:adjustRightInd w:val="0"/>
              <w:rPr>
                <w:rFonts w:ascii="Arial" w:hAnsi="Arial" w:cs="Arial"/>
                <w:color w:val="0000FF"/>
                <w:sz w:val="20"/>
                <w:szCs w:val="20"/>
                <w:u w:val="single"/>
                <w:lang w:eastAsia="en-GB"/>
              </w:rPr>
            </w:pPr>
            <w:r w:rsidRPr="008B6D1B">
              <w:rPr>
                <w:rFonts w:ascii="Arial" w:hAnsi="Arial" w:cs="Arial"/>
                <w:sz w:val="20"/>
                <w:szCs w:val="20"/>
                <w:lang w:eastAsia="en-GB"/>
              </w:rPr>
              <w:t>Clearly</w:t>
            </w:r>
            <w:r>
              <w:rPr>
                <w:rFonts w:ascii="Arial" w:hAnsi="Arial" w:cs="Arial"/>
                <w:sz w:val="20"/>
                <w:szCs w:val="20"/>
                <w:lang w:eastAsia="en-GB"/>
              </w:rPr>
              <w:t xml:space="preserve"> define a polynomial, using the ‘Polynomial equations’ examples at:  </w:t>
            </w:r>
            <w:hyperlink r:id="rId198" w:history="1">
              <w:r w:rsidRPr="0019377A">
                <w:rPr>
                  <w:rStyle w:val="Hyperlink"/>
                  <w:rFonts w:ascii="Arial" w:hAnsi="Arial" w:cs="Arial"/>
                  <w:sz w:val="20"/>
                  <w:szCs w:val="20"/>
                  <w:lang w:eastAsia="en-GB"/>
                </w:rPr>
                <w:t>www.mathwarehouse.com/algebra/polynomial/polynomial-equation.php</w:t>
              </w:r>
            </w:hyperlink>
            <w:r w:rsidRPr="008B6D1B">
              <w:rPr>
                <w:rFonts w:ascii="Arial" w:hAnsi="Arial" w:cs="Arial"/>
                <w:sz w:val="20"/>
                <w:szCs w:val="20"/>
                <w:lang w:eastAsia="en-GB"/>
              </w:rPr>
              <w:t xml:space="preserve">. </w:t>
            </w:r>
          </w:p>
          <w:p w14:paraId="090E5F84" w14:textId="77777777" w:rsidR="00734961" w:rsidRPr="008B6D1B" w:rsidRDefault="00734961" w:rsidP="00734961">
            <w:pPr>
              <w:autoSpaceDE w:val="0"/>
              <w:autoSpaceDN w:val="0"/>
              <w:adjustRightInd w:val="0"/>
              <w:rPr>
                <w:rFonts w:ascii="Arial" w:hAnsi="Arial" w:cs="Arial"/>
                <w:sz w:val="20"/>
                <w:szCs w:val="20"/>
                <w:lang w:eastAsia="en-GB"/>
              </w:rPr>
            </w:pPr>
          </w:p>
          <w:p w14:paraId="0772FB96"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Remind learners of quadratic factorising first and show how knowing the roots of the expression enable the factors to be found and vice versa.</w:t>
            </w:r>
          </w:p>
          <w:p w14:paraId="612A588C" w14:textId="77777777" w:rsidR="00734961" w:rsidRPr="008B6D1B" w:rsidRDefault="00734961" w:rsidP="00734961">
            <w:pPr>
              <w:autoSpaceDE w:val="0"/>
              <w:autoSpaceDN w:val="0"/>
              <w:adjustRightInd w:val="0"/>
              <w:rPr>
                <w:rFonts w:ascii="Arial" w:hAnsi="Arial" w:cs="Arial"/>
                <w:b/>
                <w:sz w:val="20"/>
                <w:szCs w:val="20"/>
                <w:lang w:eastAsia="en-GB"/>
              </w:rPr>
            </w:pPr>
          </w:p>
          <w:p w14:paraId="3093CF66" w14:textId="5E089E50" w:rsidR="00734961" w:rsidRPr="008B6D1B"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Next </w:t>
            </w:r>
            <w:r w:rsidRPr="008B6D1B">
              <w:rPr>
                <w:rFonts w:ascii="Arial" w:hAnsi="Arial" w:cs="Arial"/>
                <w:sz w:val="20"/>
                <w:szCs w:val="20"/>
                <w:lang w:eastAsia="en-GB"/>
              </w:rPr>
              <w:t xml:space="preserve">extend the concept to </w:t>
            </w:r>
            <w:proofErr w:type="spellStart"/>
            <w:r w:rsidRPr="008B6D1B">
              <w:rPr>
                <w:rFonts w:ascii="Arial" w:hAnsi="Arial" w:cs="Arial"/>
                <w:sz w:val="20"/>
                <w:szCs w:val="20"/>
                <w:lang w:eastAsia="en-GB"/>
              </w:rPr>
              <w:t>cubics</w:t>
            </w:r>
            <w:proofErr w:type="spellEnd"/>
            <w:r w:rsidRPr="008B6D1B">
              <w:rPr>
                <w:rFonts w:ascii="Arial" w:hAnsi="Arial" w:cs="Arial"/>
                <w:sz w:val="20"/>
                <w:szCs w:val="20"/>
                <w:lang w:eastAsia="en-GB"/>
              </w:rPr>
              <w:t xml:space="preserve">. Multiply three linear factors to show that the result is a cubic expression. Show that knowing a root again enables a factor to be determined. </w:t>
            </w:r>
            <w:r>
              <w:rPr>
                <w:rFonts w:ascii="Arial" w:hAnsi="Arial" w:cs="Arial"/>
                <w:sz w:val="20"/>
                <w:szCs w:val="20"/>
                <w:lang w:eastAsia="en-GB"/>
              </w:rPr>
              <w:t xml:space="preserve">(You can link this with graphing a cubic equation in factorised form in </w:t>
            </w:r>
            <w:r w:rsidR="00D2704C">
              <w:rPr>
                <w:rFonts w:ascii="Arial" w:hAnsi="Arial" w:cs="Arial"/>
                <w:b/>
                <w:sz w:val="20"/>
                <w:szCs w:val="20"/>
                <w:lang w:eastAsia="en-GB"/>
              </w:rPr>
              <w:t>4</w:t>
            </w:r>
            <w:r w:rsidRPr="00C16C09">
              <w:rPr>
                <w:rFonts w:ascii="Arial" w:hAnsi="Arial" w:cs="Arial"/>
                <w:b/>
                <w:sz w:val="20"/>
                <w:szCs w:val="20"/>
                <w:lang w:eastAsia="en-GB"/>
              </w:rPr>
              <w:t xml:space="preserve"> Equations, </w:t>
            </w:r>
            <w:proofErr w:type="gramStart"/>
            <w:r w:rsidRPr="00C16C09">
              <w:rPr>
                <w:rFonts w:ascii="Arial" w:hAnsi="Arial" w:cs="Arial"/>
                <w:b/>
                <w:sz w:val="20"/>
                <w:szCs w:val="20"/>
                <w:lang w:eastAsia="en-GB"/>
              </w:rPr>
              <w:t>inequalities</w:t>
            </w:r>
            <w:proofErr w:type="gramEnd"/>
            <w:r w:rsidRPr="00C16C09">
              <w:rPr>
                <w:rFonts w:ascii="Arial" w:hAnsi="Arial" w:cs="Arial"/>
                <w:b/>
                <w:sz w:val="20"/>
                <w:szCs w:val="20"/>
                <w:lang w:eastAsia="en-GB"/>
              </w:rPr>
              <w:t xml:space="preserve"> and graphs</w:t>
            </w:r>
            <w:r>
              <w:rPr>
                <w:rFonts w:ascii="Arial" w:hAnsi="Arial" w:cs="Arial"/>
                <w:sz w:val="20"/>
                <w:szCs w:val="20"/>
                <w:lang w:eastAsia="en-GB"/>
              </w:rPr>
              <w:t xml:space="preserve">.) </w:t>
            </w:r>
          </w:p>
          <w:p w14:paraId="31883C0B" w14:textId="77777777" w:rsidR="00734961" w:rsidRDefault="00734961" w:rsidP="00734961">
            <w:pPr>
              <w:autoSpaceDE w:val="0"/>
              <w:autoSpaceDN w:val="0"/>
              <w:adjustRightInd w:val="0"/>
              <w:rPr>
                <w:rFonts w:ascii="Arial" w:hAnsi="Arial" w:cs="Arial"/>
                <w:sz w:val="20"/>
                <w:szCs w:val="20"/>
                <w:lang w:eastAsia="en-GB"/>
              </w:rPr>
            </w:pPr>
          </w:p>
          <w:p w14:paraId="5274507B" w14:textId="77777777" w:rsidR="00734961" w:rsidRPr="008B6D1B" w:rsidRDefault="00734961" w:rsidP="00734961">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Practi</w:t>
            </w:r>
            <w:r>
              <w:rPr>
                <w:rFonts w:ascii="Arial" w:hAnsi="Arial" w:cs="Arial"/>
                <w:sz w:val="20"/>
                <w:szCs w:val="20"/>
                <w:lang w:eastAsia="en-GB"/>
              </w:rPr>
              <w:t>s</w:t>
            </w:r>
            <w:r w:rsidRPr="008B6D1B">
              <w:rPr>
                <w:rFonts w:ascii="Arial" w:hAnsi="Arial" w:cs="Arial"/>
                <w:sz w:val="20"/>
                <w:szCs w:val="20"/>
                <w:lang w:eastAsia="en-GB"/>
              </w:rPr>
              <w:t>e finding roots and writing down the factors from those roots</w:t>
            </w:r>
            <w:r>
              <w:rPr>
                <w:rFonts w:ascii="Arial" w:hAnsi="Arial" w:cs="Arial"/>
                <w:sz w:val="20"/>
                <w:szCs w:val="20"/>
                <w:lang w:eastAsia="en-GB"/>
              </w:rPr>
              <w:t>. You could do so using g</w:t>
            </w:r>
            <w:r w:rsidRPr="008B6D1B">
              <w:rPr>
                <w:rFonts w:ascii="Arial" w:hAnsi="Arial" w:cs="Arial"/>
                <w:sz w:val="20"/>
                <w:szCs w:val="20"/>
                <w:lang w:eastAsia="en-GB"/>
              </w:rPr>
              <w:t>raphical calculators or graphing software such as GeoGebra.</w:t>
            </w:r>
          </w:p>
          <w:p w14:paraId="53405A65" w14:textId="77777777" w:rsidR="00734961" w:rsidRDefault="00734961" w:rsidP="00734961">
            <w:pPr>
              <w:autoSpaceDE w:val="0"/>
              <w:autoSpaceDN w:val="0"/>
              <w:adjustRightInd w:val="0"/>
              <w:rPr>
                <w:rFonts w:ascii="Arial" w:hAnsi="Arial" w:cs="Arial"/>
                <w:sz w:val="20"/>
                <w:szCs w:val="20"/>
                <w:lang w:eastAsia="en-GB"/>
              </w:rPr>
            </w:pPr>
          </w:p>
          <w:p w14:paraId="66D8BB1E"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Extending this beyond </w:t>
            </w:r>
            <w:proofErr w:type="spellStart"/>
            <w:r w:rsidRPr="008B6D1B">
              <w:rPr>
                <w:rFonts w:ascii="Arial" w:hAnsi="Arial" w:cs="Arial"/>
                <w:sz w:val="20"/>
                <w:szCs w:val="20"/>
                <w:lang w:eastAsia="en-GB"/>
              </w:rPr>
              <w:t>cubics</w:t>
            </w:r>
            <w:proofErr w:type="spellEnd"/>
            <w:r w:rsidRPr="008B6D1B">
              <w:rPr>
                <w:rFonts w:ascii="Arial" w:hAnsi="Arial" w:cs="Arial"/>
                <w:sz w:val="20"/>
                <w:szCs w:val="20"/>
                <w:lang w:eastAsia="en-GB"/>
              </w:rPr>
              <w:t xml:space="preserve"> </w:t>
            </w:r>
            <w:r>
              <w:rPr>
                <w:rFonts w:ascii="Arial" w:hAnsi="Arial" w:cs="Arial"/>
                <w:sz w:val="20"/>
                <w:szCs w:val="20"/>
                <w:lang w:eastAsia="en-GB"/>
              </w:rPr>
              <w:t>leads to</w:t>
            </w:r>
            <w:r w:rsidRPr="008B6D1B">
              <w:rPr>
                <w:rFonts w:ascii="Arial" w:hAnsi="Arial" w:cs="Arial"/>
                <w:sz w:val="20"/>
                <w:szCs w:val="20"/>
                <w:lang w:eastAsia="en-GB"/>
              </w:rPr>
              <w:t xml:space="preserve"> a more formal definition of the factor theorem as</w:t>
            </w:r>
            <w:r>
              <w:rPr>
                <w:rFonts w:ascii="Arial" w:hAnsi="Arial" w:cs="Arial"/>
                <w:sz w:val="20"/>
                <w:szCs w:val="20"/>
                <w:lang w:eastAsia="en-GB"/>
              </w:rPr>
              <w:t>:</w:t>
            </w:r>
          </w:p>
          <w:p w14:paraId="238F535A" w14:textId="77777777" w:rsidR="00734961" w:rsidRPr="008B6D1B" w:rsidRDefault="00734961" w:rsidP="00734961">
            <w:pPr>
              <w:autoSpaceDE w:val="0"/>
              <w:autoSpaceDN w:val="0"/>
              <w:adjustRightInd w:val="0"/>
              <w:rPr>
                <w:rFonts w:ascii="Arial" w:hAnsi="Arial" w:cs="Arial"/>
                <w:sz w:val="20"/>
                <w:szCs w:val="20"/>
                <w:lang w:eastAsia="en-GB"/>
              </w:rPr>
            </w:pPr>
          </w:p>
          <w:p w14:paraId="4C7D7B49" w14:textId="77777777" w:rsidR="00734961" w:rsidRPr="007A7705" w:rsidRDefault="00734961" w:rsidP="00734961">
            <w:pPr>
              <w:rPr>
                <w:rFonts w:ascii="Arial" w:eastAsia="Times New Roman" w:hAnsi="Arial" w:cs="Arial"/>
                <w:b/>
                <w:color w:val="000000"/>
                <w:sz w:val="20"/>
                <w:szCs w:val="20"/>
              </w:rPr>
            </w:pPr>
            <w:r w:rsidRPr="007A7705">
              <w:rPr>
                <w:rFonts w:ascii="Arial" w:eastAsia="Times New Roman" w:hAnsi="Arial" w:cs="Arial"/>
                <w:b/>
                <w:color w:val="000000"/>
                <w:sz w:val="20"/>
                <w:szCs w:val="20"/>
              </w:rPr>
              <w:t>If a polynomial expression, f(</w:t>
            </w:r>
            <w:r w:rsidRPr="007A7705">
              <w:rPr>
                <w:rFonts w:ascii="Arial" w:eastAsia="Times New Roman" w:hAnsi="Arial" w:cs="Arial"/>
                <w:b/>
                <w:i/>
                <w:color w:val="000000"/>
                <w:sz w:val="20"/>
                <w:szCs w:val="20"/>
              </w:rPr>
              <w:t>x</w:t>
            </w:r>
            <w:r w:rsidRPr="007A7705">
              <w:rPr>
                <w:rFonts w:ascii="Arial" w:eastAsia="Times New Roman" w:hAnsi="Arial" w:cs="Arial"/>
                <w:b/>
                <w:color w:val="000000"/>
                <w:sz w:val="20"/>
                <w:szCs w:val="20"/>
              </w:rPr>
              <w:t>), is such that f(</w:t>
            </w:r>
            <w:r w:rsidRPr="007A7705">
              <w:rPr>
                <w:rFonts w:ascii="Arial" w:eastAsia="Times New Roman" w:hAnsi="Arial" w:cs="Arial"/>
                <w:b/>
                <w:i/>
                <w:color w:val="000000"/>
                <w:sz w:val="20"/>
                <w:szCs w:val="20"/>
              </w:rPr>
              <w:t>a</w:t>
            </w:r>
            <w:r w:rsidRPr="007A7705">
              <w:rPr>
                <w:rFonts w:ascii="Arial" w:eastAsia="Times New Roman" w:hAnsi="Arial" w:cs="Arial"/>
                <w:b/>
                <w:color w:val="000000"/>
                <w:sz w:val="20"/>
                <w:szCs w:val="20"/>
              </w:rPr>
              <w:t>) = 0, then (</w:t>
            </w:r>
            <w:r w:rsidRPr="007A7705">
              <w:rPr>
                <w:rFonts w:ascii="Arial" w:eastAsia="Times New Roman" w:hAnsi="Arial" w:cs="Arial"/>
                <w:b/>
                <w:i/>
                <w:color w:val="000000"/>
                <w:sz w:val="20"/>
                <w:szCs w:val="20"/>
              </w:rPr>
              <w:t>x</w:t>
            </w:r>
            <w:r w:rsidRPr="007A7705">
              <w:rPr>
                <w:rFonts w:ascii="Arial" w:eastAsia="Times New Roman" w:hAnsi="Arial" w:cs="Arial"/>
                <w:b/>
                <w:color w:val="000000"/>
                <w:sz w:val="20"/>
                <w:szCs w:val="20"/>
              </w:rPr>
              <w:t xml:space="preserve"> – </w:t>
            </w:r>
            <w:r w:rsidRPr="007A7705">
              <w:rPr>
                <w:rFonts w:ascii="Arial" w:eastAsia="Times New Roman" w:hAnsi="Arial" w:cs="Arial"/>
                <w:b/>
                <w:i/>
                <w:color w:val="000000"/>
                <w:sz w:val="20"/>
                <w:szCs w:val="20"/>
              </w:rPr>
              <w:t>a</w:t>
            </w:r>
            <w:r w:rsidRPr="007A7705">
              <w:rPr>
                <w:rFonts w:ascii="Arial" w:eastAsia="Times New Roman" w:hAnsi="Arial" w:cs="Arial"/>
                <w:b/>
                <w:color w:val="000000"/>
                <w:sz w:val="20"/>
                <w:szCs w:val="20"/>
              </w:rPr>
              <w:t>) is a factor and vice versa</w:t>
            </w:r>
            <w:r w:rsidRPr="007A7705">
              <w:rPr>
                <w:rFonts w:ascii="Arial" w:eastAsia="Times New Roman" w:hAnsi="Arial" w:cs="Arial"/>
                <w:b/>
                <w:sz w:val="20"/>
                <w:szCs w:val="20"/>
              </w:rPr>
              <w:t>.</w:t>
            </w:r>
          </w:p>
          <w:p w14:paraId="7400D9B8" w14:textId="77777777" w:rsidR="00734961" w:rsidRDefault="00734961" w:rsidP="00734961">
            <w:pPr>
              <w:rPr>
                <w:rFonts w:ascii="Arial" w:hAnsi="Arial" w:cs="Arial"/>
                <w:sz w:val="20"/>
                <w:szCs w:val="20"/>
              </w:rPr>
            </w:pPr>
          </w:p>
          <w:p w14:paraId="5FAD5131" w14:textId="77777777" w:rsidR="00734961" w:rsidRDefault="00734961" w:rsidP="00734961">
            <w:pPr>
              <w:rPr>
                <w:rFonts w:ascii="Arial" w:hAnsi="Arial" w:cs="Arial"/>
                <w:sz w:val="20"/>
                <w:szCs w:val="20"/>
              </w:rPr>
            </w:pPr>
            <w:r w:rsidRPr="008B6D1B">
              <w:rPr>
                <w:rFonts w:ascii="Arial" w:hAnsi="Arial" w:cs="Arial"/>
                <w:sz w:val="20"/>
                <w:szCs w:val="20"/>
              </w:rPr>
              <w:t>For the remainder theorem, the following approach is useful:</w:t>
            </w:r>
          </w:p>
          <w:p w14:paraId="1710ADA1" w14:textId="77777777" w:rsidR="00734961" w:rsidRPr="008B6D1B" w:rsidRDefault="00734961" w:rsidP="00734961">
            <w:pPr>
              <w:rPr>
                <w:rFonts w:ascii="Arial" w:hAnsi="Arial" w:cs="Arial"/>
                <w:sz w:val="20"/>
                <w:szCs w:val="20"/>
              </w:rPr>
            </w:pPr>
          </w:p>
          <w:p w14:paraId="6EAD0E79" w14:textId="77777777" w:rsidR="00601540" w:rsidRDefault="00734961" w:rsidP="00601540">
            <w:pPr>
              <w:pStyle w:val="Bulletedlist"/>
              <w:numPr>
                <w:ilvl w:val="0"/>
                <w:numId w:val="0"/>
              </w:numPr>
            </w:pPr>
            <w:r w:rsidRPr="008B6D1B">
              <w:t>We have se</w:t>
            </w:r>
            <w:r>
              <w:t>en with the factor theorem that</w:t>
            </w:r>
            <w:r w:rsidRPr="008B6D1B">
              <w:t xml:space="preserve"> if </w:t>
            </w:r>
            <w:r w:rsidRPr="00601540">
              <w:rPr>
                <w:sz w:val="22"/>
                <w:szCs w:val="22"/>
              </w:rPr>
              <w:t>(</w:t>
            </w:r>
            <w:r w:rsidRPr="00601540">
              <w:rPr>
                <w:i/>
                <w:sz w:val="22"/>
                <w:szCs w:val="22"/>
              </w:rPr>
              <w:t>x – a</w:t>
            </w:r>
            <w:r w:rsidRPr="00601540">
              <w:rPr>
                <w:sz w:val="22"/>
                <w:szCs w:val="22"/>
              </w:rPr>
              <w:t>)</w:t>
            </w:r>
            <w:r w:rsidRPr="008B6D1B">
              <w:t xml:space="preserve"> is a factor of </w:t>
            </w:r>
            <w:r w:rsidRPr="00601540">
              <w:rPr>
                <w:sz w:val="22"/>
                <w:szCs w:val="22"/>
              </w:rPr>
              <w:t>f(</w:t>
            </w:r>
            <w:r w:rsidRPr="00601540">
              <w:rPr>
                <w:i/>
                <w:sz w:val="22"/>
                <w:szCs w:val="22"/>
              </w:rPr>
              <w:t>x</w:t>
            </w:r>
            <w:r w:rsidRPr="00601540">
              <w:rPr>
                <w:sz w:val="22"/>
                <w:szCs w:val="22"/>
              </w:rPr>
              <w:t xml:space="preserve">), </w:t>
            </w:r>
            <w:r w:rsidRPr="008B6D1B">
              <w:t xml:space="preserve">a cubic equation or expression, </w:t>
            </w:r>
          </w:p>
          <w:p w14:paraId="6E5EE9C5" w14:textId="05D244FB" w:rsidR="00734961" w:rsidRDefault="00734961" w:rsidP="00601540">
            <w:pPr>
              <w:pStyle w:val="Bulletedlist"/>
              <w:numPr>
                <w:ilvl w:val="0"/>
                <w:numId w:val="0"/>
              </w:numPr>
            </w:pPr>
            <w:r w:rsidRPr="008B6D1B">
              <w:t xml:space="preserve">then </w:t>
            </w:r>
            <w:r w:rsidRPr="00601540">
              <w:rPr>
                <w:sz w:val="22"/>
                <w:szCs w:val="22"/>
              </w:rPr>
              <w:t>f(</w:t>
            </w:r>
            <w:r w:rsidRPr="00601540">
              <w:rPr>
                <w:i/>
                <w:sz w:val="22"/>
                <w:szCs w:val="22"/>
              </w:rPr>
              <w:t>x</w:t>
            </w:r>
            <w:r w:rsidRPr="00601540">
              <w:rPr>
                <w:sz w:val="22"/>
                <w:szCs w:val="22"/>
              </w:rPr>
              <w:t xml:space="preserve">) </w:t>
            </w:r>
            <w:r>
              <w:t>= (</w:t>
            </w:r>
            <w:r w:rsidRPr="00601540">
              <w:rPr>
                <w:i/>
                <w:sz w:val="22"/>
                <w:szCs w:val="22"/>
              </w:rPr>
              <w:t xml:space="preserve">x – </w:t>
            </w:r>
            <w:proofErr w:type="gramStart"/>
            <w:r w:rsidRPr="00601540">
              <w:rPr>
                <w:i/>
                <w:sz w:val="22"/>
                <w:szCs w:val="22"/>
              </w:rPr>
              <w:t>a</w:t>
            </w:r>
            <w:r>
              <w:t>)</w:t>
            </w:r>
            <w:r w:rsidRPr="00500D6D">
              <w:t>(</w:t>
            </w:r>
            <w:proofErr w:type="gramEnd"/>
            <w:r>
              <w:t>some quadratic</w:t>
            </w:r>
            <w:r w:rsidRPr="00500D6D">
              <w:t>)</w:t>
            </w:r>
          </w:p>
          <w:p w14:paraId="4A3B1D6E" w14:textId="77777777" w:rsidR="00734961" w:rsidRPr="008B6D1B" w:rsidRDefault="00734961" w:rsidP="00601540">
            <w:pPr>
              <w:pStyle w:val="Bulletedlist"/>
              <w:numPr>
                <w:ilvl w:val="0"/>
                <w:numId w:val="0"/>
              </w:numPr>
            </w:pPr>
          </w:p>
          <w:p w14:paraId="58E4F055" w14:textId="77777777" w:rsidR="00734961" w:rsidRDefault="00734961" w:rsidP="00601540">
            <w:pPr>
              <w:pStyle w:val="Bulletedlist"/>
              <w:numPr>
                <w:ilvl w:val="0"/>
                <w:numId w:val="0"/>
              </w:numPr>
            </w:pPr>
            <w:r w:rsidRPr="008B6D1B">
              <w:t xml:space="preserve">If, however, </w:t>
            </w:r>
            <w:r>
              <w:t>(</w:t>
            </w:r>
            <w:r w:rsidRPr="006509C8">
              <w:rPr>
                <w:i/>
                <w:sz w:val="22"/>
                <w:szCs w:val="22"/>
              </w:rPr>
              <w:t>x – a</w:t>
            </w:r>
            <w:r>
              <w:t>)</w:t>
            </w:r>
            <w:r w:rsidRPr="008B6D1B">
              <w:t xml:space="preserve"> is NOT a factor of </w:t>
            </w:r>
            <w:r w:rsidRPr="006509C8">
              <w:rPr>
                <w:sz w:val="22"/>
                <w:szCs w:val="22"/>
              </w:rPr>
              <w:t>f(</w:t>
            </w:r>
            <w:r w:rsidRPr="006509C8">
              <w:rPr>
                <w:i/>
                <w:sz w:val="22"/>
                <w:szCs w:val="22"/>
              </w:rPr>
              <w:t>x</w:t>
            </w:r>
            <w:r w:rsidRPr="006509C8">
              <w:rPr>
                <w:sz w:val="22"/>
                <w:szCs w:val="22"/>
              </w:rPr>
              <w:t xml:space="preserve">), </w:t>
            </w:r>
            <w:r w:rsidRPr="008B6D1B">
              <w:t>then</w:t>
            </w:r>
            <w:r>
              <w:t xml:space="preserve"> </w:t>
            </w:r>
            <w:proofErr w:type="gramStart"/>
            <w:r w:rsidRPr="006509C8">
              <w:rPr>
                <w:sz w:val="22"/>
                <w:szCs w:val="22"/>
              </w:rPr>
              <w:t xml:space="preserve">f( </w:t>
            </w:r>
            <w:r w:rsidRPr="006509C8">
              <w:rPr>
                <w:i/>
                <w:sz w:val="22"/>
                <w:szCs w:val="22"/>
              </w:rPr>
              <w:t>x</w:t>
            </w:r>
            <w:proofErr w:type="gramEnd"/>
            <w:r w:rsidRPr="006509C8">
              <w:rPr>
                <w:i/>
                <w:sz w:val="22"/>
                <w:szCs w:val="22"/>
              </w:rPr>
              <w:t xml:space="preserve"> </w:t>
            </w:r>
            <w:r w:rsidRPr="006509C8">
              <w:rPr>
                <w:sz w:val="22"/>
                <w:szCs w:val="22"/>
              </w:rPr>
              <w:t xml:space="preserve">) </w:t>
            </w:r>
            <w:r>
              <w:t>= (</w:t>
            </w:r>
            <w:r w:rsidRPr="006509C8">
              <w:rPr>
                <w:i/>
                <w:sz w:val="22"/>
                <w:szCs w:val="22"/>
              </w:rPr>
              <w:t>x – a</w:t>
            </w:r>
            <w:r>
              <w:t>)</w:t>
            </w:r>
            <w:r w:rsidRPr="00500D6D">
              <w:t>(</w:t>
            </w:r>
            <w:r>
              <w:t>some quadratic</w:t>
            </w:r>
            <w:r w:rsidRPr="00500D6D">
              <w:t>)</w:t>
            </w:r>
            <w:r>
              <w:t xml:space="preserve"> + some remainder</w:t>
            </w:r>
          </w:p>
          <w:p w14:paraId="61E4D1E1" w14:textId="77777777" w:rsidR="00734961" w:rsidRPr="008B6D1B" w:rsidRDefault="00734961" w:rsidP="00601540">
            <w:pPr>
              <w:pStyle w:val="Bulletedlist"/>
              <w:numPr>
                <w:ilvl w:val="0"/>
                <w:numId w:val="0"/>
              </w:numPr>
            </w:pPr>
          </w:p>
          <w:p w14:paraId="22549F40" w14:textId="77777777" w:rsidR="00734961" w:rsidRPr="008B6D1B" w:rsidRDefault="00734961" w:rsidP="00601540">
            <w:pPr>
              <w:pStyle w:val="Bulletedlist"/>
              <w:numPr>
                <w:ilvl w:val="0"/>
                <w:numId w:val="0"/>
              </w:numPr>
            </w:pPr>
            <w:r w:rsidRPr="008B6D1B">
              <w:t xml:space="preserve">Calling the remainder </w:t>
            </w:r>
            <w:r w:rsidRPr="006509C8">
              <w:rPr>
                <w:i/>
                <w:sz w:val="22"/>
                <w:szCs w:val="22"/>
              </w:rPr>
              <w:t>R</w:t>
            </w:r>
            <w:r w:rsidRPr="008B6D1B">
              <w:t>:</w:t>
            </w:r>
            <w:r>
              <w:rPr>
                <w:sz w:val="22"/>
                <w:szCs w:val="22"/>
              </w:rPr>
              <w:t xml:space="preserve"> </w:t>
            </w: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 xml:space="preserve">x – </w:t>
            </w:r>
            <w:proofErr w:type="gramStart"/>
            <w:r w:rsidRPr="006509C8">
              <w:rPr>
                <w:i/>
                <w:sz w:val="22"/>
                <w:szCs w:val="22"/>
              </w:rPr>
              <w:t>a</w:t>
            </w:r>
            <w:r>
              <w:t>)</w:t>
            </w:r>
            <w:r w:rsidRPr="00500D6D">
              <w:t>(</w:t>
            </w:r>
            <w:proofErr w:type="gramEnd"/>
            <w:r>
              <w:t>some quadratic</w:t>
            </w:r>
            <w:r w:rsidRPr="00500D6D">
              <w:t>)</w:t>
            </w:r>
            <w:r>
              <w:t xml:space="preserve"> + </w:t>
            </w:r>
            <w:r w:rsidRPr="006509C8">
              <w:rPr>
                <w:i/>
                <w:sz w:val="22"/>
                <w:szCs w:val="22"/>
              </w:rPr>
              <w:t>R</w:t>
            </w:r>
          </w:p>
          <w:p w14:paraId="236E0D0E" w14:textId="77777777" w:rsidR="00734961" w:rsidRDefault="00734961" w:rsidP="00601540">
            <w:pPr>
              <w:pStyle w:val="Bulletedlist"/>
              <w:numPr>
                <w:ilvl w:val="0"/>
                <w:numId w:val="0"/>
              </w:numPr>
            </w:pPr>
          </w:p>
          <w:p w14:paraId="4FF78B68" w14:textId="77777777" w:rsidR="00734961" w:rsidRPr="00915ACE" w:rsidRDefault="00734961" w:rsidP="00601540">
            <w:pPr>
              <w:pStyle w:val="Bulletedlist"/>
              <w:numPr>
                <w:ilvl w:val="0"/>
                <w:numId w:val="0"/>
              </w:numPr>
            </w:pPr>
            <w:r w:rsidRPr="008B6D1B">
              <w:t xml:space="preserve">However, if we now put </w:t>
            </w:r>
            <w:r w:rsidRPr="008B6D1B">
              <w:rPr>
                <w:i/>
              </w:rPr>
              <w:t>x</w:t>
            </w:r>
            <w:r w:rsidRPr="008B6D1B">
              <w:t xml:space="preserve"> = </w:t>
            </w:r>
            <w:r w:rsidRPr="008B6D1B">
              <w:rPr>
                <w:i/>
              </w:rPr>
              <w:t>a</w:t>
            </w:r>
            <w:r w:rsidRPr="008B6D1B">
              <w:t xml:space="preserve"> we have</w:t>
            </w:r>
            <w:r>
              <w:rPr>
                <w:sz w:val="22"/>
                <w:szCs w:val="22"/>
              </w:rPr>
              <w:t xml:space="preserve"> </w:t>
            </w: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 xml:space="preserve">a – </w:t>
            </w:r>
            <w:proofErr w:type="gramStart"/>
            <w:r w:rsidRPr="006509C8">
              <w:rPr>
                <w:i/>
                <w:sz w:val="22"/>
                <w:szCs w:val="22"/>
              </w:rPr>
              <w:t>a</w:t>
            </w:r>
            <w:r>
              <w:t>)</w:t>
            </w:r>
            <w:r w:rsidRPr="00500D6D">
              <w:t>(</w:t>
            </w:r>
            <w:proofErr w:type="gramEnd"/>
            <w:r>
              <w:t>some quadratic</w:t>
            </w:r>
            <w:r w:rsidRPr="00500D6D">
              <w:t>)</w:t>
            </w:r>
            <w:r>
              <w:t xml:space="preserve"> + </w:t>
            </w:r>
            <w:r w:rsidRPr="006509C8">
              <w:rPr>
                <w:i/>
                <w:sz w:val="22"/>
                <w:szCs w:val="22"/>
              </w:rPr>
              <w:t>R</w:t>
            </w:r>
          </w:p>
          <w:p w14:paraId="66ABECE5" w14:textId="77777777" w:rsidR="00734961" w:rsidRDefault="00734961" w:rsidP="00601540">
            <w:pPr>
              <w:pStyle w:val="Bulletedlist"/>
              <w:numPr>
                <w:ilvl w:val="0"/>
                <w:numId w:val="0"/>
              </w:numPr>
            </w:pPr>
          </w:p>
          <w:p w14:paraId="6CABFE68" w14:textId="77777777" w:rsidR="00734961" w:rsidRDefault="00734961" w:rsidP="00601540">
            <w:pPr>
              <w:pStyle w:val="Bulletedlist"/>
              <w:numPr>
                <w:ilvl w:val="0"/>
                <w:numId w:val="0"/>
              </w:numPr>
            </w:pPr>
            <w:r w:rsidRPr="008B6D1B">
              <w:t xml:space="preserve">So the first part, </w:t>
            </w:r>
            <w:r>
              <w:t>(</w:t>
            </w:r>
            <w:r w:rsidRPr="006509C8">
              <w:rPr>
                <w:i/>
                <w:sz w:val="22"/>
                <w:szCs w:val="22"/>
              </w:rPr>
              <w:t xml:space="preserve">a – </w:t>
            </w:r>
            <w:proofErr w:type="gramStart"/>
            <w:r w:rsidRPr="006509C8">
              <w:rPr>
                <w:i/>
                <w:sz w:val="22"/>
                <w:szCs w:val="22"/>
              </w:rPr>
              <w:t>a</w:t>
            </w:r>
            <w:r>
              <w:t>)(</w:t>
            </w:r>
            <w:proofErr w:type="gramEnd"/>
            <w:r>
              <w:t>some quadratic)</w:t>
            </w:r>
            <w:r w:rsidRPr="008B6D1B">
              <w:t xml:space="preserve">, has become zero and we are just left with </w:t>
            </w:r>
            <w:r w:rsidRPr="006509C8">
              <w:rPr>
                <w:sz w:val="22"/>
                <w:szCs w:val="22"/>
              </w:rPr>
              <w:t>f(</w:t>
            </w:r>
            <w:r w:rsidRPr="006509C8">
              <w:rPr>
                <w:i/>
                <w:sz w:val="22"/>
                <w:szCs w:val="22"/>
              </w:rPr>
              <w:t>a</w:t>
            </w:r>
            <w:r w:rsidRPr="006509C8">
              <w:rPr>
                <w:sz w:val="22"/>
                <w:szCs w:val="22"/>
              </w:rPr>
              <w:t xml:space="preserve">) </w:t>
            </w:r>
            <w:r>
              <w:t xml:space="preserve">= </w:t>
            </w:r>
            <w:r w:rsidRPr="006509C8">
              <w:rPr>
                <w:i/>
                <w:sz w:val="22"/>
                <w:szCs w:val="22"/>
              </w:rPr>
              <w:t>R</w:t>
            </w:r>
            <w:r>
              <w:t xml:space="preserve"> </w:t>
            </w:r>
            <w:r w:rsidRPr="008B6D1B">
              <w:t>and hence the remainder is actually</w:t>
            </w:r>
            <w:r>
              <w:t xml:space="preserve"> </w:t>
            </w:r>
            <w:r w:rsidRPr="006509C8">
              <w:rPr>
                <w:sz w:val="22"/>
                <w:szCs w:val="22"/>
              </w:rPr>
              <w:t>f(</w:t>
            </w:r>
            <w:r w:rsidRPr="006509C8">
              <w:rPr>
                <w:i/>
                <w:sz w:val="22"/>
                <w:szCs w:val="22"/>
              </w:rPr>
              <w:t>a</w:t>
            </w:r>
            <w:r w:rsidRPr="006509C8">
              <w:rPr>
                <w:sz w:val="22"/>
                <w:szCs w:val="22"/>
              </w:rPr>
              <w:t>)</w:t>
            </w:r>
            <w:r>
              <w:rPr>
                <w:sz w:val="22"/>
                <w:szCs w:val="22"/>
              </w:rPr>
              <w:t>.</w:t>
            </w:r>
          </w:p>
          <w:p w14:paraId="1D4BC73B" w14:textId="77777777" w:rsidR="00734961" w:rsidRDefault="00734961" w:rsidP="00601540">
            <w:pPr>
              <w:pStyle w:val="Bulletedlist"/>
              <w:numPr>
                <w:ilvl w:val="0"/>
                <w:numId w:val="0"/>
              </w:numPr>
            </w:pPr>
          </w:p>
          <w:p w14:paraId="7F26E830" w14:textId="77777777" w:rsidR="00734961" w:rsidRDefault="00734961" w:rsidP="00601540">
            <w:pPr>
              <w:pStyle w:val="Bulletedlist"/>
              <w:numPr>
                <w:ilvl w:val="0"/>
                <w:numId w:val="0"/>
              </w:numPr>
            </w:pPr>
            <w:r>
              <w:t>We can define the remainder theorem as:</w:t>
            </w:r>
          </w:p>
          <w:p w14:paraId="12A67DC4" w14:textId="77777777" w:rsidR="00734961" w:rsidRPr="008B6D1B" w:rsidRDefault="00734961" w:rsidP="00601540">
            <w:pPr>
              <w:pStyle w:val="Bulletedlist"/>
              <w:numPr>
                <w:ilvl w:val="0"/>
                <w:numId w:val="0"/>
              </w:numPr>
              <w:ind w:left="360" w:hanging="360"/>
            </w:pPr>
          </w:p>
          <w:p w14:paraId="1833734A" w14:textId="77777777" w:rsidR="00734961" w:rsidRDefault="00734961" w:rsidP="00734961">
            <w:pPr>
              <w:autoSpaceDE w:val="0"/>
              <w:autoSpaceDN w:val="0"/>
              <w:adjustRightInd w:val="0"/>
              <w:rPr>
                <w:rFonts w:ascii="Arial" w:eastAsia="Times New Roman" w:hAnsi="Arial" w:cs="Arial"/>
                <w:b/>
                <w:sz w:val="20"/>
                <w:szCs w:val="20"/>
              </w:rPr>
            </w:pPr>
            <w:r w:rsidRPr="00313180">
              <w:rPr>
                <w:rFonts w:ascii="Arial" w:eastAsia="Times New Roman" w:hAnsi="Arial" w:cs="Arial"/>
                <w:b/>
                <w:sz w:val="20"/>
                <w:szCs w:val="20"/>
              </w:rPr>
              <w:t xml:space="preserve">If </w:t>
            </w:r>
            <w:r w:rsidRPr="00313180">
              <w:rPr>
                <w:rFonts w:ascii="Arial" w:eastAsia="Times New Roman" w:hAnsi="Arial" w:cs="Arial"/>
                <w:b/>
                <w:i/>
                <w:sz w:val="22"/>
                <w:szCs w:val="22"/>
              </w:rPr>
              <w:t>x</w:t>
            </w:r>
            <w:r w:rsidRPr="00313180">
              <w:rPr>
                <w:rFonts w:ascii="Arial" w:eastAsia="Times New Roman" w:hAnsi="Arial" w:cs="Arial"/>
                <w:b/>
                <w:sz w:val="22"/>
                <w:szCs w:val="22"/>
              </w:rPr>
              <w:t xml:space="preserve"> – </w:t>
            </w:r>
            <w:r w:rsidRPr="00313180">
              <w:rPr>
                <w:rFonts w:ascii="Arial" w:eastAsia="Times New Roman" w:hAnsi="Arial" w:cs="Arial"/>
                <w:b/>
                <w:i/>
                <w:sz w:val="22"/>
                <w:szCs w:val="22"/>
              </w:rPr>
              <w:t>a</w:t>
            </w:r>
            <w:r w:rsidRPr="00313180">
              <w:rPr>
                <w:rFonts w:ascii="Arial" w:eastAsia="Times New Roman" w:hAnsi="Arial" w:cs="Arial"/>
                <w:b/>
                <w:sz w:val="22"/>
                <w:szCs w:val="22"/>
              </w:rPr>
              <w:t xml:space="preserve"> </w:t>
            </w:r>
            <w:r w:rsidRPr="00313180">
              <w:rPr>
                <w:rFonts w:ascii="Arial" w:eastAsia="Times New Roman" w:hAnsi="Arial" w:cs="Arial"/>
                <w:b/>
                <w:sz w:val="20"/>
                <w:szCs w:val="20"/>
              </w:rPr>
              <w:t xml:space="preserve">is not a factor of </w:t>
            </w:r>
            <w:r w:rsidRPr="00313180">
              <w:rPr>
                <w:rFonts w:ascii="Arial" w:eastAsia="Times New Roman" w:hAnsi="Arial" w:cs="Arial"/>
                <w:b/>
                <w:color w:val="000000"/>
                <w:sz w:val="20"/>
                <w:szCs w:val="20"/>
              </w:rPr>
              <w:t xml:space="preserve">a polynomial expression, </w:t>
            </w:r>
            <w:r w:rsidRPr="00313180">
              <w:rPr>
                <w:rFonts w:ascii="Arial" w:eastAsia="Times New Roman" w:hAnsi="Arial" w:cs="Arial"/>
                <w:b/>
                <w:color w:val="000000"/>
                <w:sz w:val="22"/>
                <w:szCs w:val="22"/>
              </w:rPr>
              <w:t>f(</w:t>
            </w:r>
            <w:r w:rsidRPr="00313180">
              <w:rPr>
                <w:rFonts w:ascii="Arial" w:eastAsia="Times New Roman" w:hAnsi="Arial" w:cs="Arial"/>
                <w:b/>
                <w:i/>
                <w:color w:val="000000"/>
                <w:sz w:val="22"/>
                <w:szCs w:val="22"/>
              </w:rPr>
              <w:t>x</w:t>
            </w:r>
            <w:r w:rsidRPr="00313180">
              <w:rPr>
                <w:rFonts w:ascii="Arial" w:eastAsia="Times New Roman" w:hAnsi="Arial" w:cs="Arial"/>
                <w:b/>
                <w:color w:val="000000"/>
                <w:sz w:val="22"/>
                <w:szCs w:val="22"/>
              </w:rPr>
              <w:t>),</w:t>
            </w:r>
            <w:r w:rsidRPr="00313180">
              <w:rPr>
                <w:rFonts w:ascii="Arial" w:eastAsia="Times New Roman" w:hAnsi="Arial" w:cs="Arial"/>
                <w:b/>
                <w:sz w:val="20"/>
                <w:szCs w:val="20"/>
              </w:rPr>
              <w:t xml:space="preserve"> then</w:t>
            </w:r>
            <w:r w:rsidRPr="00313180">
              <w:rPr>
                <w:rFonts w:ascii="Arial" w:hAnsi="Arial" w:cs="Arial"/>
                <w:b/>
                <w:sz w:val="20"/>
                <w:szCs w:val="20"/>
              </w:rPr>
              <w:t xml:space="preserve"> </w:t>
            </w:r>
            <w:r w:rsidRPr="00313180">
              <w:rPr>
                <w:rFonts w:ascii="Arial" w:hAnsi="Arial" w:cs="Arial"/>
                <w:b/>
                <w:sz w:val="22"/>
                <w:szCs w:val="22"/>
              </w:rPr>
              <w:t>f(</w:t>
            </w:r>
            <w:r w:rsidRPr="00313180">
              <w:rPr>
                <w:rFonts w:ascii="Arial" w:hAnsi="Arial" w:cs="Arial"/>
                <w:b/>
                <w:i/>
                <w:sz w:val="22"/>
                <w:szCs w:val="22"/>
              </w:rPr>
              <w:t>a</w:t>
            </w:r>
            <w:r w:rsidRPr="00313180">
              <w:rPr>
                <w:rFonts w:ascii="Arial" w:hAnsi="Arial" w:cs="Arial"/>
                <w:b/>
                <w:sz w:val="22"/>
                <w:szCs w:val="22"/>
              </w:rPr>
              <w:t>) </w:t>
            </w:r>
            <w:r w:rsidRPr="00313180">
              <w:rPr>
                <w:rFonts w:ascii="Arial" w:hAnsi="Arial" w:cs="Arial"/>
                <w:b/>
                <w:sz w:val="20"/>
                <w:szCs w:val="20"/>
              </w:rPr>
              <w:t>= </w:t>
            </w:r>
            <w:r w:rsidRPr="00313180">
              <w:rPr>
                <w:rFonts w:ascii="Arial" w:hAnsi="Arial" w:cs="Arial"/>
                <w:b/>
                <w:i/>
                <w:sz w:val="22"/>
                <w:szCs w:val="22"/>
              </w:rPr>
              <w:t>R</w:t>
            </w:r>
            <w:r w:rsidRPr="00313180">
              <w:rPr>
                <w:rFonts w:ascii="Arial" w:eastAsia="Times New Roman" w:hAnsi="Arial" w:cs="Arial"/>
                <w:b/>
                <w:sz w:val="20"/>
                <w:szCs w:val="20"/>
              </w:rPr>
              <w:t xml:space="preserve">, where </w:t>
            </w:r>
            <w:r w:rsidRPr="00313180">
              <w:rPr>
                <w:rFonts w:ascii="Arial" w:eastAsia="Times New Roman" w:hAnsi="Arial" w:cs="Arial"/>
                <w:b/>
                <w:i/>
                <w:sz w:val="22"/>
                <w:szCs w:val="22"/>
              </w:rPr>
              <w:t>R</w:t>
            </w:r>
            <w:r w:rsidRPr="00313180">
              <w:rPr>
                <w:rFonts w:ascii="Arial" w:eastAsia="Times New Roman" w:hAnsi="Arial" w:cs="Arial"/>
                <w:b/>
                <w:sz w:val="22"/>
                <w:szCs w:val="22"/>
              </w:rPr>
              <w:t xml:space="preserve"> </w:t>
            </w:r>
            <w:r w:rsidRPr="00313180">
              <w:rPr>
                <w:rFonts w:ascii="Arial" w:eastAsia="Times New Roman" w:hAnsi="Arial" w:cs="Arial"/>
                <w:b/>
                <w:sz w:val="20"/>
                <w:szCs w:val="20"/>
              </w:rPr>
              <w:t>is the remainder.</w:t>
            </w:r>
          </w:p>
          <w:p w14:paraId="08DAA25F" w14:textId="77777777" w:rsidR="00734961" w:rsidRPr="008B6D1B" w:rsidRDefault="00734961" w:rsidP="00734961">
            <w:pPr>
              <w:autoSpaceDE w:val="0"/>
              <w:autoSpaceDN w:val="0"/>
              <w:adjustRightInd w:val="0"/>
              <w:rPr>
                <w:rFonts w:ascii="Arial" w:hAnsi="Arial" w:cs="Arial"/>
                <w:sz w:val="20"/>
                <w:szCs w:val="20"/>
                <w:lang w:eastAsia="en-GB"/>
              </w:rPr>
            </w:pPr>
          </w:p>
          <w:p w14:paraId="4693CABD"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Start with basic skills and build </w:t>
            </w:r>
            <w:r>
              <w:rPr>
                <w:rFonts w:ascii="Arial" w:hAnsi="Arial" w:cs="Arial"/>
                <w:sz w:val="20"/>
                <w:szCs w:val="20"/>
                <w:lang w:eastAsia="en-GB"/>
              </w:rPr>
              <w:t>practice.</w:t>
            </w:r>
          </w:p>
          <w:p w14:paraId="2ED57F4A" w14:textId="77777777" w:rsidR="00734961" w:rsidRDefault="00734961" w:rsidP="00734961">
            <w:pPr>
              <w:autoSpaceDE w:val="0"/>
              <w:autoSpaceDN w:val="0"/>
              <w:adjustRightInd w:val="0"/>
              <w:rPr>
                <w:rFonts w:ascii="Arial" w:hAnsi="Arial" w:cs="Arial"/>
              </w:rPr>
            </w:pPr>
          </w:p>
          <w:p w14:paraId="4F81106D" w14:textId="77777777" w:rsidR="00734961" w:rsidRDefault="00734961" w:rsidP="00734961">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F</w:t>
            </w:r>
            <w:r w:rsidRPr="008B6D1B">
              <w:rPr>
                <w:rFonts w:ascii="Arial" w:hAnsi="Arial" w:cs="Arial"/>
                <w:sz w:val="20"/>
                <w:szCs w:val="20"/>
                <w:lang w:eastAsia="en-GB"/>
              </w:rPr>
              <w:t>or the basic concepts</w:t>
            </w:r>
            <w:r>
              <w:rPr>
                <w:rFonts w:ascii="Arial" w:hAnsi="Arial" w:cs="Arial"/>
                <w:sz w:val="20"/>
                <w:szCs w:val="20"/>
                <w:lang w:eastAsia="en-GB"/>
              </w:rPr>
              <w:t xml:space="preserve">, see </w:t>
            </w:r>
            <w:r w:rsidRPr="008B6D1B">
              <w:rPr>
                <w:rFonts w:ascii="Arial" w:hAnsi="Arial" w:cs="Arial"/>
                <w:sz w:val="20"/>
                <w:szCs w:val="20"/>
                <w:lang w:eastAsia="en-GB"/>
              </w:rPr>
              <w:t>Paul’s Online</w:t>
            </w:r>
            <w:r>
              <w:rPr>
                <w:rFonts w:ascii="Arial" w:hAnsi="Arial" w:cs="Arial"/>
                <w:sz w:val="20"/>
                <w:szCs w:val="20"/>
                <w:lang w:eastAsia="en-GB"/>
              </w:rPr>
              <w:t xml:space="preserve"> notes (</w:t>
            </w:r>
            <w:hyperlink r:id="rId199" w:history="1">
              <w:r w:rsidRPr="00DA0251">
                <w:rPr>
                  <w:rStyle w:val="Hyperlink"/>
                  <w:rFonts w:ascii="Arial" w:hAnsi="Arial" w:cs="Arial"/>
                  <w:sz w:val="20"/>
                  <w:szCs w:val="20"/>
                  <w:lang w:eastAsia="en-GB"/>
                </w:rPr>
                <w:t>http://tutorial.math.lamar.edu</w:t>
              </w:r>
            </w:hyperlink>
            <w:r>
              <w:rPr>
                <w:rFonts w:ascii="Arial" w:hAnsi="Arial" w:cs="Arial"/>
                <w:sz w:val="20"/>
                <w:szCs w:val="20"/>
                <w:lang w:eastAsia="en-GB"/>
              </w:rPr>
              <w:t>) on ‘Factoring polynomials’</w:t>
            </w:r>
            <w:r w:rsidRPr="008B6D1B">
              <w:rPr>
                <w:rFonts w:ascii="Arial" w:hAnsi="Arial" w:cs="Arial"/>
                <w:sz w:val="20"/>
                <w:szCs w:val="20"/>
                <w:lang w:eastAsia="en-GB"/>
              </w:rPr>
              <w:t xml:space="preserve"> </w:t>
            </w:r>
            <w:r>
              <w:rPr>
                <w:rFonts w:ascii="Arial" w:hAnsi="Arial" w:cs="Arial"/>
                <w:sz w:val="20"/>
                <w:szCs w:val="20"/>
                <w:lang w:eastAsia="en-GB"/>
              </w:rPr>
              <w:t xml:space="preserve">at: </w:t>
            </w:r>
            <w:hyperlink r:id="rId200" w:history="1">
              <w:r w:rsidRPr="008B6D1B">
                <w:rPr>
                  <w:rStyle w:val="Hyperlink"/>
                  <w:rFonts w:ascii="Arial" w:hAnsi="Arial" w:cs="Arial"/>
                  <w:sz w:val="20"/>
                  <w:szCs w:val="20"/>
                  <w:lang w:eastAsia="en-GB"/>
                </w:rPr>
                <w:t>http://tutorial.math.lamar.edu/Classes/Alg/Factoring.aspx</w:t>
              </w:r>
            </w:hyperlink>
          </w:p>
          <w:p w14:paraId="255FF792" w14:textId="77777777" w:rsidR="00734961" w:rsidRPr="008B6D1B" w:rsidRDefault="00734961" w:rsidP="00734961">
            <w:pPr>
              <w:autoSpaceDE w:val="0"/>
              <w:autoSpaceDN w:val="0"/>
              <w:adjustRightInd w:val="0"/>
              <w:rPr>
                <w:rFonts w:ascii="Arial" w:hAnsi="Arial" w:cs="Arial"/>
              </w:rPr>
            </w:pPr>
          </w:p>
          <w:p w14:paraId="6DA96AF0" w14:textId="77777777" w:rsidR="00734961" w:rsidRDefault="00734961" w:rsidP="00734961">
            <w:pPr>
              <w:autoSpaceDE w:val="0"/>
              <w:autoSpaceDN w:val="0"/>
              <w:adjustRightInd w:val="0"/>
            </w:pPr>
            <w:r w:rsidRPr="0013617B">
              <w:rPr>
                <w:rFonts w:ascii="Arial" w:hAnsi="Arial" w:cs="Arial"/>
                <w:b/>
                <w:sz w:val="20"/>
                <w:szCs w:val="20"/>
              </w:rPr>
              <w:t>Extension activity:</w:t>
            </w:r>
            <w:r>
              <w:t xml:space="preserve"> </w:t>
            </w:r>
          </w:p>
          <w:p w14:paraId="17785D4B" w14:textId="77777777" w:rsidR="00734961" w:rsidRPr="00E81DE7" w:rsidRDefault="00734961" w:rsidP="00734961">
            <w:pPr>
              <w:pStyle w:val="ListParagraph"/>
              <w:numPr>
                <w:ilvl w:val="0"/>
                <w:numId w:val="31"/>
              </w:numPr>
              <w:autoSpaceDE w:val="0"/>
              <w:autoSpaceDN w:val="0"/>
              <w:adjustRightInd w:val="0"/>
              <w:rPr>
                <w:rFonts w:cs="Arial"/>
                <w:lang w:eastAsia="en-GB"/>
              </w:rPr>
            </w:pPr>
            <w:r w:rsidRPr="00C654BE">
              <w:rPr>
                <w:rFonts w:cs="Arial"/>
                <w:lang w:eastAsia="en-GB"/>
              </w:rPr>
              <w:t xml:space="preserve">For extension beyond </w:t>
            </w:r>
            <w:proofErr w:type="spellStart"/>
            <w:r w:rsidRPr="00C654BE">
              <w:rPr>
                <w:rFonts w:cs="Arial"/>
                <w:lang w:eastAsia="en-GB"/>
              </w:rPr>
              <w:t>cubics</w:t>
            </w:r>
            <w:proofErr w:type="spellEnd"/>
            <w:r w:rsidRPr="00C654BE">
              <w:rPr>
                <w:rFonts w:cs="Arial"/>
                <w:lang w:eastAsia="en-GB"/>
              </w:rPr>
              <w:t xml:space="preserve">, an example of factorising a quintic expression can be found </w:t>
            </w:r>
            <w:r w:rsidRPr="00C654BE">
              <w:rPr>
                <w:rFonts w:cs="Arial"/>
              </w:rPr>
              <w:t xml:space="preserve">at: </w:t>
            </w:r>
            <w:hyperlink r:id="rId201" w:history="1">
              <w:r w:rsidRPr="00C654BE">
                <w:rPr>
                  <w:rStyle w:val="Hyperlink"/>
                  <w:rFonts w:cs="Arial"/>
                  <w:lang w:eastAsia="en-GB"/>
                </w:rPr>
                <w:t>www.purplemath.com/modules/solvpoly.htm</w:t>
              </w:r>
            </w:hyperlink>
            <w:r w:rsidRPr="00C654BE">
              <w:rPr>
                <w:rFonts w:cs="Arial"/>
                <w:lang w:eastAsia="en-GB"/>
              </w:rPr>
              <w:t xml:space="preserve"> </w:t>
            </w:r>
          </w:p>
          <w:p w14:paraId="2F2CD22D" w14:textId="5E663CB7" w:rsidR="00734961" w:rsidRPr="004A4E17" w:rsidRDefault="00734961" w:rsidP="00F82C6B">
            <w:pPr>
              <w:pStyle w:val="ListParagraph"/>
              <w:numPr>
                <w:ilvl w:val="0"/>
                <w:numId w:val="31"/>
              </w:numPr>
              <w:autoSpaceDE w:val="0"/>
              <w:autoSpaceDN w:val="0"/>
              <w:adjustRightInd w:val="0"/>
              <w:spacing w:before="60"/>
            </w:pPr>
            <w:r w:rsidRPr="00C654BE">
              <w:rPr>
                <w:rFonts w:eastAsia="Times New Roman" w:cs="Arial"/>
                <w:bCs/>
                <w:lang w:eastAsia="en-GB"/>
              </w:rPr>
              <w:t xml:space="preserve">Some useful examples of factorising quartics for more able learners are </w:t>
            </w:r>
            <w:r>
              <w:rPr>
                <w:rFonts w:eastAsia="Times New Roman" w:cs="Arial"/>
                <w:bCs/>
                <w:lang w:eastAsia="en-GB"/>
              </w:rPr>
              <w:t xml:space="preserve">on Paul’s Online Notes </w:t>
            </w:r>
            <w:r>
              <w:rPr>
                <w:rFonts w:cs="Arial"/>
                <w:lang w:eastAsia="en-GB"/>
              </w:rPr>
              <w:t>(</w:t>
            </w:r>
            <w:hyperlink r:id="rId202" w:history="1">
              <w:r w:rsidRPr="00DA0251">
                <w:rPr>
                  <w:rStyle w:val="Hyperlink"/>
                  <w:rFonts w:cs="Arial"/>
                  <w:lang w:eastAsia="en-GB"/>
                </w:rPr>
                <w:t>http://tutorial.math.lamar.edu</w:t>
              </w:r>
            </w:hyperlink>
            <w:r>
              <w:rPr>
                <w:rFonts w:cs="Arial"/>
                <w:lang w:eastAsia="en-GB"/>
              </w:rPr>
              <w:t>) in the section ‘</w:t>
            </w:r>
            <w:r w:rsidRPr="00C654BE">
              <w:rPr>
                <w:rFonts w:eastAsia="Times New Roman" w:cs="Arial"/>
                <w:bCs/>
                <w:lang w:eastAsia="en-GB"/>
              </w:rPr>
              <w:t>Factoring Polynomials with Degree Greater than 2</w:t>
            </w:r>
            <w:r>
              <w:rPr>
                <w:rFonts w:eastAsia="Times New Roman" w:cs="Arial"/>
                <w:bCs/>
                <w:lang w:eastAsia="en-GB"/>
              </w:rPr>
              <w:t>’</w:t>
            </w:r>
            <w:r w:rsidRPr="00C654BE">
              <w:rPr>
                <w:rFonts w:eastAsia="Times New Roman" w:cs="Arial"/>
                <w:bCs/>
                <w:lang w:eastAsia="en-GB"/>
              </w:rPr>
              <w:t xml:space="preserve"> at:</w:t>
            </w:r>
            <w:r>
              <w:rPr>
                <w:rFonts w:cs="Arial"/>
                <w:lang w:eastAsia="en-GB"/>
              </w:rPr>
              <w:t xml:space="preserve"> </w:t>
            </w:r>
            <w:hyperlink r:id="rId203" w:history="1">
              <w:r w:rsidRPr="00C654BE">
                <w:rPr>
                  <w:rStyle w:val="Hyperlink"/>
                  <w:rFonts w:cs="Arial"/>
                  <w:lang w:eastAsia="en-GB"/>
                </w:rPr>
                <w:t>http://tutorial.math.lamar.edu/Classes/Alg/Factoring.aspx</w:t>
              </w:r>
            </w:hyperlink>
          </w:p>
        </w:tc>
      </w:tr>
      <w:tr w:rsidR="00F82C6B" w:rsidRPr="004A4E17" w14:paraId="4C6DA999" w14:textId="77777777" w:rsidTr="005D17D3">
        <w:tblPrEx>
          <w:tblCellMar>
            <w:top w:w="0" w:type="dxa"/>
            <w:bottom w:w="0" w:type="dxa"/>
          </w:tblCellMar>
        </w:tblPrEx>
        <w:tc>
          <w:tcPr>
            <w:tcW w:w="2665" w:type="dxa"/>
            <w:tcMar>
              <w:top w:w="113" w:type="dxa"/>
              <w:bottom w:w="113" w:type="dxa"/>
            </w:tcMar>
          </w:tcPr>
          <w:p w14:paraId="298716E7" w14:textId="6D25D4D3" w:rsidR="00F82C6B" w:rsidRPr="004A4E17" w:rsidRDefault="00F82C6B" w:rsidP="00734961">
            <w:pPr>
              <w:pStyle w:val="BodyText"/>
              <w:rPr>
                <w:lang w:eastAsia="en-GB"/>
              </w:rPr>
            </w:pPr>
            <w:r>
              <w:rPr>
                <w:lang w:eastAsia="en-GB"/>
              </w:rPr>
              <w:t>3.2</w:t>
            </w:r>
          </w:p>
        </w:tc>
        <w:tc>
          <w:tcPr>
            <w:tcW w:w="2126" w:type="dxa"/>
            <w:tcMar>
              <w:top w:w="113" w:type="dxa"/>
              <w:bottom w:w="113" w:type="dxa"/>
            </w:tcMar>
          </w:tcPr>
          <w:p w14:paraId="3E866F50" w14:textId="1B394D82" w:rsidR="00F82C6B" w:rsidRPr="004A4E17" w:rsidRDefault="00F82C6B" w:rsidP="00734961">
            <w:pPr>
              <w:pStyle w:val="BodyText"/>
              <w:rPr>
                <w:lang w:eastAsia="en-GB"/>
              </w:rPr>
            </w:pPr>
            <w:r>
              <w:rPr>
                <w:spacing w:val="-2"/>
              </w:rPr>
              <w:t>Find</w:t>
            </w:r>
            <w:r>
              <w:rPr>
                <w:spacing w:val="-7"/>
              </w:rPr>
              <w:t xml:space="preserve"> </w:t>
            </w:r>
            <w:r>
              <w:rPr>
                <w:spacing w:val="-2"/>
              </w:rPr>
              <w:t>factors</w:t>
            </w:r>
            <w:r>
              <w:rPr>
                <w:spacing w:val="-7"/>
              </w:rPr>
              <w:t xml:space="preserve"> </w:t>
            </w:r>
            <w:r>
              <w:rPr>
                <w:spacing w:val="-2"/>
              </w:rPr>
              <w:t>of</w:t>
            </w:r>
            <w:r>
              <w:rPr>
                <w:spacing w:val="-7"/>
              </w:rPr>
              <w:t xml:space="preserve"> </w:t>
            </w:r>
            <w:r>
              <w:rPr>
                <w:spacing w:val="-2"/>
              </w:rPr>
              <w:t>polynomials.</w:t>
            </w:r>
          </w:p>
        </w:tc>
        <w:tc>
          <w:tcPr>
            <w:tcW w:w="9810" w:type="dxa"/>
            <w:vMerge w:val="restart"/>
            <w:tcMar>
              <w:top w:w="113" w:type="dxa"/>
              <w:bottom w:w="113" w:type="dxa"/>
            </w:tcMar>
          </w:tcPr>
          <w:p w14:paraId="46693045" w14:textId="0BAE5495" w:rsidR="00F82C6B" w:rsidRPr="004A4E17" w:rsidRDefault="00F82C6B" w:rsidP="00D2704C">
            <w:pPr>
              <w:autoSpaceDE w:val="0"/>
              <w:autoSpaceDN w:val="0"/>
              <w:adjustRightInd w:val="0"/>
            </w:pPr>
            <w:r w:rsidRPr="008B6D1B">
              <w:rPr>
                <w:rFonts w:ascii="Arial" w:hAnsi="Arial" w:cs="Arial"/>
                <w:sz w:val="20"/>
                <w:szCs w:val="20"/>
                <w:lang w:eastAsia="en-GB"/>
              </w:rPr>
              <w:t xml:space="preserve">Consider methods to factorise a given cubic after one linear factor has been </w:t>
            </w:r>
            <w:r>
              <w:rPr>
                <w:rFonts w:ascii="Arial" w:hAnsi="Arial" w:cs="Arial"/>
                <w:sz w:val="20"/>
                <w:szCs w:val="20"/>
                <w:lang w:eastAsia="en-GB"/>
              </w:rPr>
              <w:t xml:space="preserve">either </w:t>
            </w:r>
            <w:r w:rsidRPr="008B6D1B">
              <w:rPr>
                <w:rFonts w:ascii="Arial" w:hAnsi="Arial" w:cs="Arial"/>
                <w:sz w:val="20"/>
                <w:szCs w:val="20"/>
                <w:lang w:eastAsia="en-GB"/>
              </w:rPr>
              <w:t>established or given.</w:t>
            </w:r>
            <w:r>
              <w:rPr>
                <w:rFonts w:ascii="Arial" w:hAnsi="Arial" w:cs="Arial"/>
                <w:sz w:val="20"/>
                <w:szCs w:val="20"/>
                <w:lang w:eastAsia="en-GB"/>
              </w:rPr>
              <w:t xml:space="preserve"> Cover different</w:t>
            </w:r>
            <w:r w:rsidRPr="008B6D1B">
              <w:rPr>
                <w:rFonts w:ascii="Arial" w:hAnsi="Arial" w:cs="Arial"/>
                <w:sz w:val="20"/>
                <w:szCs w:val="20"/>
                <w:lang w:eastAsia="en-GB"/>
              </w:rPr>
              <w:t xml:space="preserve"> methods of finding a quadratic factor</w:t>
            </w:r>
            <w:r>
              <w:rPr>
                <w:rFonts w:ascii="Arial" w:hAnsi="Arial" w:cs="Arial"/>
                <w:sz w:val="20"/>
                <w:szCs w:val="20"/>
                <w:lang w:eastAsia="en-GB"/>
              </w:rPr>
              <w:t>:</w:t>
            </w:r>
            <w:r w:rsidRPr="008B6D1B">
              <w:rPr>
                <w:rFonts w:ascii="Arial" w:hAnsi="Arial" w:cs="Arial"/>
                <w:sz w:val="20"/>
                <w:szCs w:val="20"/>
                <w:lang w:eastAsia="en-GB"/>
              </w:rPr>
              <w:t xml:space="preserve"> comparing coefficients</w:t>
            </w:r>
            <w:r>
              <w:rPr>
                <w:rFonts w:ascii="Arial" w:hAnsi="Arial" w:cs="Arial"/>
                <w:sz w:val="20"/>
                <w:szCs w:val="20"/>
                <w:lang w:eastAsia="en-GB"/>
              </w:rPr>
              <w:t>;</w:t>
            </w:r>
            <w:r w:rsidRPr="008B6D1B">
              <w:rPr>
                <w:rFonts w:ascii="Arial" w:hAnsi="Arial" w:cs="Arial"/>
                <w:sz w:val="20"/>
                <w:szCs w:val="20"/>
                <w:lang w:eastAsia="en-GB"/>
              </w:rPr>
              <w:t xml:space="preserve"> algebraic long division</w:t>
            </w:r>
            <w:r>
              <w:rPr>
                <w:rFonts w:ascii="Arial" w:hAnsi="Arial" w:cs="Arial"/>
                <w:sz w:val="20"/>
                <w:szCs w:val="20"/>
                <w:lang w:eastAsia="en-GB"/>
              </w:rPr>
              <w:t>; and s</w:t>
            </w:r>
            <w:r w:rsidRPr="008B6D1B">
              <w:rPr>
                <w:rFonts w:ascii="Arial" w:hAnsi="Arial" w:cs="Arial"/>
                <w:sz w:val="20"/>
                <w:szCs w:val="20"/>
                <w:lang w:eastAsia="en-GB"/>
              </w:rPr>
              <w:t>ynthetic division using roots rather than factors</w:t>
            </w:r>
            <w:r>
              <w:rPr>
                <w:rFonts w:ascii="Arial" w:hAnsi="Arial" w:cs="Arial"/>
                <w:sz w:val="20"/>
                <w:szCs w:val="20"/>
                <w:lang w:eastAsia="en-GB"/>
              </w:rPr>
              <w:t xml:space="preserve">. </w:t>
            </w:r>
            <w:r w:rsidRPr="008B6D1B">
              <w:rPr>
                <w:rFonts w:ascii="Arial" w:hAnsi="Arial" w:cs="Arial"/>
                <w:sz w:val="20"/>
                <w:szCs w:val="20"/>
                <w:lang w:eastAsia="en-GB"/>
              </w:rPr>
              <w:t xml:space="preserve">These </w:t>
            </w:r>
            <w:r>
              <w:rPr>
                <w:rFonts w:ascii="Arial" w:hAnsi="Arial" w:cs="Arial"/>
                <w:sz w:val="20"/>
                <w:szCs w:val="20"/>
                <w:lang w:eastAsia="en-GB"/>
              </w:rPr>
              <w:t>methods</w:t>
            </w:r>
            <w:r w:rsidRPr="008B6D1B">
              <w:rPr>
                <w:rFonts w:ascii="Arial" w:hAnsi="Arial" w:cs="Arial"/>
                <w:sz w:val="20"/>
                <w:szCs w:val="20"/>
                <w:lang w:eastAsia="en-GB"/>
              </w:rPr>
              <w:t xml:space="preserve"> can be used to solve cubic equations by </w:t>
            </w:r>
            <w:proofErr w:type="gramStart"/>
            <w:r w:rsidRPr="008B6D1B">
              <w:rPr>
                <w:rFonts w:ascii="Arial" w:hAnsi="Arial" w:cs="Arial"/>
                <w:sz w:val="20"/>
                <w:szCs w:val="20"/>
                <w:lang w:eastAsia="en-GB"/>
              </w:rPr>
              <w:t>factorising, once</w:t>
            </w:r>
            <w:proofErr w:type="gramEnd"/>
            <w:r w:rsidRPr="008B6D1B">
              <w:rPr>
                <w:rFonts w:ascii="Arial" w:hAnsi="Arial" w:cs="Arial"/>
                <w:sz w:val="20"/>
                <w:szCs w:val="20"/>
                <w:lang w:eastAsia="en-GB"/>
              </w:rPr>
              <w:t xml:space="preserve"> the factors have been found.</w:t>
            </w:r>
            <w:r>
              <w:rPr>
                <w:rFonts w:ascii="Arial" w:hAnsi="Arial" w:cs="Arial"/>
                <w:sz w:val="20"/>
                <w:szCs w:val="20"/>
                <w:lang w:eastAsia="en-GB"/>
              </w:rPr>
              <w:t xml:space="preserve"> Allow l</w:t>
            </w:r>
            <w:r w:rsidRPr="008B6D1B">
              <w:rPr>
                <w:rFonts w:ascii="Arial" w:hAnsi="Arial" w:cs="Arial"/>
                <w:sz w:val="20"/>
                <w:szCs w:val="20"/>
                <w:lang w:eastAsia="en-GB"/>
              </w:rPr>
              <w:t xml:space="preserve">earners to </w:t>
            </w:r>
            <w:r>
              <w:rPr>
                <w:rFonts w:ascii="Arial" w:hAnsi="Arial" w:cs="Arial"/>
                <w:sz w:val="20"/>
                <w:szCs w:val="20"/>
                <w:lang w:eastAsia="en-GB"/>
              </w:rPr>
              <w:t xml:space="preserve">use </w:t>
            </w:r>
            <w:r w:rsidRPr="008B6D1B">
              <w:rPr>
                <w:rFonts w:ascii="Arial" w:hAnsi="Arial" w:cs="Arial"/>
                <w:sz w:val="20"/>
                <w:szCs w:val="20"/>
                <w:lang w:eastAsia="en-GB"/>
              </w:rPr>
              <w:t xml:space="preserve">whichever method they feel most comfortable with. </w:t>
            </w:r>
            <w:r>
              <w:rPr>
                <w:rFonts w:ascii="Arial" w:hAnsi="Arial" w:cs="Arial"/>
                <w:sz w:val="20"/>
                <w:szCs w:val="20"/>
                <w:lang w:eastAsia="en-GB"/>
              </w:rPr>
              <w:t xml:space="preserve">A useful explanation of the synthetic division method is ‘Synthetic division: The process’ which can be found at: </w:t>
            </w:r>
            <w:hyperlink r:id="rId204" w:history="1">
              <w:r w:rsidRPr="008B6D1B">
                <w:rPr>
                  <w:rStyle w:val="Hyperlink"/>
                  <w:rFonts w:ascii="Arial" w:hAnsi="Arial" w:cs="Arial"/>
                  <w:sz w:val="20"/>
                  <w:szCs w:val="20"/>
                  <w:lang w:eastAsia="en-GB"/>
                </w:rPr>
                <w:t>www.purplemath.com/modules/synthdiv.htm</w:t>
              </w:r>
            </w:hyperlink>
            <w:r w:rsidRPr="008B6D1B">
              <w:rPr>
                <w:rFonts w:ascii="Arial" w:hAnsi="Arial" w:cs="Arial"/>
                <w:sz w:val="20"/>
                <w:szCs w:val="20"/>
                <w:lang w:eastAsia="en-GB"/>
              </w:rPr>
              <w:t xml:space="preserve">. </w:t>
            </w:r>
          </w:p>
        </w:tc>
      </w:tr>
      <w:tr w:rsidR="00F82C6B" w:rsidRPr="004A4E17" w14:paraId="73739AE8" w14:textId="77777777" w:rsidTr="005D17D3">
        <w:tblPrEx>
          <w:tblCellMar>
            <w:top w:w="0" w:type="dxa"/>
            <w:bottom w:w="0" w:type="dxa"/>
          </w:tblCellMar>
        </w:tblPrEx>
        <w:tc>
          <w:tcPr>
            <w:tcW w:w="2665" w:type="dxa"/>
            <w:tcMar>
              <w:top w:w="113" w:type="dxa"/>
              <w:bottom w:w="113" w:type="dxa"/>
            </w:tcMar>
          </w:tcPr>
          <w:p w14:paraId="261026F4" w14:textId="16BA1759" w:rsidR="00F82C6B" w:rsidRPr="004A4E17" w:rsidRDefault="00F82C6B" w:rsidP="00734961">
            <w:pPr>
              <w:pStyle w:val="BodyText"/>
              <w:rPr>
                <w:lang w:eastAsia="en-GB"/>
              </w:rPr>
            </w:pPr>
            <w:r>
              <w:rPr>
                <w:lang w:eastAsia="en-GB"/>
              </w:rPr>
              <w:t>3.3</w:t>
            </w:r>
          </w:p>
        </w:tc>
        <w:tc>
          <w:tcPr>
            <w:tcW w:w="2126" w:type="dxa"/>
            <w:tcMar>
              <w:top w:w="113" w:type="dxa"/>
              <w:bottom w:w="113" w:type="dxa"/>
            </w:tcMar>
          </w:tcPr>
          <w:p w14:paraId="54B32659" w14:textId="06AC0209" w:rsidR="00F82C6B" w:rsidRPr="004A4E17" w:rsidRDefault="00F82C6B" w:rsidP="00734961">
            <w:pPr>
              <w:pStyle w:val="BodyText"/>
              <w:rPr>
                <w:lang w:eastAsia="en-GB"/>
              </w:rPr>
            </w:pPr>
            <w:r>
              <w:rPr>
                <w:spacing w:val="-2"/>
              </w:rPr>
              <w:t>Solve</w:t>
            </w:r>
            <w:r>
              <w:rPr>
                <w:spacing w:val="-7"/>
              </w:rPr>
              <w:t xml:space="preserve"> </w:t>
            </w:r>
            <w:r>
              <w:rPr>
                <w:spacing w:val="-2"/>
              </w:rPr>
              <w:t>cubic</w:t>
            </w:r>
            <w:r>
              <w:rPr>
                <w:spacing w:val="-6"/>
              </w:rPr>
              <w:t xml:space="preserve"> </w:t>
            </w:r>
            <w:r>
              <w:rPr>
                <w:spacing w:val="-2"/>
              </w:rPr>
              <w:t>equation</w:t>
            </w:r>
            <w:r w:rsidRPr="00CE64C0">
              <w:rPr>
                <w:spacing w:val="-2"/>
              </w:rPr>
              <w:t>s</w:t>
            </w:r>
            <w:r w:rsidR="00CE64C0" w:rsidRPr="00CE64C0">
              <w:rPr>
                <w:spacing w:val="-2"/>
              </w:rPr>
              <w:t>.</w:t>
            </w:r>
          </w:p>
        </w:tc>
        <w:tc>
          <w:tcPr>
            <w:tcW w:w="9810" w:type="dxa"/>
            <w:vMerge/>
            <w:tcMar>
              <w:top w:w="113" w:type="dxa"/>
              <w:bottom w:w="113" w:type="dxa"/>
            </w:tcMar>
          </w:tcPr>
          <w:p w14:paraId="77D2F7A6" w14:textId="77777777" w:rsidR="00F82C6B" w:rsidRPr="004A4E17" w:rsidRDefault="00F82C6B" w:rsidP="00734961">
            <w:pPr>
              <w:pStyle w:val="BodyText"/>
            </w:pPr>
          </w:p>
        </w:tc>
      </w:tr>
      <w:tr w:rsidR="00734961" w:rsidRPr="004A4E17" w14:paraId="4CE817EE" w14:textId="77777777" w:rsidTr="005D17D3">
        <w:trPr>
          <w:tblHeader/>
        </w:trPr>
        <w:tc>
          <w:tcPr>
            <w:tcW w:w="14601" w:type="dxa"/>
            <w:gridSpan w:val="3"/>
            <w:shd w:val="clear" w:color="auto" w:fill="EA5B0C"/>
            <w:tcMar>
              <w:top w:w="113" w:type="dxa"/>
              <w:bottom w:w="113" w:type="dxa"/>
            </w:tcMar>
            <w:vAlign w:val="center"/>
          </w:tcPr>
          <w:p w14:paraId="34FC44CC" w14:textId="45C0DB40"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158AC75E" w14:textId="77777777" w:rsidTr="005D17D3">
        <w:tblPrEx>
          <w:tblCellMar>
            <w:top w:w="0" w:type="dxa"/>
            <w:bottom w:w="0" w:type="dxa"/>
          </w:tblCellMar>
        </w:tblPrEx>
        <w:tc>
          <w:tcPr>
            <w:tcW w:w="14601" w:type="dxa"/>
            <w:gridSpan w:val="3"/>
            <w:tcMar>
              <w:top w:w="113" w:type="dxa"/>
              <w:bottom w:w="113" w:type="dxa"/>
            </w:tcMar>
          </w:tcPr>
          <w:p w14:paraId="5B13D573" w14:textId="77777777" w:rsidR="00734961" w:rsidRDefault="00734961" w:rsidP="00734961">
            <w:pPr>
              <w:pStyle w:val="BodyText"/>
              <w:rPr>
                <w:rStyle w:val="Bold"/>
              </w:rPr>
            </w:pPr>
            <w:r>
              <w:rPr>
                <w:lang w:eastAsia="en-GB"/>
              </w:rPr>
              <w:t xml:space="preserve">Past/specimen papers and mark schemes are available to download from the </w:t>
            </w:r>
            <w:hyperlink r:id="rId20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7D5F36D7" w14:textId="77777777" w:rsidTr="00AD31C3">
              <w:trPr>
                <w:trHeight w:val="300"/>
              </w:trPr>
              <w:tc>
                <w:tcPr>
                  <w:tcW w:w="0" w:type="auto"/>
                  <w:tcBorders>
                    <w:top w:val="nil"/>
                    <w:left w:val="nil"/>
                    <w:bottom w:val="nil"/>
                    <w:right w:val="nil"/>
                  </w:tcBorders>
                  <w:shd w:val="clear" w:color="auto" w:fill="auto"/>
                  <w:noWrap/>
                  <w:vAlign w:val="bottom"/>
                  <w:hideMark/>
                </w:tcPr>
                <w:p w14:paraId="1B39397D"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1 Question 2</w:t>
                  </w:r>
                </w:p>
              </w:tc>
            </w:tr>
            <w:tr w:rsidR="004C7527" w:rsidRPr="00CF4E4D" w14:paraId="33F9F785" w14:textId="77777777" w:rsidTr="00AD31C3">
              <w:trPr>
                <w:trHeight w:val="300"/>
              </w:trPr>
              <w:tc>
                <w:tcPr>
                  <w:tcW w:w="0" w:type="auto"/>
                  <w:tcBorders>
                    <w:top w:val="nil"/>
                    <w:left w:val="nil"/>
                    <w:bottom w:val="nil"/>
                    <w:right w:val="nil"/>
                  </w:tcBorders>
                  <w:shd w:val="clear" w:color="auto" w:fill="auto"/>
                  <w:noWrap/>
                  <w:vAlign w:val="bottom"/>
                  <w:hideMark/>
                </w:tcPr>
                <w:p w14:paraId="48C7CC6B" w14:textId="4353D4CC"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21 Question 4</w:t>
                  </w:r>
                </w:p>
              </w:tc>
            </w:tr>
            <w:tr w:rsidR="004C7527" w:rsidRPr="00CF4E4D" w14:paraId="738C3244" w14:textId="77777777" w:rsidTr="00AD31C3">
              <w:trPr>
                <w:trHeight w:val="300"/>
              </w:trPr>
              <w:tc>
                <w:tcPr>
                  <w:tcW w:w="0" w:type="auto"/>
                  <w:tcBorders>
                    <w:top w:val="nil"/>
                    <w:left w:val="nil"/>
                    <w:bottom w:val="nil"/>
                    <w:right w:val="nil"/>
                  </w:tcBorders>
                  <w:shd w:val="clear" w:color="auto" w:fill="auto"/>
                  <w:noWrap/>
                  <w:vAlign w:val="bottom"/>
                  <w:hideMark/>
                </w:tcPr>
                <w:p w14:paraId="17996A35" w14:textId="59079539"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6</w:t>
                  </w:r>
                </w:p>
              </w:tc>
            </w:tr>
            <w:tr w:rsidR="004C7527" w:rsidRPr="00CF4E4D" w14:paraId="6A57B7DC" w14:textId="77777777" w:rsidTr="00AD31C3">
              <w:trPr>
                <w:trHeight w:val="300"/>
              </w:trPr>
              <w:tc>
                <w:tcPr>
                  <w:tcW w:w="0" w:type="auto"/>
                  <w:tcBorders>
                    <w:top w:val="nil"/>
                    <w:left w:val="nil"/>
                    <w:bottom w:val="nil"/>
                    <w:right w:val="nil"/>
                  </w:tcBorders>
                  <w:shd w:val="clear" w:color="auto" w:fill="auto"/>
                  <w:noWrap/>
                  <w:vAlign w:val="bottom"/>
                  <w:hideMark/>
                </w:tcPr>
                <w:p w14:paraId="647151B0"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5b</w:t>
                  </w:r>
                </w:p>
              </w:tc>
            </w:tr>
          </w:tbl>
          <w:p w14:paraId="7EEAECC9" w14:textId="039D16F5" w:rsidR="00734961" w:rsidRPr="004E2FD6" w:rsidRDefault="00734961" w:rsidP="00734961">
            <w:pPr>
              <w:pStyle w:val="BodyText"/>
              <w:rPr>
                <w:i/>
              </w:rPr>
            </w:pPr>
          </w:p>
        </w:tc>
      </w:tr>
    </w:tbl>
    <w:p w14:paraId="69D25FB1" w14:textId="77777777" w:rsidR="005927C9" w:rsidRDefault="005927C9" w:rsidP="003947CA">
      <w:pPr>
        <w:rPr>
          <w:rFonts w:ascii="Arial" w:hAnsi="Arial"/>
          <w:bCs/>
          <w:sz w:val="20"/>
          <w:szCs w:val="20"/>
        </w:rPr>
      </w:pPr>
    </w:p>
    <w:p w14:paraId="1DC4B6F7" w14:textId="77777777" w:rsidR="003947CA" w:rsidRDefault="003947CA" w:rsidP="003947CA">
      <w:pPr>
        <w:rPr>
          <w:rFonts w:ascii="Arial" w:hAnsi="Arial"/>
          <w:bCs/>
          <w:sz w:val="20"/>
          <w:szCs w:val="20"/>
        </w:rPr>
      </w:pPr>
    </w:p>
    <w:p w14:paraId="1EABEEFC"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0268550B" w:rsidR="003947CA" w:rsidRPr="00393536" w:rsidRDefault="007473A5" w:rsidP="003947CA">
      <w:pPr>
        <w:pStyle w:val="Heading1"/>
      </w:pPr>
      <w:bookmarkStart w:id="11" w:name="_Toc131509195"/>
      <w:r>
        <w:t>6</w:t>
      </w:r>
      <w:r w:rsidR="006F43CD">
        <w:t>.</w:t>
      </w:r>
      <w:r>
        <w:t xml:space="preserve"> </w:t>
      </w:r>
      <w:r w:rsidR="003714D1">
        <w:t>Simultaneous equations</w:t>
      </w:r>
      <w:bookmarkEnd w:id="11"/>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DE7DB3" w:rsidRPr="004A4E17" w14:paraId="39D6B240" w14:textId="77777777" w:rsidTr="00200B3B">
        <w:trPr>
          <w:tblHeader/>
        </w:trPr>
        <w:tc>
          <w:tcPr>
            <w:tcW w:w="2665" w:type="dxa"/>
            <w:shd w:val="clear" w:color="auto" w:fill="EA5B0C"/>
            <w:tcMar>
              <w:top w:w="113" w:type="dxa"/>
              <w:bottom w:w="113" w:type="dxa"/>
            </w:tcMar>
            <w:vAlign w:val="center"/>
          </w:tcPr>
          <w:p w14:paraId="6BD37EE5" w14:textId="16BE3D75"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2BB7FA79"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4C10C15C"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651517B4" w14:textId="77777777" w:rsidTr="00200B3B">
        <w:tblPrEx>
          <w:tblCellMar>
            <w:top w:w="0" w:type="dxa"/>
            <w:bottom w:w="0" w:type="dxa"/>
          </w:tblCellMar>
        </w:tblPrEx>
        <w:trPr>
          <w:trHeight w:val="487"/>
        </w:trPr>
        <w:tc>
          <w:tcPr>
            <w:tcW w:w="2665" w:type="dxa"/>
            <w:tcMar>
              <w:top w:w="113" w:type="dxa"/>
              <w:bottom w:w="113" w:type="dxa"/>
            </w:tcMar>
          </w:tcPr>
          <w:p w14:paraId="274366CD" w14:textId="75E06D89" w:rsidR="00734961" w:rsidRPr="004A4E17" w:rsidRDefault="00734961" w:rsidP="00734961">
            <w:pPr>
              <w:pStyle w:val="BodyText"/>
              <w:rPr>
                <w:lang w:eastAsia="en-GB"/>
              </w:rPr>
            </w:pPr>
            <w:r>
              <w:rPr>
                <w:lang w:eastAsia="en-GB"/>
              </w:rPr>
              <w:t xml:space="preserve">Whole </w:t>
            </w:r>
            <w:r w:rsidR="00200B3B">
              <w:rPr>
                <w:lang w:eastAsia="en-GB"/>
              </w:rPr>
              <w:t>u</w:t>
            </w:r>
            <w:r>
              <w:rPr>
                <w:lang w:eastAsia="en-GB"/>
              </w:rPr>
              <w:t>nit</w:t>
            </w:r>
          </w:p>
        </w:tc>
        <w:tc>
          <w:tcPr>
            <w:tcW w:w="2126" w:type="dxa"/>
            <w:tcMar>
              <w:top w:w="113" w:type="dxa"/>
              <w:bottom w:w="113" w:type="dxa"/>
            </w:tcMar>
          </w:tcPr>
          <w:p w14:paraId="5FCB84E3" w14:textId="77777777" w:rsidR="00734961" w:rsidRPr="004A4E17" w:rsidRDefault="00734961" w:rsidP="00734961">
            <w:pPr>
              <w:pStyle w:val="BodyText"/>
              <w:rPr>
                <w:lang w:eastAsia="en-GB"/>
              </w:rPr>
            </w:pPr>
          </w:p>
        </w:tc>
        <w:tc>
          <w:tcPr>
            <w:tcW w:w="9810" w:type="dxa"/>
            <w:tcMar>
              <w:top w:w="113" w:type="dxa"/>
              <w:bottom w:w="113" w:type="dxa"/>
            </w:tcMar>
          </w:tcPr>
          <w:p w14:paraId="512BE069" w14:textId="77777777" w:rsidR="006E70B1" w:rsidRDefault="00734961" w:rsidP="00734961">
            <w:pPr>
              <w:rPr>
                <w:rFonts w:ascii="Arial" w:hAnsi="Arial" w:cs="Arial"/>
                <w:bCs/>
                <w:sz w:val="20"/>
                <w:szCs w:val="20"/>
              </w:rPr>
            </w:pPr>
            <w:r>
              <w:rPr>
                <w:rFonts w:ascii="Arial" w:hAnsi="Arial" w:cs="Arial"/>
                <w:bCs/>
                <w:sz w:val="20"/>
                <w:szCs w:val="20"/>
              </w:rPr>
              <w:t xml:space="preserve">We recommend that </w:t>
            </w:r>
            <w:proofErr w:type="gramStart"/>
            <w:r>
              <w:rPr>
                <w:rFonts w:ascii="Arial" w:hAnsi="Arial" w:cs="Arial"/>
                <w:bCs/>
                <w:sz w:val="20"/>
                <w:szCs w:val="20"/>
              </w:rPr>
              <w:t>learners</w:t>
            </w:r>
            <w:proofErr w:type="gramEnd"/>
            <w:r w:rsidRPr="008B6D1B">
              <w:rPr>
                <w:rFonts w:ascii="Arial" w:hAnsi="Arial" w:cs="Arial"/>
                <w:bCs/>
                <w:sz w:val="20"/>
                <w:szCs w:val="20"/>
              </w:rPr>
              <w:t xml:space="preserve"> stud</w:t>
            </w:r>
            <w:r>
              <w:rPr>
                <w:rFonts w:ascii="Arial" w:hAnsi="Arial" w:cs="Arial"/>
                <w:bCs/>
                <w:sz w:val="20"/>
                <w:szCs w:val="20"/>
              </w:rPr>
              <w:t>y</w:t>
            </w:r>
            <w:r w:rsidRPr="008B6D1B">
              <w:rPr>
                <w:rFonts w:ascii="Arial" w:hAnsi="Arial" w:cs="Arial"/>
                <w:bCs/>
                <w:sz w:val="20"/>
                <w:szCs w:val="20"/>
              </w:rPr>
              <w:t xml:space="preserve"> </w:t>
            </w:r>
            <w:r w:rsidR="00D2704C" w:rsidRPr="00D2704C">
              <w:rPr>
                <w:rFonts w:ascii="Arial" w:hAnsi="Arial" w:cs="Arial"/>
                <w:b/>
                <w:bCs/>
                <w:sz w:val="20"/>
                <w:szCs w:val="20"/>
              </w:rPr>
              <w:t>1</w:t>
            </w:r>
            <w:r w:rsidRPr="00D2704C">
              <w:rPr>
                <w:rFonts w:ascii="Arial" w:hAnsi="Arial" w:cs="Arial"/>
                <w:b/>
                <w:bCs/>
                <w:sz w:val="20"/>
                <w:szCs w:val="20"/>
              </w:rPr>
              <w:t xml:space="preserve"> Quadratic equations </w:t>
            </w:r>
            <w:r w:rsidRPr="00D2704C">
              <w:rPr>
                <w:rFonts w:ascii="Arial" w:hAnsi="Arial" w:cs="Arial"/>
                <w:bCs/>
                <w:sz w:val="20"/>
                <w:szCs w:val="20"/>
              </w:rPr>
              <w:t xml:space="preserve">before this unit, since solving quadratic equations is likely to be needed here. It would also be useful for learners to cover </w:t>
            </w:r>
            <w:r w:rsidR="00D2704C" w:rsidRPr="00D2704C">
              <w:rPr>
                <w:rFonts w:ascii="Arial" w:hAnsi="Arial" w:cs="Arial"/>
                <w:b/>
                <w:bCs/>
                <w:sz w:val="20"/>
                <w:szCs w:val="20"/>
              </w:rPr>
              <w:t>4</w:t>
            </w:r>
            <w:r w:rsidRPr="00D2704C">
              <w:rPr>
                <w:rFonts w:ascii="Arial" w:hAnsi="Arial" w:cs="Arial"/>
                <w:b/>
                <w:bCs/>
                <w:sz w:val="20"/>
                <w:szCs w:val="20"/>
              </w:rPr>
              <w:t xml:space="preserve"> Equations, </w:t>
            </w:r>
            <w:proofErr w:type="gramStart"/>
            <w:r w:rsidRPr="00D2704C">
              <w:rPr>
                <w:rFonts w:ascii="Arial" w:hAnsi="Arial" w:cs="Arial"/>
                <w:b/>
                <w:bCs/>
                <w:sz w:val="20"/>
                <w:szCs w:val="20"/>
              </w:rPr>
              <w:t>inequalities</w:t>
            </w:r>
            <w:proofErr w:type="gramEnd"/>
            <w:r w:rsidRPr="00D2704C">
              <w:rPr>
                <w:rFonts w:ascii="Arial" w:hAnsi="Arial" w:cs="Arial"/>
                <w:b/>
                <w:bCs/>
                <w:sz w:val="20"/>
                <w:szCs w:val="20"/>
              </w:rPr>
              <w:t xml:space="preserve"> and graphs</w:t>
            </w:r>
            <w:r w:rsidRPr="00D2704C">
              <w:rPr>
                <w:rFonts w:ascii="Arial" w:hAnsi="Arial" w:cs="Arial"/>
                <w:bCs/>
                <w:sz w:val="20"/>
                <w:szCs w:val="20"/>
              </w:rPr>
              <w:t xml:space="preserve"> and </w:t>
            </w:r>
            <w:r w:rsidRPr="00D2704C">
              <w:rPr>
                <w:rFonts w:ascii="Arial" w:hAnsi="Arial" w:cs="Arial"/>
                <w:b/>
                <w:bCs/>
                <w:sz w:val="20"/>
                <w:szCs w:val="20"/>
              </w:rPr>
              <w:t>5 Factors of polynomials</w:t>
            </w:r>
            <w:r w:rsidRPr="00D2704C">
              <w:rPr>
                <w:rFonts w:ascii="Arial" w:hAnsi="Arial" w:cs="Arial"/>
                <w:bCs/>
                <w:sz w:val="20"/>
                <w:szCs w:val="20"/>
              </w:rPr>
              <w:t xml:space="preserve"> before this topic. In the case of one linear and one non-linear equation, learners can make the geometric link between the number of solutions of the simultaneous equations and the number of times the line and curve intersect. </w:t>
            </w:r>
          </w:p>
          <w:p w14:paraId="745A2123" w14:textId="77777777" w:rsidR="006E70B1" w:rsidRDefault="006E70B1" w:rsidP="00734961">
            <w:pPr>
              <w:rPr>
                <w:rFonts w:ascii="Arial" w:hAnsi="Arial" w:cs="Arial"/>
                <w:bCs/>
                <w:sz w:val="20"/>
                <w:szCs w:val="20"/>
              </w:rPr>
            </w:pPr>
          </w:p>
          <w:p w14:paraId="5BA0E30F" w14:textId="1B4D0233" w:rsidR="00734961" w:rsidRDefault="00734961" w:rsidP="00734961">
            <w:pPr>
              <w:rPr>
                <w:rFonts w:ascii="Arial" w:hAnsi="Arial" w:cs="Arial"/>
                <w:bCs/>
                <w:sz w:val="20"/>
                <w:szCs w:val="20"/>
              </w:rPr>
            </w:pPr>
            <w:r w:rsidRPr="00D2704C">
              <w:rPr>
                <w:rFonts w:ascii="Arial" w:hAnsi="Arial" w:cs="Arial"/>
                <w:bCs/>
                <w:sz w:val="20"/>
                <w:szCs w:val="20"/>
              </w:rPr>
              <w:t xml:space="preserve">Solving simultaneous equations will be good revision of the quadratic skills which underpin many areas of the syllabus, so we recommend that it is covered </w:t>
            </w:r>
            <w:proofErr w:type="gramStart"/>
            <w:r w:rsidRPr="00D2704C">
              <w:rPr>
                <w:rFonts w:ascii="Arial" w:hAnsi="Arial" w:cs="Arial"/>
                <w:bCs/>
                <w:sz w:val="20"/>
                <w:szCs w:val="20"/>
              </w:rPr>
              <w:t>fairly early</w:t>
            </w:r>
            <w:proofErr w:type="gramEnd"/>
            <w:r w:rsidRPr="00D2704C">
              <w:rPr>
                <w:rFonts w:ascii="Arial" w:hAnsi="Arial" w:cs="Arial"/>
                <w:bCs/>
                <w:sz w:val="20"/>
                <w:szCs w:val="20"/>
              </w:rPr>
              <w:t xml:space="preserve"> on. This unit should be covered before </w:t>
            </w:r>
            <w:r w:rsidR="00D2704C" w:rsidRPr="00D2704C">
              <w:rPr>
                <w:rFonts w:ascii="Arial" w:hAnsi="Arial" w:cs="Arial"/>
                <w:b/>
                <w:bCs/>
                <w:sz w:val="20"/>
                <w:szCs w:val="20"/>
              </w:rPr>
              <w:t>8</w:t>
            </w:r>
            <w:r w:rsidRPr="00D2704C">
              <w:rPr>
                <w:rFonts w:ascii="Arial" w:hAnsi="Arial" w:cs="Arial"/>
                <w:b/>
                <w:bCs/>
                <w:sz w:val="20"/>
                <w:szCs w:val="20"/>
              </w:rPr>
              <w:t xml:space="preserve"> Series</w:t>
            </w:r>
            <w:r w:rsidRPr="00D2704C">
              <w:rPr>
                <w:rFonts w:ascii="Arial" w:hAnsi="Arial" w:cs="Arial"/>
                <w:bCs/>
                <w:sz w:val="20"/>
                <w:szCs w:val="20"/>
              </w:rPr>
              <w:t>.</w:t>
            </w:r>
          </w:p>
          <w:p w14:paraId="4633ADF6" w14:textId="77777777" w:rsidR="00734961" w:rsidRDefault="00734961" w:rsidP="00734961">
            <w:pPr>
              <w:rPr>
                <w:rFonts w:ascii="Arial" w:hAnsi="Arial" w:cs="Arial"/>
                <w:bCs/>
                <w:sz w:val="20"/>
                <w:szCs w:val="20"/>
              </w:rPr>
            </w:pPr>
          </w:p>
          <w:p w14:paraId="47A58557" w14:textId="77777777" w:rsidR="00734961" w:rsidRPr="008B6D1B" w:rsidRDefault="00734961" w:rsidP="00734961">
            <w:pPr>
              <w:rPr>
                <w:rFonts w:ascii="Arial" w:hAnsi="Arial" w:cs="Arial"/>
                <w:sz w:val="20"/>
                <w:szCs w:val="20"/>
              </w:rPr>
            </w:pPr>
            <w:r w:rsidRPr="008B6D1B">
              <w:rPr>
                <w:rFonts w:ascii="Arial" w:hAnsi="Arial" w:cs="Arial"/>
                <w:sz w:val="20"/>
                <w:szCs w:val="20"/>
              </w:rPr>
              <w:t xml:space="preserve">Learners will need to have studied the solution of a pair of simultaneous linear equations for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w:t>
            </w:r>
            <w:r w:rsidRPr="008B6D1B">
              <w:rPr>
                <w:rFonts w:ascii="Arial" w:hAnsi="Arial" w:cs="Arial"/>
                <w:sz w:val="20"/>
                <w:szCs w:val="20"/>
              </w:rPr>
              <w:t>. Other essential prior knowledge will be basic skills in working with quadratic functions, algebraic manipulation and solving linear/quadratic equations.</w:t>
            </w:r>
          </w:p>
          <w:p w14:paraId="33F945AE" w14:textId="77777777" w:rsidR="00734961" w:rsidRDefault="00734961" w:rsidP="00734961">
            <w:pPr>
              <w:rPr>
                <w:rFonts w:ascii="Arial" w:hAnsi="Arial" w:cs="Arial"/>
                <w:bCs/>
                <w:sz w:val="20"/>
                <w:szCs w:val="20"/>
              </w:rPr>
            </w:pPr>
          </w:p>
          <w:p w14:paraId="27958793" w14:textId="77777777" w:rsidR="00200B3B" w:rsidRDefault="00734961" w:rsidP="00734961">
            <w:pPr>
              <w:pStyle w:val="BodyText"/>
              <w:rPr>
                <w:bCs/>
              </w:rPr>
            </w:pPr>
            <w:r w:rsidRPr="008B6D1B">
              <w:rPr>
                <w:bCs/>
              </w:rPr>
              <w:t xml:space="preserve">Learners’ previous skills from </w:t>
            </w:r>
            <w:r w:rsidRPr="008B6D1B">
              <w:t xml:space="preserve">Cambridge O Level </w:t>
            </w:r>
            <w:r>
              <w:t>or IGCSE Mathematics</w:t>
            </w:r>
            <w:r w:rsidRPr="008B6D1B">
              <w:rPr>
                <w:bCs/>
              </w:rPr>
              <w:t xml:space="preserve"> can be used to introduce this topic and clarify/exemplify the number of solutions to be found. However, the emphasis here must be on algebraic processes and learners should </w:t>
            </w:r>
            <w:r>
              <w:rPr>
                <w:bCs/>
              </w:rPr>
              <w:t>understand</w:t>
            </w:r>
            <w:r w:rsidRPr="008B6D1B">
              <w:rPr>
                <w:bCs/>
              </w:rPr>
              <w:t xml:space="preserve"> that accurate drawings are generally not acceptable methods of solution at this level. </w:t>
            </w:r>
          </w:p>
          <w:p w14:paraId="553723D5" w14:textId="77777777" w:rsidR="00200B3B" w:rsidRDefault="00200B3B" w:rsidP="00734961">
            <w:pPr>
              <w:pStyle w:val="BodyText"/>
              <w:rPr>
                <w:bCs/>
              </w:rPr>
            </w:pPr>
          </w:p>
          <w:p w14:paraId="1DB5DE12" w14:textId="2E7EE580" w:rsidR="00734961" w:rsidRPr="00DB2C1F" w:rsidRDefault="00734961" w:rsidP="00734961">
            <w:pPr>
              <w:pStyle w:val="BodyText"/>
              <w:rPr>
                <w:i/>
              </w:rPr>
            </w:pPr>
            <w:r>
              <w:t>L</w:t>
            </w:r>
            <w:r w:rsidRPr="008B6D1B">
              <w:t xml:space="preserve">earners </w:t>
            </w:r>
            <w:r>
              <w:t>should</w:t>
            </w:r>
            <w:r w:rsidRPr="00BA6830">
              <w:t xml:space="preserve"> show a full method of solution</w:t>
            </w:r>
            <w:r>
              <w:t xml:space="preserve"> so that they do </w:t>
            </w:r>
            <w:r w:rsidRPr="00BA6830">
              <w:t>not</w:t>
            </w:r>
            <w:r w:rsidRPr="008B6D1B">
              <w:t xml:space="preserve"> to rely on their calculators to provide solutions</w:t>
            </w:r>
            <w:r>
              <w:t xml:space="preserve"> – the</w:t>
            </w:r>
            <w:r w:rsidRPr="008B6D1B">
              <w:t xml:space="preserve"> </w:t>
            </w:r>
            <w:r>
              <w:t>‘</w:t>
            </w:r>
            <w:r w:rsidRPr="008B6D1B">
              <w:t xml:space="preserve">solving </w:t>
            </w:r>
            <w:r>
              <w:t>equation’</w:t>
            </w:r>
            <w:r w:rsidRPr="008B6D1B">
              <w:t xml:space="preserve"> function on a calculator</w:t>
            </w:r>
            <w:r>
              <w:t xml:space="preserve"> is useful but</w:t>
            </w:r>
            <w:r w:rsidRPr="008B6D1B">
              <w:t xml:space="preserve"> should be used </w:t>
            </w:r>
            <w:r w:rsidRPr="007F231F">
              <w:t xml:space="preserve">as a </w:t>
            </w:r>
            <w:r w:rsidRPr="00211C1F">
              <w:rPr>
                <w:b/>
              </w:rPr>
              <w:t>check only</w:t>
            </w:r>
            <w:r>
              <w:t>.</w:t>
            </w:r>
          </w:p>
        </w:tc>
      </w:tr>
      <w:tr w:rsidR="00601540" w:rsidRPr="004A4E17" w14:paraId="6B749570" w14:textId="12F07A44" w:rsidTr="00200B3B">
        <w:tblPrEx>
          <w:tblCellMar>
            <w:top w:w="0" w:type="dxa"/>
            <w:bottom w:w="0" w:type="dxa"/>
          </w:tblCellMar>
        </w:tblPrEx>
        <w:tc>
          <w:tcPr>
            <w:tcW w:w="2665" w:type="dxa"/>
            <w:tcMar>
              <w:top w:w="113" w:type="dxa"/>
              <w:bottom w:w="113" w:type="dxa"/>
            </w:tcMar>
          </w:tcPr>
          <w:p w14:paraId="1994E642" w14:textId="614096F7" w:rsidR="00601540" w:rsidRPr="004A4E17" w:rsidRDefault="00601540" w:rsidP="00734961">
            <w:pPr>
              <w:pStyle w:val="BodyText"/>
              <w:rPr>
                <w:lang w:eastAsia="en-GB"/>
              </w:rPr>
            </w:pPr>
            <w:r>
              <w:rPr>
                <w:lang w:eastAsia="en-GB"/>
              </w:rPr>
              <w:t>5.1</w:t>
            </w:r>
          </w:p>
        </w:tc>
        <w:tc>
          <w:tcPr>
            <w:tcW w:w="2126" w:type="dxa"/>
            <w:tcMar>
              <w:top w:w="113" w:type="dxa"/>
              <w:bottom w:w="113" w:type="dxa"/>
            </w:tcMar>
          </w:tcPr>
          <w:p w14:paraId="00522BFA" w14:textId="02732C3C" w:rsidR="00601540" w:rsidRPr="004A4E17" w:rsidRDefault="00601540" w:rsidP="00734961">
            <w:pPr>
              <w:pStyle w:val="BodyText"/>
              <w:rPr>
                <w:lang w:eastAsia="en-GB"/>
              </w:rPr>
            </w:pPr>
            <w:r>
              <w:t xml:space="preserve">Solve simultaneous equations in two </w:t>
            </w:r>
            <w:r>
              <w:rPr>
                <w:spacing w:val="-2"/>
              </w:rPr>
              <w:t>unknowns</w:t>
            </w:r>
            <w:r>
              <w:rPr>
                <w:spacing w:val="-10"/>
              </w:rPr>
              <w:t xml:space="preserve"> </w:t>
            </w:r>
            <w:r>
              <w:rPr>
                <w:spacing w:val="-2"/>
              </w:rPr>
              <w:t>by</w:t>
            </w:r>
            <w:r>
              <w:rPr>
                <w:spacing w:val="-10"/>
              </w:rPr>
              <w:t xml:space="preserve"> </w:t>
            </w:r>
            <w:r>
              <w:rPr>
                <w:spacing w:val="-2"/>
              </w:rPr>
              <w:t>elimination</w:t>
            </w:r>
            <w:r>
              <w:rPr>
                <w:spacing w:val="-10"/>
              </w:rPr>
              <w:t xml:space="preserve"> </w:t>
            </w:r>
            <w:r>
              <w:rPr>
                <w:spacing w:val="-2"/>
              </w:rPr>
              <w:t>or</w:t>
            </w:r>
            <w:r>
              <w:rPr>
                <w:spacing w:val="-10"/>
              </w:rPr>
              <w:t xml:space="preserve"> </w:t>
            </w:r>
            <w:r>
              <w:rPr>
                <w:spacing w:val="-2"/>
              </w:rPr>
              <w:t>substitution.</w:t>
            </w:r>
          </w:p>
        </w:tc>
        <w:tc>
          <w:tcPr>
            <w:tcW w:w="9810" w:type="dxa"/>
            <w:tcMar>
              <w:top w:w="113" w:type="dxa"/>
              <w:bottom w:w="113" w:type="dxa"/>
            </w:tcMar>
          </w:tcPr>
          <w:p w14:paraId="18FDB0A7" w14:textId="77777777" w:rsidR="00601540" w:rsidRPr="008B6D1B" w:rsidRDefault="00601540"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should already be familiar with the concept of solving two linear equations</w:t>
            </w:r>
            <w:r>
              <w:rPr>
                <w:rFonts w:ascii="Arial" w:hAnsi="Arial" w:cs="Arial"/>
                <w:sz w:val="20"/>
                <w:szCs w:val="20"/>
                <w:lang w:eastAsia="en-GB"/>
              </w:rPr>
              <w:t xml:space="preserve"> by elimination or substitution</w:t>
            </w:r>
            <w:r w:rsidRPr="008B6D1B">
              <w:rPr>
                <w:rFonts w:ascii="Arial" w:hAnsi="Arial" w:cs="Arial"/>
                <w:sz w:val="20"/>
                <w:szCs w:val="20"/>
                <w:lang w:eastAsia="en-GB"/>
              </w:rPr>
              <w:t xml:space="preserve"> </w:t>
            </w:r>
            <w:r>
              <w:rPr>
                <w:rFonts w:ascii="Arial" w:hAnsi="Arial" w:cs="Arial"/>
                <w:sz w:val="20"/>
                <w:szCs w:val="20"/>
                <w:lang w:eastAsia="en-GB"/>
              </w:rPr>
              <w:t xml:space="preserve">– this section </w:t>
            </w:r>
            <w:r w:rsidRPr="008B6D1B">
              <w:rPr>
                <w:rFonts w:ascii="Arial" w:hAnsi="Arial" w:cs="Arial"/>
                <w:sz w:val="20"/>
                <w:szCs w:val="20"/>
                <w:lang w:eastAsia="en-GB"/>
              </w:rPr>
              <w:t xml:space="preserve">is an extension of those ideas. </w:t>
            </w:r>
          </w:p>
          <w:p w14:paraId="576EA413" w14:textId="77777777" w:rsidR="00601540" w:rsidRPr="008B6D1B" w:rsidRDefault="00601540" w:rsidP="00734961">
            <w:pPr>
              <w:autoSpaceDE w:val="0"/>
              <w:autoSpaceDN w:val="0"/>
              <w:adjustRightInd w:val="0"/>
              <w:rPr>
                <w:rFonts w:ascii="Arial" w:hAnsi="Arial" w:cs="Arial"/>
                <w:b/>
                <w:sz w:val="20"/>
                <w:szCs w:val="20"/>
                <w:lang w:eastAsia="en-GB"/>
              </w:rPr>
            </w:pPr>
          </w:p>
          <w:p w14:paraId="4A994997" w14:textId="77777777" w:rsidR="00601540" w:rsidRPr="008B6D1B"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Start with one linear and one non-linear equation. For example</w:t>
            </w:r>
            <w:r w:rsidRPr="008B6D1B">
              <w:rPr>
                <w:rFonts w:ascii="Arial" w:hAnsi="Arial" w:cs="Arial"/>
                <w:sz w:val="20"/>
                <w:szCs w:val="20"/>
                <w:lang w:eastAsia="en-GB"/>
              </w:rPr>
              <w:t>:</w:t>
            </w:r>
          </w:p>
          <w:p w14:paraId="75A8F3C7" w14:textId="77777777" w:rsidR="00601540" w:rsidRDefault="00601540"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Find the points of</w:t>
            </w:r>
            <w:r>
              <w:rPr>
                <w:rFonts w:ascii="Arial" w:hAnsi="Arial" w:cs="Arial"/>
                <w:sz w:val="20"/>
                <w:szCs w:val="20"/>
                <w:lang w:eastAsia="en-GB"/>
              </w:rPr>
              <w:t xml:space="preserve"> intersection between the line </w:t>
            </w:r>
            <w:r w:rsidRPr="00BA7C3C">
              <w:rPr>
                <w:rFonts w:ascii="Arial" w:hAnsi="Arial" w:cs="Arial"/>
                <w:i/>
                <w:iCs/>
                <w:sz w:val="20"/>
                <w:szCs w:val="20"/>
                <w:lang w:eastAsia="en-GB"/>
              </w:rPr>
              <w:t xml:space="preserve">y </w:t>
            </w:r>
            <w:r w:rsidRPr="00BA7C3C">
              <w:rPr>
                <w:rFonts w:ascii="Arial" w:hAnsi="Arial" w:cs="Arial"/>
                <w:sz w:val="20"/>
                <w:szCs w:val="20"/>
                <w:lang w:eastAsia="en-GB"/>
              </w:rPr>
              <w:t>= –3</w:t>
            </w:r>
            <w:r w:rsidRPr="00BA7C3C">
              <w:rPr>
                <w:rFonts w:ascii="Arial" w:hAnsi="Arial" w:cs="Arial"/>
                <w:i/>
                <w:iCs/>
                <w:sz w:val="20"/>
                <w:szCs w:val="20"/>
                <w:lang w:eastAsia="en-GB"/>
              </w:rPr>
              <w:t xml:space="preserve">x </w:t>
            </w:r>
            <w:r w:rsidRPr="00BA7C3C">
              <w:rPr>
                <w:rFonts w:ascii="Arial" w:hAnsi="Arial" w:cs="Arial"/>
                <w:sz w:val="20"/>
                <w:szCs w:val="20"/>
                <w:lang w:eastAsia="en-GB"/>
              </w:rPr>
              <w:t xml:space="preserve">and the curve </w:t>
            </w:r>
            <w:r w:rsidRPr="00BA7C3C">
              <w:rPr>
                <w:rFonts w:ascii="Arial" w:hAnsi="Arial" w:cs="Arial"/>
                <w:i/>
                <w:iCs/>
                <w:sz w:val="20"/>
                <w:szCs w:val="20"/>
                <w:lang w:eastAsia="en-GB"/>
              </w:rPr>
              <w:t>x</w:t>
            </w:r>
            <w:r w:rsidRPr="00BA7C3C">
              <w:rPr>
                <w:rFonts w:ascii="Arial" w:hAnsi="Arial" w:cs="Arial"/>
                <w:sz w:val="20"/>
                <w:szCs w:val="20"/>
                <w:vertAlign w:val="superscript"/>
                <w:lang w:eastAsia="en-GB"/>
              </w:rPr>
              <w:t>2</w:t>
            </w:r>
            <w:r w:rsidRPr="00BA7C3C">
              <w:rPr>
                <w:rFonts w:ascii="Arial" w:hAnsi="Arial" w:cs="Arial"/>
                <w:sz w:val="20"/>
                <w:szCs w:val="20"/>
                <w:lang w:eastAsia="en-GB"/>
              </w:rPr>
              <w:t xml:space="preserve"> + </w:t>
            </w:r>
            <w:r w:rsidRPr="00BA7C3C">
              <w:rPr>
                <w:rFonts w:ascii="Arial" w:hAnsi="Arial" w:cs="Arial"/>
                <w:i/>
                <w:iCs/>
                <w:sz w:val="20"/>
                <w:szCs w:val="20"/>
                <w:lang w:eastAsia="en-GB"/>
              </w:rPr>
              <w:t>y</w:t>
            </w:r>
            <w:r w:rsidRPr="00BA7C3C">
              <w:rPr>
                <w:rFonts w:ascii="Arial" w:hAnsi="Arial" w:cs="Arial"/>
                <w:sz w:val="20"/>
                <w:szCs w:val="20"/>
                <w:vertAlign w:val="superscript"/>
                <w:lang w:eastAsia="en-GB"/>
              </w:rPr>
              <w:t>2</w:t>
            </w:r>
            <w:r w:rsidRPr="00BA7C3C">
              <w:rPr>
                <w:rFonts w:ascii="Arial" w:hAnsi="Arial" w:cs="Arial"/>
                <w:sz w:val="20"/>
                <w:szCs w:val="20"/>
                <w:lang w:eastAsia="en-GB"/>
              </w:rPr>
              <w:t xml:space="preserve"> = 3. </w:t>
            </w:r>
            <w:r w:rsidRPr="00BA7C3C">
              <w:rPr>
                <w:rFonts w:ascii="Arial" w:hAnsi="Arial" w:cs="Arial"/>
                <w:sz w:val="20"/>
                <w:szCs w:val="20"/>
                <w:lang w:eastAsia="en-GB"/>
              </w:rPr>
              <w:br/>
            </w:r>
          </w:p>
          <w:p w14:paraId="6D9D15E5" w14:textId="77777777" w:rsidR="00601540" w:rsidRDefault="00601540" w:rsidP="00734961">
            <w:pPr>
              <w:autoSpaceDE w:val="0"/>
              <w:autoSpaceDN w:val="0"/>
              <w:adjustRightInd w:val="0"/>
              <w:rPr>
                <w:rFonts w:ascii="Arial" w:hAnsi="Arial" w:cs="Arial"/>
                <w:sz w:val="20"/>
                <w:szCs w:val="20"/>
                <w:lang w:eastAsia="en-GB"/>
              </w:rPr>
            </w:pPr>
            <w:r w:rsidRPr="00C1141C">
              <w:rPr>
                <w:rFonts w:ascii="Arial" w:hAnsi="Arial" w:cs="Arial"/>
                <w:sz w:val="20"/>
                <w:szCs w:val="20"/>
                <w:lang w:eastAsia="en-GB"/>
              </w:rPr>
              <w:t>Start by drawing the</w:t>
            </w:r>
            <w:r>
              <w:rPr>
                <w:rFonts w:ascii="Arial" w:hAnsi="Arial" w:cs="Arial"/>
                <w:sz w:val="20"/>
                <w:szCs w:val="20"/>
                <w:lang w:eastAsia="en-GB"/>
              </w:rPr>
              <w:t xml:space="preserve"> graphs of each and then relate this to the algebra. At all times emphasise that the algebra is what is needed here.</w:t>
            </w:r>
          </w:p>
          <w:p w14:paraId="3E5DF517" w14:textId="77777777" w:rsidR="00601540" w:rsidRDefault="00601540" w:rsidP="00734961">
            <w:pPr>
              <w:autoSpaceDE w:val="0"/>
              <w:autoSpaceDN w:val="0"/>
              <w:adjustRightInd w:val="0"/>
              <w:rPr>
                <w:rFonts w:ascii="Arial" w:hAnsi="Arial" w:cs="Arial"/>
                <w:sz w:val="20"/>
                <w:szCs w:val="20"/>
                <w:lang w:eastAsia="en-GB"/>
              </w:rPr>
            </w:pPr>
          </w:p>
          <w:p w14:paraId="359059C9" w14:textId="77777777" w:rsidR="00601540" w:rsidRPr="008B6D1B"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Extend this to cases where the line is a tangent to the curve and where the line and curve do not intersect, again comparing the graphs with the algebra that arises. In doing this,</w:t>
            </w:r>
            <w:r w:rsidRPr="008B6D1B">
              <w:rPr>
                <w:rFonts w:ascii="Arial" w:hAnsi="Arial" w:cs="Arial"/>
                <w:sz w:val="20"/>
                <w:szCs w:val="20"/>
                <w:lang w:eastAsia="en-GB"/>
              </w:rPr>
              <w:t xml:space="preserve"> learners will be able to see that it is possible for there to be varying numbers of solutions, depending on the number of intersections of the line and curve under consideration.</w:t>
            </w:r>
          </w:p>
          <w:p w14:paraId="7DD1331B" w14:textId="77777777" w:rsidR="00601540" w:rsidRPr="008B6D1B" w:rsidRDefault="00601540" w:rsidP="00734961">
            <w:pPr>
              <w:autoSpaceDE w:val="0"/>
              <w:autoSpaceDN w:val="0"/>
              <w:adjustRightInd w:val="0"/>
              <w:rPr>
                <w:rFonts w:ascii="Arial" w:hAnsi="Arial" w:cs="Arial"/>
                <w:sz w:val="20"/>
                <w:szCs w:val="20"/>
                <w:lang w:eastAsia="en-GB"/>
              </w:rPr>
            </w:pPr>
          </w:p>
          <w:p w14:paraId="5DA290C3" w14:textId="77777777" w:rsidR="00601540" w:rsidRDefault="00601540"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Emphasise that clear presentation of written work is essential.</w:t>
            </w:r>
          </w:p>
          <w:p w14:paraId="40986FB7" w14:textId="77777777" w:rsidR="00601540" w:rsidRDefault="00601540" w:rsidP="00734961">
            <w:pPr>
              <w:autoSpaceDE w:val="0"/>
              <w:autoSpaceDN w:val="0"/>
              <w:adjustRightInd w:val="0"/>
              <w:rPr>
                <w:rFonts w:ascii="Arial" w:hAnsi="Arial" w:cs="Arial"/>
                <w:sz w:val="20"/>
                <w:szCs w:val="20"/>
                <w:lang w:eastAsia="en-GB"/>
              </w:rPr>
            </w:pPr>
          </w:p>
          <w:p w14:paraId="3302A862"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It can be</w:t>
            </w:r>
            <w:r w:rsidRPr="008B6D1B">
              <w:rPr>
                <w:rFonts w:ascii="Arial" w:hAnsi="Arial" w:cs="Arial"/>
                <w:sz w:val="20"/>
                <w:szCs w:val="20"/>
                <w:lang w:eastAsia="en-GB"/>
              </w:rPr>
              <w:t xml:space="preserve"> easier to work with one variable when considering the linear equation</w:t>
            </w:r>
            <w:r>
              <w:rPr>
                <w:rFonts w:ascii="Arial" w:hAnsi="Arial" w:cs="Arial"/>
                <w:sz w:val="20"/>
                <w:szCs w:val="20"/>
                <w:lang w:eastAsia="en-GB"/>
              </w:rPr>
              <w:t xml:space="preserve"> – encourage l</w:t>
            </w:r>
            <w:r w:rsidRPr="008B6D1B">
              <w:rPr>
                <w:rFonts w:ascii="Arial" w:hAnsi="Arial" w:cs="Arial"/>
                <w:sz w:val="20"/>
                <w:szCs w:val="20"/>
                <w:lang w:eastAsia="en-GB"/>
              </w:rPr>
              <w:t>earners to work with the simpler option if there is one.</w:t>
            </w:r>
            <w:r>
              <w:rPr>
                <w:rFonts w:ascii="Arial" w:hAnsi="Arial" w:cs="Arial"/>
                <w:sz w:val="20"/>
                <w:szCs w:val="20"/>
                <w:lang w:eastAsia="en-GB"/>
              </w:rPr>
              <w:t xml:space="preserve"> </w:t>
            </w:r>
          </w:p>
          <w:p w14:paraId="08027678" w14:textId="77777777" w:rsidR="00601540" w:rsidRDefault="00601540" w:rsidP="00734961">
            <w:pPr>
              <w:autoSpaceDE w:val="0"/>
              <w:autoSpaceDN w:val="0"/>
              <w:adjustRightInd w:val="0"/>
              <w:rPr>
                <w:rFonts w:ascii="Arial" w:hAnsi="Arial" w:cs="Arial"/>
                <w:sz w:val="20"/>
                <w:szCs w:val="20"/>
                <w:lang w:eastAsia="en-GB"/>
              </w:rPr>
            </w:pPr>
          </w:p>
          <w:p w14:paraId="61879C47"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Also encourage learners to consider the drawbacks of the elimination method for the solution of two linear equations in cases such as: </w:t>
            </w:r>
            <w:r w:rsidRPr="00BA7C3C">
              <w:rPr>
                <w:rFonts w:ascii="Arial" w:hAnsi="Arial" w:cs="Arial"/>
                <w:position w:val="-26"/>
                <w:sz w:val="20"/>
                <w:szCs w:val="20"/>
                <w:lang w:eastAsia="en-GB"/>
              </w:rPr>
              <w:object w:dxaOrig="999" w:dyaOrig="620" w14:anchorId="3273A13F">
                <v:shape id="_x0000_i5121" type="#_x0000_t75" style="width:49.5pt;height:31.5pt" o:ole="">
                  <v:imagedata r:id="rId206" o:title=""/>
                </v:shape>
                <o:OLEObject Type="Embed" ProgID="Equation.DSMT4" ShapeID="_x0000_i5121" DrawAspect="Content" ObjectID="_1742124993" r:id="rId207"/>
              </w:object>
            </w:r>
            <w:r>
              <w:rPr>
                <w:rFonts w:ascii="Arial" w:hAnsi="Arial" w:cs="Arial"/>
                <w:sz w:val="20"/>
                <w:szCs w:val="20"/>
                <w:lang w:eastAsia="en-GB"/>
              </w:rPr>
              <w:t xml:space="preserve"> .  Learners quickly understand the need for a method that is more universally applicable, such as the method of substitution.</w:t>
            </w:r>
          </w:p>
          <w:p w14:paraId="2A8342F6" w14:textId="77777777" w:rsidR="00601540" w:rsidRPr="008B6D1B" w:rsidRDefault="00601540" w:rsidP="00734961">
            <w:pPr>
              <w:autoSpaceDE w:val="0"/>
              <w:autoSpaceDN w:val="0"/>
              <w:adjustRightInd w:val="0"/>
              <w:rPr>
                <w:rFonts w:ascii="Arial" w:hAnsi="Arial" w:cs="Arial"/>
                <w:sz w:val="20"/>
                <w:szCs w:val="20"/>
                <w:lang w:eastAsia="en-GB"/>
              </w:rPr>
            </w:pPr>
          </w:p>
          <w:p w14:paraId="08AC91D1" w14:textId="57C86DA0" w:rsidR="00601540" w:rsidRPr="008B6D1B"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‘Solving simultaneous non-linear equations graphically’ at </w:t>
            </w:r>
            <w:hyperlink r:id="rId208" w:history="1">
              <w:r>
                <w:rPr>
                  <w:rStyle w:val="Hyperlink"/>
                  <w:rFonts w:ascii="Arial" w:hAnsi="Arial" w:cs="Arial"/>
                  <w:sz w:val="20"/>
                  <w:szCs w:val="20"/>
                  <w:lang w:eastAsia="en-GB"/>
                </w:rPr>
                <w:t>www.geogebra.org/m/FHQ3rweH</w:t>
              </w:r>
            </w:hyperlink>
            <w:r>
              <w:rPr>
                <w:rFonts w:ascii="Arial" w:hAnsi="Arial" w:cs="Arial"/>
                <w:sz w:val="20"/>
                <w:szCs w:val="20"/>
                <w:lang w:eastAsia="en-GB"/>
              </w:rPr>
              <w:t xml:space="preserve"> provides an </w:t>
            </w:r>
            <w:r w:rsidRPr="008B6D1B">
              <w:rPr>
                <w:rFonts w:ascii="Arial" w:hAnsi="Arial" w:cs="Arial"/>
                <w:sz w:val="20"/>
                <w:szCs w:val="20"/>
                <w:lang w:eastAsia="en-GB"/>
              </w:rPr>
              <w:t>opportunity for learners to see what happens as different lines and graphs of quadratic functions are drawn and what th</w:t>
            </w:r>
            <w:r>
              <w:rPr>
                <w:rFonts w:ascii="Arial" w:hAnsi="Arial" w:cs="Arial"/>
                <w:sz w:val="20"/>
                <w:szCs w:val="20"/>
                <w:lang w:eastAsia="en-GB"/>
              </w:rPr>
              <w:t>is</w:t>
            </w:r>
            <w:r w:rsidRPr="008B6D1B">
              <w:rPr>
                <w:rFonts w:ascii="Arial" w:hAnsi="Arial" w:cs="Arial"/>
                <w:sz w:val="20"/>
                <w:szCs w:val="20"/>
                <w:lang w:eastAsia="en-GB"/>
              </w:rPr>
              <w:t xml:space="preserve"> means in terms of the number of simultaneous solutions of their equations. This activity will make the topic more dynamic for learners. </w:t>
            </w:r>
            <w:r>
              <w:rPr>
                <w:rFonts w:ascii="Arial" w:hAnsi="Arial" w:cs="Arial"/>
                <w:sz w:val="20"/>
                <w:szCs w:val="20"/>
                <w:lang w:eastAsia="en-GB"/>
              </w:rPr>
              <w:t xml:space="preserve">Encourage them </w:t>
            </w:r>
            <w:r w:rsidRPr="008B6D1B">
              <w:rPr>
                <w:rFonts w:ascii="Arial" w:hAnsi="Arial" w:cs="Arial"/>
                <w:sz w:val="20"/>
                <w:szCs w:val="20"/>
                <w:lang w:eastAsia="en-GB"/>
              </w:rPr>
              <w:t>to solve their equations algebraically and check they have all the required solutions using the graphing software.</w:t>
            </w:r>
            <w:r w:rsidRPr="008B6D1B">
              <w:rPr>
                <w:rFonts w:ascii="Arial" w:hAnsi="Arial" w:cs="Arial"/>
              </w:rPr>
              <w:t xml:space="preserve"> </w:t>
            </w:r>
          </w:p>
          <w:p w14:paraId="5F62A61D" w14:textId="77777777" w:rsidR="00601540" w:rsidRPr="008B6D1B" w:rsidRDefault="00601540" w:rsidP="00734961">
            <w:pPr>
              <w:autoSpaceDE w:val="0"/>
              <w:autoSpaceDN w:val="0"/>
              <w:adjustRightInd w:val="0"/>
              <w:rPr>
                <w:rFonts w:ascii="Arial" w:hAnsi="Arial" w:cs="Arial"/>
                <w:sz w:val="20"/>
                <w:szCs w:val="20"/>
                <w:lang w:eastAsia="en-GB"/>
              </w:rPr>
            </w:pPr>
          </w:p>
          <w:p w14:paraId="668B804C"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‘Simultaneous equations’ resource at </w:t>
            </w:r>
            <w:hyperlink r:id="rId209" w:history="1">
              <w:r>
                <w:rPr>
                  <w:rStyle w:val="Hyperlink"/>
                  <w:rFonts w:ascii="Arial" w:hAnsi="Arial" w:cs="Arial"/>
                  <w:sz w:val="20"/>
                  <w:szCs w:val="20"/>
                  <w:lang w:eastAsia="en-GB"/>
                </w:rPr>
                <w:t>www.tes.com/teaching-resource/simultaneous-equations-6146699</w:t>
              </w:r>
            </w:hyperlink>
            <w:r>
              <w:rPr>
                <w:rFonts w:ascii="Arial" w:hAnsi="Arial" w:cs="Arial"/>
                <w:sz w:val="20"/>
                <w:szCs w:val="20"/>
                <w:lang w:eastAsia="en-GB"/>
              </w:rPr>
              <w:t xml:space="preserve"> provides a</w:t>
            </w:r>
            <w:r w:rsidRPr="008B6D1B">
              <w:rPr>
                <w:rFonts w:ascii="Arial" w:hAnsi="Arial" w:cs="Arial"/>
                <w:sz w:val="20"/>
                <w:szCs w:val="20"/>
                <w:lang w:eastAsia="en-GB"/>
              </w:rPr>
              <w:t xml:space="preserve"> </w:t>
            </w:r>
            <w:r>
              <w:rPr>
                <w:rFonts w:ascii="Arial" w:hAnsi="Arial" w:cs="Arial"/>
                <w:sz w:val="20"/>
                <w:szCs w:val="20"/>
                <w:lang w:eastAsia="en-GB"/>
              </w:rPr>
              <w:t>worksheet (‘One linear and one quadratic’)</w:t>
            </w:r>
            <w:r w:rsidRPr="008B6D1B">
              <w:rPr>
                <w:rFonts w:ascii="Arial" w:hAnsi="Arial" w:cs="Arial"/>
                <w:sz w:val="20"/>
                <w:szCs w:val="20"/>
                <w:lang w:eastAsia="en-GB"/>
              </w:rPr>
              <w:t xml:space="preserve"> with structured step</w:t>
            </w:r>
            <w:r>
              <w:rPr>
                <w:rFonts w:ascii="Arial" w:hAnsi="Arial" w:cs="Arial"/>
                <w:sz w:val="20"/>
                <w:szCs w:val="20"/>
                <w:lang w:eastAsia="en-GB"/>
              </w:rPr>
              <w:t>-</w:t>
            </w:r>
            <w:r w:rsidRPr="008B6D1B">
              <w:rPr>
                <w:rFonts w:ascii="Arial" w:hAnsi="Arial" w:cs="Arial"/>
                <w:sz w:val="20"/>
                <w:szCs w:val="20"/>
                <w:lang w:eastAsia="en-GB"/>
              </w:rPr>
              <w:t>by</w:t>
            </w:r>
            <w:r>
              <w:rPr>
                <w:rFonts w:ascii="Arial" w:hAnsi="Arial" w:cs="Arial"/>
                <w:sz w:val="20"/>
                <w:szCs w:val="20"/>
                <w:lang w:eastAsia="en-GB"/>
              </w:rPr>
              <w:t>-</w:t>
            </w:r>
            <w:r w:rsidRPr="008B6D1B">
              <w:rPr>
                <w:rFonts w:ascii="Arial" w:hAnsi="Arial" w:cs="Arial"/>
                <w:sz w:val="20"/>
                <w:szCs w:val="20"/>
                <w:lang w:eastAsia="en-GB"/>
              </w:rPr>
              <w:t>step headings</w:t>
            </w:r>
            <w:r>
              <w:rPr>
                <w:rFonts w:ascii="Arial" w:hAnsi="Arial" w:cs="Arial"/>
                <w:sz w:val="20"/>
                <w:szCs w:val="20"/>
                <w:lang w:eastAsia="en-GB"/>
              </w:rPr>
              <w:t>. You</w:t>
            </w:r>
            <w:r w:rsidRPr="008B6D1B">
              <w:rPr>
                <w:rFonts w:ascii="Arial" w:hAnsi="Arial" w:cs="Arial"/>
                <w:sz w:val="20"/>
                <w:szCs w:val="20"/>
                <w:lang w:eastAsia="en-GB"/>
              </w:rPr>
              <w:t xml:space="preserve"> can develop and add to </w:t>
            </w:r>
            <w:r>
              <w:rPr>
                <w:rFonts w:ascii="Arial" w:hAnsi="Arial" w:cs="Arial"/>
                <w:sz w:val="20"/>
                <w:szCs w:val="20"/>
                <w:lang w:eastAsia="en-GB"/>
              </w:rPr>
              <w:t xml:space="preserve">it </w:t>
            </w:r>
            <w:r w:rsidRPr="008B6D1B">
              <w:rPr>
                <w:rFonts w:ascii="Arial" w:hAnsi="Arial" w:cs="Arial"/>
                <w:sz w:val="20"/>
                <w:szCs w:val="20"/>
                <w:lang w:eastAsia="en-GB"/>
              </w:rPr>
              <w:t>to help learners focus on the steps require</w:t>
            </w:r>
            <w:r>
              <w:rPr>
                <w:rFonts w:ascii="Arial" w:hAnsi="Arial" w:cs="Arial"/>
                <w:sz w:val="20"/>
                <w:szCs w:val="20"/>
                <w:lang w:eastAsia="en-GB"/>
              </w:rPr>
              <w:t>d to complete the task</w:t>
            </w:r>
            <w:r w:rsidRPr="008B6D1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rPr>
              <w:t>(I</w:t>
            </w:r>
            <w:r w:rsidRPr="00210D18">
              <w:rPr>
                <w:rFonts w:ascii="Arial" w:hAnsi="Arial" w:cs="Arial"/>
                <w:b/>
                <w:sz w:val="20"/>
                <w:szCs w:val="20"/>
              </w:rPr>
              <w:t>)</w:t>
            </w:r>
          </w:p>
          <w:p w14:paraId="10C5D4AE" w14:textId="77777777" w:rsidR="00601540" w:rsidRDefault="00601540" w:rsidP="00734961">
            <w:pPr>
              <w:autoSpaceDE w:val="0"/>
              <w:autoSpaceDN w:val="0"/>
              <w:adjustRightInd w:val="0"/>
              <w:rPr>
                <w:rFonts w:ascii="Arial" w:hAnsi="Arial" w:cs="Arial"/>
                <w:sz w:val="20"/>
                <w:szCs w:val="20"/>
                <w:lang w:eastAsia="en-GB"/>
              </w:rPr>
            </w:pPr>
          </w:p>
          <w:p w14:paraId="107CCE5D" w14:textId="77777777" w:rsidR="00601540" w:rsidRDefault="00601540" w:rsidP="00734961">
            <w:pPr>
              <w:rPr>
                <w:rFonts w:ascii="Arial" w:hAnsi="Arial" w:cs="Arial"/>
                <w:sz w:val="20"/>
                <w:szCs w:val="20"/>
              </w:rPr>
            </w:pPr>
            <w:r w:rsidRPr="008B6D1B">
              <w:rPr>
                <w:rFonts w:ascii="Arial" w:hAnsi="Arial" w:cs="Arial"/>
                <w:sz w:val="20"/>
                <w:szCs w:val="20"/>
                <w:lang w:eastAsia="en-GB"/>
              </w:rPr>
              <w:t xml:space="preserve">Learners </w:t>
            </w:r>
            <w:r>
              <w:rPr>
                <w:rFonts w:ascii="Arial" w:hAnsi="Arial" w:cs="Arial"/>
                <w:sz w:val="20"/>
                <w:szCs w:val="20"/>
                <w:lang w:eastAsia="en-GB"/>
              </w:rPr>
              <w:t>need to understand</w:t>
            </w:r>
            <w:r w:rsidRPr="008B6D1B">
              <w:rPr>
                <w:rFonts w:ascii="Arial" w:hAnsi="Arial" w:cs="Arial"/>
                <w:sz w:val="20"/>
                <w:szCs w:val="20"/>
                <w:lang w:eastAsia="en-GB"/>
              </w:rPr>
              <w:t xml:space="preserve"> what the number of intersections of their line and curve means geometrically – for example, that a line which intersects a circle in two points must be a chord, or a line which intersects at one point only is a tangent.</w:t>
            </w:r>
            <w:r>
              <w:rPr>
                <w:rFonts w:ascii="Arial" w:hAnsi="Arial" w:cs="Arial"/>
                <w:sz w:val="20"/>
                <w:szCs w:val="20"/>
                <w:lang w:eastAsia="en-GB"/>
              </w:rPr>
              <w:t xml:space="preserve"> </w:t>
            </w:r>
            <w:r>
              <w:rPr>
                <w:rFonts w:ascii="Arial" w:hAnsi="Arial" w:cs="Arial"/>
                <w:sz w:val="20"/>
                <w:szCs w:val="20"/>
              </w:rPr>
              <w:t xml:space="preserve">Use graphing software such as: </w:t>
            </w:r>
            <w:hyperlink r:id="rId210"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211"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212"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213" w:history="1">
              <w:r w:rsidRPr="008B6D1B">
                <w:rPr>
                  <w:rStyle w:val="Hyperlink"/>
                  <w:rFonts w:ascii="Arial" w:hAnsi="Arial" w:cs="Arial"/>
                  <w:sz w:val="20"/>
                  <w:szCs w:val="20"/>
                  <w:lang w:eastAsia="en-GB"/>
                </w:rPr>
                <w:t>http://rechneronline.de/function-graphs</w:t>
              </w:r>
            </w:hyperlink>
            <w:r>
              <w:rPr>
                <w:rFonts w:ascii="Arial" w:hAnsi="Arial" w:cs="Arial"/>
                <w:sz w:val="20"/>
                <w:szCs w:val="20"/>
              </w:rPr>
              <w:t xml:space="preserve"> or graphical calculators for this purpose. </w:t>
            </w:r>
          </w:p>
          <w:p w14:paraId="421BE933" w14:textId="77777777" w:rsidR="00200B3B" w:rsidRDefault="00200B3B" w:rsidP="00734961">
            <w:pPr>
              <w:autoSpaceDE w:val="0"/>
              <w:autoSpaceDN w:val="0"/>
              <w:adjustRightInd w:val="0"/>
              <w:rPr>
                <w:rFonts w:ascii="Arial" w:hAnsi="Arial" w:cs="Arial"/>
                <w:sz w:val="20"/>
                <w:szCs w:val="20"/>
                <w:lang w:eastAsia="en-GB"/>
              </w:rPr>
            </w:pPr>
          </w:p>
          <w:p w14:paraId="1F056D46" w14:textId="2345A6C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When learners are confident, they can progress to two, simple non-linear equations. Again, substitution of one equation into the other is generally the best approach.</w:t>
            </w:r>
          </w:p>
          <w:p w14:paraId="2E3DE5B5"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14:paraId="17A20AFA"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Solving simultaneous equations of this type may be required in </w:t>
            </w:r>
            <w:r w:rsidRPr="00420B0F">
              <w:rPr>
                <w:rFonts w:ascii="Arial" w:hAnsi="Arial" w:cs="Arial"/>
                <w:b/>
                <w:sz w:val="20"/>
                <w:szCs w:val="20"/>
                <w:lang w:eastAsia="en-GB"/>
              </w:rPr>
              <w:t>12 Series</w:t>
            </w:r>
            <w:r>
              <w:rPr>
                <w:rFonts w:ascii="Arial" w:hAnsi="Arial" w:cs="Arial"/>
                <w:sz w:val="20"/>
                <w:szCs w:val="20"/>
                <w:lang w:eastAsia="en-GB"/>
              </w:rPr>
              <w:t xml:space="preserve"> when, for example, trying to find the value of the common ratio of a geometric progression from information about the value of terms and/or sums of terms.</w:t>
            </w:r>
          </w:p>
          <w:p w14:paraId="3E8BD177" w14:textId="77777777" w:rsidR="00601540" w:rsidRDefault="00601540" w:rsidP="00734961">
            <w:pPr>
              <w:autoSpaceDE w:val="0"/>
              <w:autoSpaceDN w:val="0"/>
              <w:adjustRightInd w:val="0"/>
              <w:rPr>
                <w:rFonts w:ascii="Arial" w:hAnsi="Arial" w:cs="Arial"/>
                <w:sz w:val="20"/>
                <w:szCs w:val="20"/>
              </w:rPr>
            </w:pPr>
          </w:p>
          <w:p w14:paraId="6B6DB98F" w14:textId="4C121299" w:rsidR="00601540" w:rsidRPr="00BF1693" w:rsidRDefault="00601540" w:rsidP="00BF1693">
            <w:pPr>
              <w:autoSpaceDE w:val="0"/>
              <w:autoSpaceDN w:val="0"/>
              <w:adjustRightInd w:val="0"/>
              <w:rPr>
                <w:rFonts w:ascii="Arial" w:hAnsi="Arial" w:cs="Arial"/>
                <w:b/>
                <w:sz w:val="20"/>
                <w:szCs w:val="20"/>
              </w:rPr>
            </w:pPr>
            <w:r w:rsidRPr="0055064F">
              <w:rPr>
                <w:rFonts w:ascii="Arial" w:hAnsi="Arial" w:cs="Arial"/>
                <w:b/>
                <w:sz w:val="20"/>
                <w:szCs w:val="20"/>
              </w:rPr>
              <w:t>Extension activity:</w:t>
            </w:r>
            <w:r>
              <w:t xml:space="preserve"> </w:t>
            </w:r>
            <w:r>
              <w:rPr>
                <w:rFonts w:ascii="Arial" w:hAnsi="Arial" w:cs="Arial"/>
                <w:sz w:val="20"/>
                <w:szCs w:val="20"/>
              </w:rPr>
              <w:t xml:space="preserve">The ‘Simultaneous Multiplying’ resource at </w:t>
            </w:r>
            <w:hyperlink r:id="rId214" w:history="1">
              <w:r w:rsidRPr="00DA0251">
                <w:rPr>
                  <w:rStyle w:val="Hyperlink"/>
                  <w:rFonts w:ascii="Arial" w:hAnsi="Arial" w:cs="Arial"/>
                  <w:sz w:val="20"/>
                  <w:szCs w:val="20"/>
                </w:rPr>
                <w:t>https://nrich.maths.org/5027</w:t>
              </w:r>
            </w:hyperlink>
            <w:r>
              <w:rPr>
                <w:rFonts w:ascii="Arial" w:hAnsi="Arial" w:cs="Arial"/>
                <w:sz w:val="20"/>
                <w:szCs w:val="20"/>
              </w:rPr>
              <w:t xml:space="preserve"> provides a short problem-solving activity for more able learners. </w:t>
            </w:r>
            <w:r>
              <w:rPr>
                <w:rFonts w:ascii="Arial" w:hAnsi="Arial" w:cs="Arial"/>
                <w:b/>
                <w:sz w:val="20"/>
                <w:szCs w:val="20"/>
              </w:rPr>
              <w:t>(I</w:t>
            </w:r>
            <w:r w:rsidRPr="00210D18">
              <w:rPr>
                <w:rFonts w:ascii="Arial" w:hAnsi="Arial" w:cs="Arial"/>
                <w:b/>
                <w:sz w:val="20"/>
                <w:szCs w:val="20"/>
              </w:rPr>
              <w:t>)</w:t>
            </w:r>
          </w:p>
        </w:tc>
      </w:tr>
      <w:tr w:rsidR="00734961" w:rsidRPr="004A4E17" w14:paraId="41EE80FF" w14:textId="77777777" w:rsidTr="00200B3B">
        <w:trPr>
          <w:tblHeader/>
        </w:trPr>
        <w:tc>
          <w:tcPr>
            <w:tcW w:w="14601" w:type="dxa"/>
            <w:gridSpan w:val="3"/>
            <w:shd w:val="clear" w:color="auto" w:fill="EA5B0C"/>
            <w:tcMar>
              <w:top w:w="113" w:type="dxa"/>
              <w:bottom w:w="113" w:type="dxa"/>
            </w:tcMar>
            <w:vAlign w:val="center"/>
          </w:tcPr>
          <w:p w14:paraId="626E70E9"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6A80A1F9" w14:textId="77777777" w:rsidTr="00200B3B">
        <w:tblPrEx>
          <w:tblCellMar>
            <w:top w:w="0" w:type="dxa"/>
            <w:bottom w:w="0" w:type="dxa"/>
          </w:tblCellMar>
        </w:tblPrEx>
        <w:tc>
          <w:tcPr>
            <w:tcW w:w="14601" w:type="dxa"/>
            <w:gridSpan w:val="3"/>
            <w:tcMar>
              <w:top w:w="113" w:type="dxa"/>
              <w:bottom w:w="113" w:type="dxa"/>
            </w:tcMar>
          </w:tcPr>
          <w:p w14:paraId="14826773" w14:textId="77777777" w:rsidR="00734961" w:rsidRDefault="00734961" w:rsidP="00734961">
            <w:pPr>
              <w:pStyle w:val="BodyText"/>
              <w:rPr>
                <w:rStyle w:val="Bold"/>
              </w:rPr>
            </w:pPr>
            <w:r>
              <w:rPr>
                <w:lang w:eastAsia="en-GB"/>
              </w:rPr>
              <w:t xml:space="preserve">Past/specimen papers and mark schemes are available to download from the </w:t>
            </w:r>
            <w:hyperlink r:id="rId21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218"/>
            </w:tblGrid>
            <w:tr w:rsidR="00D02C80" w:rsidRPr="00AD31C3" w14:paraId="4F112E5D" w14:textId="77777777" w:rsidTr="00AD31C3">
              <w:trPr>
                <w:trHeight w:val="300"/>
              </w:trPr>
              <w:tc>
                <w:tcPr>
                  <w:tcW w:w="0" w:type="auto"/>
                  <w:tcBorders>
                    <w:top w:val="nil"/>
                    <w:left w:val="nil"/>
                    <w:bottom w:val="nil"/>
                    <w:right w:val="nil"/>
                  </w:tcBorders>
                  <w:shd w:val="clear" w:color="auto" w:fill="auto"/>
                  <w:noWrap/>
                  <w:vAlign w:val="bottom"/>
                  <w:hideMark/>
                </w:tcPr>
                <w:p w14:paraId="55F264C8" w14:textId="4986369A"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11 Question 8a</w:t>
                  </w:r>
                </w:p>
              </w:tc>
            </w:tr>
            <w:tr w:rsidR="00D02C80" w:rsidRPr="00AD31C3" w14:paraId="0259F81D" w14:textId="77777777" w:rsidTr="00AD31C3">
              <w:trPr>
                <w:trHeight w:val="300"/>
              </w:trPr>
              <w:tc>
                <w:tcPr>
                  <w:tcW w:w="0" w:type="auto"/>
                  <w:tcBorders>
                    <w:top w:val="nil"/>
                    <w:left w:val="nil"/>
                    <w:bottom w:val="nil"/>
                    <w:right w:val="nil"/>
                  </w:tcBorders>
                  <w:shd w:val="clear" w:color="auto" w:fill="auto"/>
                  <w:noWrap/>
                  <w:vAlign w:val="bottom"/>
                  <w:hideMark/>
                </w:tcPr>
                <w:p w14:paraId="612C7A3A" w14:textId="69593086"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13 Question 3b</w:t>
                  </w:r>
                </w:p>
              </w:tc>
            </w:tr>
            <w:tr w:rsidR="00D02C80" w:rsidRPr="00AD31C3" w14:paraId="432A2B21" w14:textId="77777777" w:rsidTr="00AD31C3">
              <w:trPr>
                <w:trHeight w:val="300"/>
              </w:trPr>
              <w:tc>
                <w:tcPr>
                  <w:tcW w:w="0" w:type="auto"/>
                  <w:tcBorders>
                    <w:top w:val="nil"/>
                    <w:left w:val="nil"/>
                    <w:bottom w:val="nil"/>
                    <w:right w:val="nil"/>
                  </w:tcBorders>
                  <w:shd w:val="clear" w:color="auto" w:fill="auto"/>
                  <w:noWrap/>
                  <w:vAlign w:val="bottom"/>
                  <w:hideMark/>
                </w:tcPr>
                <w:p w14:paraId="5090195F"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12 Question 1</w:t>
                  </w:r>
                </w:p>
              </w:tc>
            </w:tr>
            <w:tr w:rsidR="00D02C80" w:rsidRPr="00AD31C3" w14:paraId="06B7432B" w14:textId="77777777" w:rsidTr="00AD31C3">
              <w:trPr>
                <w:trHeight w:val="300"/>
              </w:trPr>
              <w:tc>
                <w:tcPr>
                  <w:tcW w:w="0" w:type="auto"/>
                  <w:tcBorders>
                    <w:top w:val="nil"/>
                    <w:left w:val="nil"/>
                    <w:bottom w:val="nil"/>
                    <w:right w:val="nil"/>
                  </w:tcBorders>
                  <w:shd w:val="clear" w:color="auto" w:fill="auto"/>
                  <w:noWrap/>
                  <w:vAlign w:val="bottom"/>
                  <w:hideMark/>
                </w:tcPr>
                <w:p w14:paraId="43C564C2"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4</w:t>
                  </w:r>
                </w:p>
              </w:tc>
            </w:tr>
          </w:tbl>
          <w:p w14:paraId="75D7951E" w14:textId="00845D26" w:rsidR="00734961" w:rsidRPr="004E2FD6" w:rsidRDefault="00734961" w:rsidP="00734961">
            <w:pPr>
              <w:pStyle w:val="BodyText"/>
              <w:rPr>
                <w:i/>
              </w:rPr>
            </w:pPr>
          </w:p>
        </w:tc>
      </w:tr>
    </w:tbl>
    <w:p w14:paraId="3960617F" w14:textId="77777777" w:rsidR="005927C9" w:rsidRDefault="005927C9" w:rsidP="003947CA">
      <w:pPr>
        <w:rPr>
          <w:rFonts w:ascii="Arial" w:hAnsi="Arial"/>
          <w:bCs/>
          <w:sz w:val="20"/>
          <w:szCs w:val="20"/>
        </w:rPr>
      </w:pPr>
    </w:p>
    <w:p w14:paraId="14432E7C" w14:textId="77777777" w:rsidR="003947CA" w:rsidRDefault="003947CA" w:rsidP="003947CA">
      <w:pPr>
        <w:rPr>
          <w:rFonts w:ascii="Arial" w:hAnsi="Arial"/>
          <w:bCs/>
          <w:sz w:val="20"/>
          <w:szCs w:val="20"/>
        </w:rPr>
      </w:pPr>
    </w:p>
    <w:p w14:paraId="705B0470"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EC64222" w14:textId="7720BEB8" w:rsidR="003947CA" w:rsidRPr="00393536" w:rsidRDefault="007473A5" w:rsidP="003947CA">
      <w:pPr>
        <w:pStyle w:val="Heading1"/>
      </w:pPr>
      <w:bookmarkStart w:id="12" w:name="_Toc131509196"/>
      <w:r>
        <w:t>7</w:t>
      </w:r>
      <w:r w:rsidR="006F43CD">
        <w:t>.</w:t>
      </w:r>
      <w:r>
        <w:t xml:space="preserve"> </w:t>
      </w:r>
      <w:r w:rsidR="003714D1">
        <w:t>Permutations and combinations</w:t>
      </w:r>
      <w:bookmarkEnd w:id="12"/>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28" w:type="dxa"/>
          <w:bottom w:w="113" w:type="dxa"/>
        </w:tblCellMar>
        <w:tblLook w:val="0000" w:firstRow="0" w:lastRow="0" w:firstColumn="0" w:lastColumn="0" w:noHBand="0" w:noVBand="0"/>
      </w:tblPr>
      <w:tblGrid>
        <w:gridCol w:w="2665"/>
        <w:gridCol w:w="2126"/>
        <w:gridCol w:w="9810"/>
      </w:tblGrid>
      <w:tr w:rsidR="00DE7DB3" w:rsidRPr="004A4E17" w14:paraId="0EDDC30B" w14:textId="77777777" w:rsidTr="006E70B1">
        <w:trPr>
          <w:tblHeader/>
        </w:trPr>
        <w:tc>
          <w:tcPr>
            <w:tcW w:w="2665" w:type="dxa"/>
            <w:shd w:val="clear" w:color="auto" w:fill="EA5B0C"/>
            <w:tcMar>
              <w:top w:w="113" w:type="dxa"/>
              <w:bottom w:w="113" w:type="dxa"/>
            </w:tcMar>
            <w:vAlign w:val="center"/>
          </w:tcPr>
          <w:p w14:paraId="6340E312" w14:textId="711813D8"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4B540CF8"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7282615B"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64D790C4" w14:textId="77777777" w:rsidTr="006E70B1">
        <w:tblPrEx>
          <w:tblCellMar>
            <w:bottom w:w="0" w:type="dxa"/>
          </w:tblCellMar>
        </w:tblPrEx>
        <w:trPr>
          <w:trHeight w:val="487"/>
        </w:trPr>
        <w:tc>
          <w:tcPr>
            <w:tcW w:w="2665" w:type="dxa"/>
            <w:tcMar>
              <w:top w:w="113" w:type="dxa"/>
              <w:bottom w:w="113" w:type="dxa"/>
            </w:tcMar>
          </w:tcPr>
          <w:p w14:paraId="6C902E85" w14:textId="65B0AABD" w:rsidR="00734961" w:rsidRPr="004A4E17" w:rsidRDefault="00734961" w:rsidP="00734961">
            <w:pPr>
              <w:pStyle w:val="BodyText"/>
              <w:rPr>
                <w:lang w:eastAsia="en-GB"/>
              </w:rPr>
            </w:pPr>
            <w:r>
              <w:rPr>
                <w:lang w:eastAsia="en-GB"/>
              </w:rPr>
              <w:t>Whole unit</w:t>
            </w:r>
          </w:p>
        </w:tc>
        <w:tc>
          <w:tcPr>
            <w:tcW w:w="2126" w:type="dxa"/>
            <w:tcMar>
              <w:top w:w="113" w:type="dxa"/>
              <w:bottom w:w="113" w:type="dxa"/>
            </w:tcMar>
          </w:tcPr>
          <w:p w14:paraId="7255A6FD" w14:textId="77777777" w:rsidR="00734961" w:rsidRPr="004A4E17" w:rsidRDefault="00734961" w:rsidP="00734961">
            <w:pPr>
              <w:pStyle w:val="BodyText"/>
              <w:rPr>
                <w:lang w:eastAsia="en-GB"/>
              </w:rPr>
            </w:pPr>
          </w:p>
        </w:tc>
        <w:tc>
          <w:tcPr>
            <w:tcW w:w="9810" w:type="dxa"/>
            <w:tcMar>
              <w:top w:w="113" w:type="dxa"/>
              <w:bottom w:w="113" w:type="dxa"/>
            </w:tcMar>
          </w:tcPr>
          <w:p w14:paraId="2061DE2F" w14:textId="53D89FB3" w:rsidR="00734961" w:rsidRDefault="00734961" w:rsidP="00734961">
            <w:pPr>
              <w:rPr>
                <w:rFonts w:ascii="Arial" w:hAnsi="Arial" w:cs="Arial"/>
                <w:sz w:val="20"/>
                <w:szCs w:val="20"/>
              </w:rPr>
            </w:pPr>
            <w:r>
              <w:rPr>
                <w:rFonts w:ascii="Arial" w:hAnsi="Arial" w:cs="Arial"/>
                <w:sz w:val="20"/>
                <w:szCs w:val="20"/>
              </w:rPr>
              <w:t xml:space="preserve">This is </w:t>
            </w:r>
            <w:r w:rsidRPr="008B6D1B">
              <w:rPr>
                <w:rFonts w:ascii="Arial" w:hAnsi="Arial" w:cs="Arial"/>
                <w:sz w:val="20"/>
                <w:szCs w:val="20"/>
              </w:rPr>
              <w:t>a ‘standalone’ topic</w:t>
            </w:r>
            <w:r>
              <w:rPr>
                <w:rFonts w:ascii="Arial" w:hAnsi="Arial" w:cs="Arial"/>
                <w:sz w:val="20"/>
                <w:szCs w:val="20"/>
              </w:rPr>
              <w:t>. It</w:t>
            </w:r>
            <w:r w:rsidRPr="008B6D1B">
              <w:rPr>
                <w:rFonts w:ascii="Arial" w:hAnsi="Arial" w:cs="Arial"/>
                <w:sz w:val="20"/>
                <w:szCs w:val="20"/>
              </w:rPr>
              <w:t xml:space="preserve"> does not rely on any other of the </w:t>
            </w:r>
            <w:r>
              <w:rPr>
                <w:rFonts w:ascii="Arial" w:hAnsi="Arial" w:cs="Arial"/>
                <w:sz w:val="20"/>
                <w:szCs w:val="20"/>
              </w:rPr>
              <w:t>topics</w:t>
            </w:r>
            <w:r w:rsidRPr="008B6D1B">
              <w:rPr>
                <w:rFonts w:ascii="Arial" w:hAnsi="Arial" w:cs="Arial"/>
                <w:sz w:val="20"/>
                <w:szCs w:val="20"/>
              </w:rPr>
              <w:t xml:space="preserve"> and therefore </w:t>
            </w:r>
            <w:r>
              <w:rPr>
                <w:rFonts w:ascii="Arial" w:hAnsi="Arial" w:cs="Arial"/>
                <w:sz w:val="20"/>
                <w:szCs w:val="20"/>
              </w:rPr>
              <w:t>can</w:t>
            </w:r>
            <w:r w:rsidRPr="008B6D1B">
              <w:rPr>
                <w:rFonts w:ascii="Arial" w:hAnsi="Arial" w:cs="Arial"/>
                <w:sz w:val="20"/>
                <w:szCs w:val="20"/>
              </w:rPr>
              <w:t xml:space="preserve"> be taught at any time during the course</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However, learners should</w:t>
            </w:r>
            <w:r w:rsidRPr="008B6D1B">
              <w:rPr>
                <w:rFonts w:ascii="Arial" w:hAnsi="Arial" w:cs="Arial"/>
                <w:sz w:val="20"/>
                <w:szCs w:val="20"/>
              </w:rPr>
              <w:t xml:space="preserve"> preferabl</w:t>
            </w:r>
            <w:r>
              <w:rPr>
                <w:rFonts w:ascii="Arial" w:hAnsi="Arial" w:cs="Arial"/>
                <w:sz w:val="20"/>
                <w:szCs w:val="20"/>
              </w:rPr>
              <w:t>y</w:t>
            </w:r>
            <w:r w:rsidRPr="008B6D1B">
              <w:rPr>
                <w:rFonts w:ascii="Arial" w:hAnsi="Arial" w:cs="Arial"/>
                <w:sz w:val="20"/>
                <w:szCs w:val="20"/>
              </w:rPr>
              <w:t xml:space="preserve"> </w:t>
            </w:r>
            <w:r>
              <w:rPr>
                <w:rFonts w:ascii="Arial" w:hAnsi="Arial" w:cs="Arial"/>
                <w:sz w:val="20"/>
                <w:szCs w:val="20"/>
              </w:rPr>
              <w:t xml:space="preserve">cover this topic </w:t>
            </w:r>
            <w:r w:rsidRPr="00D2704C">
              <w:rPr>
                <w:rFonts w:ascii="Arial" w:hAnsi="Arial" w:cs="Arial"/>
                <w:sz w:val="20"/>
                <w:szCs w:val="20"/>
              </w:rPr>
              <w:t xml:space="preserve">before </w:t>
            </w:r>
            <w:r w:rsidR="00D2704C" w:rsidRPr="00D2704C">
              <w:rPr>
                <w:rFonts w:ascii="Arial" w:hAnsi="Arial" w:cs="Arial"/>
                <w:b/>
                <w:sz w:val="20"/>
                <w:szCs w:val="20"/>
              </w:rPr>
              <w:t xml:space="preserve">8 </w:t>
            </w:r>
            <w:r w:rsidRPr="00D2704C">
              <w:rPr>
                <w:rFonts w:ascii="Arial" w:hAnsi="Arial" w:cs="Arial"/>
                <w:b/>
                <w:sz w:val="20"/>
                <w:szCs w:val="20"/>
              </w:rPr>
              <w:t>Series</w:t>
            </w:r>
            <w:r>
              <w:rPr>
                <w:rFonts w:ascii="Arial" w:hAnsi="Arial" w:cs="Arial"/>
                <w:sz w:val="20"/>
                <w:szCs w:val="20"/>
              </w:rPr>
              <w:t xml:space="preserve">, </w:t>
            </w:r>
            <w:r w:rsidRPr="008053CD">
              <w:rPr>
                <w:rFonts w:ascii="Arial" w:hAnsi="Arial" w:cs="Arial"/>
                <w:sz w:val="20"/>
                <w:szCs w:val="20"/>
              </w:rPr>
              <w:t xml:space="preserve">as some reference to combinations will be needed </w:t>
            </w:r>
            <w:r>
              <w:rPr>
                <w:rFonts w:ascii="Arial" w:hAnsi="Arial" w:cs="Arial"/>
                <w:sz w:val="20"/>
                <w:szCs w:val="20"/>
              </w:rPr>
              <w:t xml:space="preserve">in that unit </w:t>
            </w:r>
            <w:r w:rsidRPr="008053CD">
              <w:rPr>
                <w:rFonts w:ascii="Arial" w:hAnsi="Arial" w:cs="Arial"/>
                <w:sz w:val="20"/>
                <w:szCs w:val="20"/>
              </w:rPr>
              <w:t>together with use of appropriate notation when considering binomial expansions.</w:t>
            </w:r>
          </w:p>
          <w:p w14:paraId="65956991" w14:textId="77777777" w:rsidR="00734961" w:rsidRDefault="00734961" w:rsidP="00734961">
            <w:pPr>
              <w:autoSpaceDE w:val="0"/>
              <w:autoSpaceDN w:val="0"/>
              <w:adjustRightInd w:val="0"/>
              <w:rPr>
                <w:rFonts w:ascii="Arial" w:hAnsi="Arial" w:cs="Arial"/>
                <w:sz w:val="20"/>
                <w:szCs w:val="20"/>
                <w:lang w:eastAsia="en-GB"/>
              </w:rPr>
            </w:pPr>
          </w:p>
          <w:p w14:paraId="2FFFDE3B" w14:textId="77777777" w:rsidR="00734961" w:rsidRPr="008B6D1B" w:rsidRDefault="00734961" w:rsidP="00734961">
            <w:pPr>
              <w:rPr>
                <w:rFonts w:ascii="Arial" w:hAnsi="Arial" w:cs="Arial"/>
                <w:sz w:val="20"/>
                <w:szCs w:val="20"/>
              </w:rPr>
            </w:pPr>
            <w:r w:rsidRPr="008B6D1B">
              <w:rPr>
                <w:rFonts w:ascii="Arial" w:hAnsi="Arial" w:cs="Arial"/>
                <w:sz w:val="20"/>
                <w:szCs w:val="20"/>
              </w:rPr>
              <w:t xml:space="preserve">This topic is likely to be completely new for learners. They should be able to think in a logical fashion </w:t>
            </w:r>
            <w:proofErr w:type="gramStart"/>
            <w:r w:rsidRPr="008B6D1B">
              <w:rPr>
                <w:rFonts w:ascii="Arial" w:hAnsi="Arial" w:cs="Arial"/>
                <w:sz w:val="20"/>
                <w:szCs w:val="20"/>
              </w:rPr>
              <w:t>in order to</w:t>
            </w:r>
            <w:proofErr w:type="gramEnd"/>
            <w:r w:rsidRPr="008B6D1B">
              <w:rPr>
                <w:rFonts w:ascii="Arial" w:hAnsi="Arial" w:cs="Arial"/>
                <w:sz w:val="20"/>
                <w:szCs w:val="20"/>
              </w:rPr>
              <w:t xml:space="preserve"> solve the problems posed.</w:t>
            </w:r>
          </w:p>
          <w:p w14:paraId="05FD4F42" w14:textId="77777777" w:rsidR="00734961" w:rsidRDefault="00734961" w:rsidP="00734961">
            <w:pPr>
              <w:autoSpaceDE w:val="0"/>
              <w:autoSpaceDN w:val="0"/>
              <w:adjustRightInd w:val="0"/>
              <w:rPr>
                <w:rFonts w:ascii="Arial" w:hAnsi="Arial" w:cs="Arial"/>
                <w:sz w:val="20"/>
                <w:szCs w:val="20"/>
                <w:lang w:eastAsia="en-GB"/>
              </w:rPr>
            </w:pPr>
          </w:p>
          <w:p w14:paraId="5AF42FB8" w14:textId="61D657F0" w:rsidR="00734961" w:rsidRPr="00DB2C1F" w:rsidRDefault="00734961" w:rsidP="00734961">
            <w:pPr>
              <w:pStyle w:val="BodyText"/>
              <w:rPr>
                <w:lang w:eastAsia="en-GB"/>
              </w:rPr>
            </w:pPr>
            <w:r w:rsidRPr="008B6D1B">
              <w:t>Learners will need to become familiar with</w:t>
            </w:r>
            <w:r>
              <w:t>,</w:t>
            </w:r>
            <w:r w:rsidRPr="008B6D1B">
              <w:t xml:space="preserve"> and </w:t>
            </w:r>
            <w:r>
              <w:t xml:space="preserve">be able to </w:t>
            </w:r>
            <w:r w:rsidRPr="008B6D1B">
              <w:t>use</w:t>
            </w:r>
            <w:r>
              <w:t>,</w:t>
            </w:r>
            <w:r w:rsidRPr="008B6D1B">
              <w:t xml:space="preserve"> factorial notation. Learners will also need to be able to distinguish between the words </w:t>
            </w:r>
            <w:r>
              <w:t>‘</w:t>
            </w:r>
            <w:r w:rsidRPr="008B6D1B">
              <w:t>arrangements</w:t>
            </w:r>
            <w:r>
              <w:t>’</w:t>
            </w:r>
            <w:r w:rsidRPr="008B6D1B">
              <w:t xml:space="preserve">, </w:t>
            </w:r>
            <w:r>
              <w:t>‘</w:t>
            </w:r>
            <w:r w:rsidRPr="008B6D1B">
              <w:t>permutations</w:t>
            </w:r>
            <w:r>
              <w:t>’</w:t>
            </w:r>
            <w:r w:rsidRPr="008B6D1B">
              <w:t xml:space="preserve"> and </w:t>
            </w:r>
            <w:r>
              <w:t>‘</w:t>
            </w:r>
            <w:proofErr w:type="gramStart"/>
            <w:r w:rsidRPr="008B6D1B">
              <w:t>combinations</w:t>
            </w:r>
            <w:r>
              <w:t>’</w:t>
            </w:r>
            <w:proofErr w:type="gramEnd"/>
            <w:r>
              <w:t>.</w:t>
            </w:r>
          </w:p>
        </w:tc>
      </w:tr>
      <w:tr w:rsidR="00734961" w:rsidRPr="004A4E17" w14:paraId="4542C5B3" w14:textId="77777777" w:rsidTr="006E70B1">
        <w:tblPrEx>
          <w:tblCellMar>
            <w:bottom w:w="0" w:type="dxa"/>
          </w:tblCellMar>
        </w:tblPrEx>
        <w:tc>
          <w:tcPr>
            <w:tcW w:w="2665" w:type="dxa"/>
            <w:tcMar>
              <w:top w:w="113" w:type="dxa"/>
              <w:bottom w:w="113" w:type="dxa"/>
            </w:tcMar>
          </w:tcPr>
          <w:p w14:paraId="3CD990C3" w14:textId="706C64E5" w:rsidR="00734961" w:rsidRPr="004A4E17" w:rsidRDefault="00734961" w:rsidP="00734961">
            <w:pPr>
              <w:pStyle w:val="BodyText"/>
              <w:rPr>
                <w:lang w:eastAsia="en-GB"/>
              </w:rPr>
            </w:pPr>
            <w:r>
              <w:rPr>
                <w:lang w:eastAsia="en-GB"/>
              </w:rPr>
              <w:t>11.1</w:t>
            </w:r>
          </w:p>
        </w:tc>
        <w:tc>
          <w:tcPr>
            <w:tcW w:w="2126" w:type="dxa"/>
            <w:tcMar>
              <w:top w:w="113" w:type="dxa"/>
              <w:bottom w:w="113" w:type="dxa"/>
            </w:tcMar>
          </w:tcPr>
          <w:p w14:paraId="01934F5A" w14:textId="57E9C361" w:rsidR="00734961" w:rsidRPr="004A4E17" w:rsidRDefault="00734961" w:rsidP="00734961">
            <w:pPr>
              <w:pStyle w:val="BodyText"/>
              <w:rPr>
                <w:lang w:eastAsia="en-GB"/>
              </w:rPr>
            </w:pPr>
            <w:r>
              <w:t>Recognise the difference between permutations</w:t>
            </w:r>
            <w:r>
              <w:rPr>
                <w:spacing w:val="-14"/>
              </w:rPr>
              <w:t xml:space="preserve"> </w:t>
            </w:r>
            <w:r>
              <w:t>and</w:t>
            </w:r>
            <w:r>
              <w:rPr>
                <w:spacing w:val="-14"/>
              </w:rPr>
              <w:t xml:space="preserve"> </w:t>
            </w:r>
            <w:r>
              <w:t>combinations</w:t>
            </w:r>
            <w:r>
              <w:rPr>
                <w:spacing w:val="-14"/>
              </w:rPr>
              <w:t xml:space="preserve"> </w:t>
            </w:r>
            <w:r>
              <w:t>and</w:t>
            </w:r>
            <w:r>
              <w:rPr>
                <w:spacing w:val="-14"/>
              </w:rPr>
              <w:t xml:space="preserve"> </w:t>
            </w:r>
            <w:r>
              <w:t>know when each should be used.</w:t>
            </w:r>
          </w:p>
        </w:tc>
        <w:tc>
          <w:tcPr>
            <w:tcW w:w="9810" w:type="dxa"/>
            <w:tcMar>
              <w:top w:w="113" w:type="dxa"/>
              <w:bottom w:w="113" w:type="dxa"/>
            </w:tcMar>
          </w:tcPr>
          <w:p w14:paraId="10C839EB"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One of the most important aspects of this unit is the ability to distinguish between permutations and combinations.</w:t>
            </w:r>
          </w:p>
          <w:p w14:paraId="6C6294C1"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Useful sources of explanation can be found in the resource ‘Easy permutations and combinations’ at:</w:t>
            </w:r>
            <w:r>
              <w:t xml:space="preserve"> </w:t>
            </w:r>
            <w:hyperlink r:id="rId216" w:history="1">
              <w:r w:rsidRPr="008B6D1B">
                <w:rPr>
                  <w:rStyle w:val="Hyperlink"/>
                  <w:rFonts w:ascii="Arial" w:hAnsi="Arial" w:cs="Arial"/>
                  <w:sz w:val="20"/>
                  <w:szCs w:val="20"/>
                  <w:lang w:eastAsia="en-GB"/>
                </w:rPr>
                <w:t>http://betterexplained.com/articles/easy-permutations-and-combinations/</w:t>
              </w:r>
            </w:hyperlink>
            <w:r>
              <w:rPr>
                <w:rFonts w:ascii="Arial" w:hAnsi="Arial" w:cs="Arial"/>
                <w:sz w:val="20"/>
                <w:szCs w:val="20"/>
                <w:lang w:eastAsia="en-GB"/>
              </w:rPr>
              <w:t xml:space="preserve"> </w:t>
            </w:r>
            <w:r w:rsidRPr="008B6D1B">
              <w:rPr>
                <w:rFonts w:ascii="Arial" w:hAnsi="Arial" w:cs="Arial"/>
                <w:sz w:val="20"/>
                <w:szCs w:val="20"/>
                <w:lang w:eastAsia="en-GB"/>
              </w:rPr>
              <w:t>and</w:t>
            </w:r>
            <w:r>
              <w:rPr>
                <w:rFonts w:ascii="Arial" w:hAnsi="Arial" w:cs="Arial"/>
                <w:sz w:val="20"/>
                <w:szCs w:val="20"/>
                <w:lang w:eastAsia="en-GB"/>
              </w:rPr>
              <w:t xml:space="preserve"> ‘Counting principle and factorial’ at</w:t>
            </w:r>
            <w:r w:rsidRPr="008B6D1B">
              <w:rPr>
                <w:rFonts w:ascii="Arial" w:hAnsi="Arial" w:cs="Arial"/>
                <w:sz w:val="20"/>
                <w:szCs w:val="20"/>
                <w:lang w:eastAsia="en-GB"/>
              </w:rPr>
              <w:t xml:space="preserve"> </w:t>
            </w:r>
            <w:hyperlink r:id="rId217" w:history="1">
              <w:r>
                <w:rPr>
                  <w:rStyle w:val="Hyperlink"/>
                  <w:rFonts w:ascii="Arial" w:hAnsi="Arial" w:cs="Arial"/>
                  <w:sz w:val="20"/>
                  <w:szCs w:val="20"/>
                </w:rPr>
                <w:t>www.khanacademy.org/math/statistics-probability/counting-permutations-and-combinations</w:t>
              </w:r>
            </w:hyperlink>
            <w:r>
              <w:rPr>
                <w:rFonts w:ascii="Arial" w:hAnsi="Arial" w:cs="Arial"/>
                <w:sz w:val="20"/>
                <w:szCs w:val="20"/>
                <w:lang w:eastAsia="en-GB"/>
              </w:rPr>
              <w:t>.</w:t>
            </w:r>
          </w:p>
          <w:p w14:paraId="1CF1ACA6" w14:textId="77777777" w:rsidR="00734961" w:rsidRPr="006E38A0" w:rsidRDefault="00734961" w:rsidP="00734961">
            <w:pPr>
              <w:autoSpaceDE w:val="0"/>
              <w:autoSpaceDN w:val="0"/>
              <w:adjustRightInd w:val="0"/>
              <w:rPr>
                <w:rFonts w:ascii="Arial" w:hAnsi="Arial" w:cs="Arial"/>
                <w:sz w:val="12"/>
                <w:szCs w:val="12"/>
                <w:lang w:eastAsia="en-GB"/>
              </w:rPr>
            </w:pPr>
          </w:p>
          <w:p w14:paraId="7E790B95"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 simple introduction to this would be to ask </w:t>
            </w:r>
            <w:r>
              <w:rPr>
                <w:rFonts w:ascii="Arial" w:hAnsi="Arial" w:cs="Arial"/>
                <w:sz w:val="20"/>
                <w:szCs w:val="20"/>
                <w:lang w:eastAsia="en-GB"/>
              </w:rPr>
              <w:t>three</w:t>
            </w:r>
            <w:r w:rsidRPr="008B6D1B">
              <w:rPr>
                <w:rFonts w:ascii="Arial" w:hAnsi="Arial" w:cs="Arial"/>
                <w:sz w:val="20"/>
                <w:szCs w:val="20"/>
                <w:lang w:eastAsia="en-GB"/>
              </w:rPr>
              <w:t xml:space="preserve"> learners to stand in a line (</w:t>
            </w:r>
            <w:r>
              <w:rPr>
                <w:rFonts w:ascii="Arial" w:hAnsi="Arial" w:cs="Arial"/>
                <w:sz w:val="20"/>
                <w:szCs w:val="20"/>
                <w:lang w:eastAsia="en-GB"/>
              </w:rPr>
              <w:t>one</w:t>
            </w:r>
            <w:r w:rsidRPr="008B6D1B">
              <w:rPr>
                <w:rFonts w:ascii="Arial" w:hAnsi="Arial" w:cs="Arial"/>
                <w:sz w:val="20"/>
                <w:szCs w:val="20"/>
                <w:lang w:eastAsia="en-GB"/>
              </w:rPr>
              <w:t xml:space="preserve"> combination) and then ask them to see in how many different ways they are able to arrange </w:t>
            </w:r>
            <w:proofErr w:type="gramStart"/>
            <w:r w:rsidRPr="008B6D1B">
              <w:rPr>
                <w:rFonts w:ascii="Arial" w:hAnsi="Arial" w:cs="Arial"/>
                <w:sz w:val="20"/>
                <w:szCs w:val="20"/>
                <w:lang w:eastAsia="en-GB"/>
              </w:rPr>
              <w:t>themselves(</w:t>
            </w:r>
            <w:proofErr w:type="gramEnd"/>
            <w:r>
              <w:rPr>
                <w:rFonts w:ascii="Arial" w:hAnsi="Arial" w:cs="Arial"/>
                <w:sz w:val="20"/>
                <w:szCs w:val="20"/>
                <w:lang w:eastAsia="en-GB"/>
              </w:rPr>
              <w:t>six</w:t>
            </w:r>
            <w:r w:rsidRPr="008B6D1B">
              <w:rPr>
                <w:rFonts w:ascii="Arial" w:hAnsi="Arial" w:cs="Arial"/>
                <w:sz w:val="20"/>
                <w:szCs w:val="20"/>
                <w:lang w:eastAsia="en-GB"/>
              </w:rPr>
              <w:t xml:space="preserve"> permutations)</w:t>
            </w:r>
            <w:r>
              <w:rPr>
                <w:rFonts w:ascii="Arial" w:hAnsi="Arial" w:cs="Arial"/>
                <w:sz w:val="20"/>
                <w:szCs w:val="20"/>
                <w:lang w:eastAsia="en-GB"/>
              </w:rPr>
              <w:t>.</w:t>
            </w:r>
          </w:p>
          <w:p w14:paraId="04BE4493" w14:textId="77777777" w:rsidR="00734961" w:rsidRDefault="00734961" w:rsidP="00734961">
            <w:pPr>
              <w:autoSpaceDE w:val="0"/>
              <w:autoSpaceDN w:val="0"/>
              <w:adjustRightInd w:val="0"/>
              <w:rPr>
                <w:rFonts w:ascii="Arial" w:hAnsi="Arial" w:cs="Arial"/>
                <w:sz w:val="20"/>
                <w:szCs w:val="20"/>
                <w:lang w:eastAsia="en-GB"/>
              </w:rPr>
            </w:pPr>
          </w:p>
          <w:p w14:paraId="12596F2E"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Extend this to </w:t>
            </w:r>
            <w:r>
              <w:rPr>
                <w:rFonts w:ascii="Arial" w:hAnsi="Arial" w:cs="Arial"/>
                <w:sz w:val="20"/>
                <w:szCs w:val="20"/>
                <w:lang w:eastAsia="en-GB"/>
              </w:rPr>
              <w:t>four</w:t>
            </w:r>
            <w:r w:rsidRPr="008B6D1B">
              <w:rPr>
                <w:rFonts w:ascii="Arial" w:hAnsi="Arial" w:cs="Arial"/>
                <w:sz w:val="20"/>
                <w:szCs w:val="20"/>
                <w:lang w:eastAsia="en-GB"/>
              </w:rPr>
              <w:t xml:space="preserve"> learners in a line</w:t>
            </w:r>
            <w:r>
              <w:rPr>
                <w:rFonts w:ascii="Arial" w:hAnsi="Arial" w:cs="Arial"/>
                <w:sz w:val="20"/>
                <w:szCs w:val="20"/>
                <w:lang w:eastAsia="en-GB"/>
              </w:rPr>
              <w:t xml:space="preserve">; </w:t>
            </w:r>
            <w:r w:rsidRPr="008B6D1B">
              <w:rPr>
                <w:rFonts w:ascii="Arial" w:hAnsi="Arial" w:cs="Arial"/>
                <w:sz w:val="20"/>
                <w:szCs w:val="20"/>
                <w:lang w:eastAsia="en-GB"/>
              </w:rPr>
              <w:t>the rest of the class can help in trying to see a quick and logical way of obtaining all the permutations.</w:t>
            </w:r>
          </w:p>
          <w:p w14:paraId="0C0AFEE5" w14:textId="77777777" w:rsidR="00734961" w:rsidRPr="008B6D1B" w:rsidRDefault="00734961" w:rsidP="00734961">
            <w:pPr>
              <w:autoSpaceDE w:val="0"/>
              <w:autoSpaceDN w:val="0"/>
              <w:adjustRightInd w:val="0"/>
              <w:rPr>
                <w:rFonts w:ascii="Arial" w:hAnsi="Arial" w:cs="Arial"/>
                <w:sz w:val="20"/>
                <w:szCs w:val="20"/>
                <w:lang w:eastAsia="en-GB"/>
              </w:rPr>
            </w:pPr>
          </w:p>
          <w:p w14:paraId="1CE16019"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the class how many combinations there will be if </w:t>
            </w:r>
            <w:r>
              <w:rPr>
                <w:rFonts w:ascii="Arial" w:hAnsi="Arial" w:cs="Arial"/>
                <w:sz w:val="20"/>
                <w:szCs w:val="20"/>
                <w:lang w:eastAsia="en-GB"/>
              </w:rPr>
              <w:t>five</w:t>
            </w:r>
            <w:r w:rsidRPr="008B6D1B">
              <w:rPr>
                <w:rFonts w:ascii="Arial" w:hAnsi="Arial" w:cs="Arial"/>
                <w:sz w:val="20"/>
                <w:szCs w:val="20"/>
                <w:lang w:eastAsia="en-GB"/>
              </w:rPr>
              <w:t xml:space="preserve"> learners stood in a line.</w:t>
            </w:r>
          </w:p>
          <w:p w14:paraId="0D306ECF" w14:textId="77777777" w:rsidR="00734961" w:rsidRPr="008B6D1B" w:rsidRDefault="00734961" w:rsidP="00734961">
            <w:pPr>
              <w:autoSpaceDE w:val="0"/>
              <w:autoSpaceDN w:val="0"/>
              <w:adjustRightInd w:val="0"/>
              <w:rPr>
                <w:rFonts w:ascii="Arial" w:hAnsi="Arial" w:cs="Arial"/>
                <w:sz w:val="20"/>
                <w:szCs w:val="20"/>
                <w:lang w:eastAsia="en-GB"/>
              </w:rPr>
            </w:pPr>
          </w:p>
          <w:p w14:paraId="1617B8DE"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Keep re-iterating the difference between a permutation and a combination.</w:t>
            </w:r>
          </w:p>
          <w:p w14:paraId="271BE2EF" w14:textId="77777777" w:rsidR="00734961" w:rsidRPr="008B6D1B" w:rsidRDefault="00734961" w:rsidP="00734961">
            <w:pPr>
              <w:autoSpaceDE w:val="0"/>
              <w:autoSpaceDN w:val="0"/>
              <w:adjustRightInd w:val="0"/>
              <w:rPr>
                <w:rFonts w:ascii="Arial" w:hAnsi="Arial" w:cs="Arial"/>
                <w:sz w:val="20"/>
                <w:szCs w:val="20"/>
                <w:lang w:eastAsia="en-GB"/>
              </w:rPr>
            </w:pPr>
          </w:p>
          <w:p w14:paraId="73DDACD5" w14:textId="77777777" w:rsidR="00734961" w:rsidRPr="008B6D1B"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Pr="008B6D1B">
              <w:rPr>
                <w:rFonts w:ascii="Arial" w:hAnsi="Arial" w:cs="Arial"/>
                <w:sz w:val="20"/>
                <w:szCs w:val="20"/>
                <w:lang w:eastAsia="en-GB"/>
              </w:rPr>
              <w:t>se</w:t>
            </w:r>
            <w:r>
              <w:rPr>
                <w:rFonts w:ascii="Arial" w:hAnsi="Arial" w:cs="Arial"/>
                <w:sz w:val="20"/>
                <w:szCs w:val="20"/>
                <w:lang w:eastAsia="en-GB"/>
              </w:rPr>
              <w:t xml:space="preserve"> this</w:t>
            </w:r>
            <w:r w:rsidRPr="008B6D1B">
              <w:rPr>
                <w:rFonts w:ascii="Arial" w:hAnsi="Arial" w:cs="Arial"/>
                <w:sz w:val="20"/>
                <w:szCs w:val="20"/>
                <w:lang w:eastAsia="en-GB"/>
              </w:rPr>
              <w:t xml:space="preserve"> to introduce the factorial notation and how </w:t>
            </w:r>
            <w:r>
              <w:rPr>
                <w:rFonts w:ascii="Arial" w:hAnsi="Arial" w:cs="Arial"/>
                <w:sz w:val="20"/>
                <w:szCs w:val="20"/>
                <w:lang w:eastAsia="en-GB"/>
              </w:rPr>
              <w:t>learners</w:t>
            </w:r>
            <w:r w:rsidRPr="008B6D1B">
              <w:rPr>
                <w:rFonts w:ascii="Arial" w:hAnsi="Arial" w:cs="Arial"/>
                <w:sz w:val="20"/>
                <w:szCs w:val="20"/>
                <w:lang w:eastAsia="en-GB"/>
              </w:rPr>
              <w:t xml:space="preserve"> can use their calculators to determine factorials.</w:t>
            </w:r>
          </w:p>
          <w:p w14:paraId="1A3C688F" w14:textId="77777777" w:rsidR="00734961" w:rsidRPr="006E38A0" w:rsidRDefault="00734961" w:rsidP="00734961">
            <w:pPr>
              <w:autoSpaceDE w:val="0"/>
              <w:autoSpaceDN w:val="0"/>
              <w:adjustRightInd w:val="0"/>
              <w:rPr>
                <w:rFonts w:ascii="Arial" w:hAnsi="Arial" w:cs="Arial"/>
                <w:sz w:val="12"/>
                <w:szCs w:val="12"/>
                <w:lang w:eastAsia="en-GB"/>
              </w:rPr>
            </w:pPr>
          </w:p>
          <w:p w14:paraId="1A83EF1F"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Repeat the above exercise with a group of </w:t>
            </w:r>
            <w:r>
              <w:rPr>
                <w:rFonts w:ascii="Arial" w:hAnsi="Arial" w:cs="Arial"/>
                <w:sz w:val="20"/>
                <w:szCs w:val="20"/>
                <w:lang w:eastAsia="en-GB"/>
              </w:rPr>
              <w:t>four</w:t>
            </w:r>
            <w:r w:rsidRPr="008B6D1B">
              <w:rPr>
                <w:rFonts w:ascii="Arial" w:hAnsi="Arial" w:cs="Arial"/>
                <w:sz w:val="20"/>
                <w:szCs w:val="20"/>
                <w:lang w:eastAsia="en-GB"/>
              </w:rPr>
              <w:t xml:space="preserve"> learners and ask the class to see how many ways groups of </w:t>
            </w:r>
            <w:r>
              <w:rPr>
                <w:rFonts w:ascii="Arial" w:hAnsi="Arial" w:cs="Arial"/>
                <w:sz w:val="20"/>
                <w:szCs w:val="20"/>
                <w:lang w:eastAsia="en-GB"/>
              </w:rPr>
              <w:t>one</w:t>
            </w:r>
            <w:r w:rsidRPr="008B6D1B">
              <w:rPr>
                <w:rFonts w:ascii="Arial" w:hAnsi="Arial" w:cs="Arial"/>
                <w:sz w:val="20"/>
                <w:szCs w:val="20"/>
                <w:lang w:eastAsia="en-GB"/>
              </w:rPr>
              <w:t xml:space="preserve">, </w:t>
            </w:r>
            <w:r>
              <w:rPr>
                <w:rFonts w:ascii="Arial" w:hAnsi="Arial" w:cs="Arial"/>
                <w:sz w:val="20"/>
                <w:szCs w:val="20"/>
                <w:lang w:eastAsia="en-GB"/>
              </w:rPr>
              <w:t>two</w:t>
            </w:r>
            <w:r w:rsidRPr="008B6D1B">
              <w:rPr>
                <w:rFonts w:ascii="Arial" w:hAnsi="Arial" w:cs="Arial"/>
                <w:sz w:val="20"/>
                <w:szCs w:val="20"/>
                <w:lang w:eastAsia="en-GB"/>
              </w:rPr>
              <w:t xml:space="preserve">, </w:t>
            </w:r>
            <w:r>
              <w:rPr>
                <w:rFonts w:ascii="Arial" w:hAnsi="Arial" w:cs="Arial"/>
                <w:sz w:val="20"/>
                <w:szCs w:val="20"/>
                <w:lang w:eastAsia="en-GB"/>
              </w:rPr>
              <w:t>three</w:t>
            </w:r>
            <w:r w:rsidRPr="008B6D1B">
              <w:rPr>
                <w:rFonts w:ascii="Arial" w:hAnsi="Arial" w:cs="Arial"/>
                <w:sz w:val="20"/>
                <w:szCs w:val="20"/>
                <w:lang w:eastAsia="en-GB"/>
              </w:rPr>
              <w:t xml:space="preserve"> and </w:t>
            </w:r>
            <w:r>
              <w:rPr>
                <w:rFonts w:ascii="Arial" w:hAnsi="Arial" w:cs="Arial"/>
                <w:sz w:val="20"/>
                <w:szCs w:val="20"/>
                <w:lang w:eastAsia="en-GB"/>
              </w:rPr>
              <w:t>four</w:t>
            </w:r>
            <w:r w:rsidRPr="008B6D1B">
              <w:rPr>
                <w:rFonts w:ascii="Arial" w:hAnsi="Arial" w:cs="Arial"/>
                <w:sz w:val="20"/>
                <w:szCs w:val="20"/>
                <w:lang w:eastAsia="en-GB"/>
              </w:rPr>
              <w:t xml:space="preserve"> can be chosen from the </w:t>
            </w:r>
            <w:r>
              <w:rPr>
                <w:rFonts w:ascii="Arial" w:hAnsi="Arial" w:cs="Arial"/>
                <w:sz w:val="20"/>
                <w:szCs w:val="20"/>
                <w:lang w:eastAsia="en-GB"/>
              </w:rPr>
              <w:t>four</w:t>
            </w:r>
            <w:r w:rsidRPr="008B6D1B">
              <w:rPr>
                <w:rFonts w:ascii="Arial" w:hAnsi="Arial" w:cs="Arial"/>
                <w:sz w:val="20"/>
                <w:szCs w:val="20"/>
                <w:lang w:eastAsia="en-GB"/>
              </w:rPr>
              <w:t xml:space="preserve"> learners. Keep reinforcing the difference between permutations and combinations.</w:t>
            </w:r>
          </w:p>
          <w:p w14:paraId="52794271" w14:textId="77777777" w:rsidR="00734961" w:rsidRPr="008B6D1B" w:rsidRDefault="00734961" w:rsidP="00734961">
            <w:pPr>
              <w:autoSpaceDE w:val="0"/>
              <w:autoSpaceDN w:val="0"/>
              <w:adjustRightInd w:val="0"/>
              <w:rPr>
                <w:rFonts w:ascii="Arial" w:hAnsi="Arial" w:cs="Arial"/>
                <w:sz w:val="20"/>
                <w:szCs w:val="20"/>
                <w:lang w:eastAsia="en-GB"/>
              </w:rPr>
            </w:pPr>
          </w:p>
          <w:p w14:paraId="0B57E041" w14:textId="10F6BC26" w:rsidR="00734961" w:rsidRPr="004A4E17" w:rsidRDefault="00734961" w:rsidP="00734961">
            <w:pPr>
              <w:pStyle w:val="BodyText"/>
            </w:pPr>
            <w:r w:rsidRPr="008B6D1B">
              <w:rPr>
                <w:lang w:eastAsia="en-GB"/>
              </w:rPr>
              <w:t xml:space="preserve">Start to repeat the exercise with a group of </w:t>
            </w:r>
            <w:r>
              <w:rPr>
                <w:lang w:eastAsia="en-GB"/>
              </w:rPr>
              <w:t>five</w:t>
            </w:r>
            <w:r w:rsidRPr="008B6D1B">
              <w:rPr>
                <w:lang w:eastAsia="en-GB"/>
              </w:rPr>
              <w:t xml:space="preserve"> learners and ask the class to see if they can deduce how many ways groups of </w:t>
            </w:r>
            <w:r>
              <w:rPr>
                <w:lang w:eastAsia="en-GB"/>
              </w:rPr>
              <w:t>one, two, three, four and five</w:t>
            </w:r>
            <w:r w:rsidRPr="008B6D1B">
              <w:rPr>
                <w:lang w:eastAsia="en-GB"/>
              </w:rPr>
              <w:t xml:space="preserve"> can be chosen.</w:t>
            </w:r>
          </w:p>
        </w:tc>
      </w:tr>
      <w:tr w:rsidR="00734961" w:rsidRPr="004A4E17" w14:paraId="78004590" w14:textId="77777777" w:rsidTr="006E70B1">
        <w:tblPrEx>
          <w:tblCellMar>
            <w:bottom w:w="0" w:type="dxa"/>
          </w:tblCellMar>
        </w:tblPrEx>
        <w:tc>
          <w:tcPr>
            <w:tcW w:w="2665" w:type="dxa"/>
            <w:tcMar>
              <w:top w:w="113" w:type="dxa"/>
              <w:bottom w:w="113" w:type="dxa"/>
            </w:tcMar>
          </w:tcPr>
          <w:p w14:paraId="2DA75030" w14:textId="02C8D8B0" w:rsidR="00734961" w:rsidRPr="004A4E17" w:rsidRDefault="00734961" w:rsidP="00734961">
            <w:pPr>
              <w:pStyle w:val="BodyText"/>
              <w:rPr>
                <w:lang w:eastAsia="en-GB"/>
              </w:rPr>
            </w:pPr>
            <w:r>
              <w:rPr>
                <w:lang w:eastAsia="en-GB"/>
              </w:rPr>
              <w:t>11.2</w:t>
            </w:r>
          </w:p>
        </w:tc>
        <w:tc>
          <w:tcPr>
            <w:tcW w:w="2126" w:type="dxa"/>
            <w:tcMar>
              <w:top w:w="113" w:type="dxa"/>
              <w:bottom w:w="113" w:type="dxa"/>
            </w:tcMar>
          </w:tcPr>
          <w:p w14:paraId="06BC0FAB" w14:textId="6A69F06E" w:rsidR="00734961" w:rsidRPr="004A4E17" w:rsidRDefault="00734961" w:rsidP="00601540">
            <w:pPr>
              <w:pStyle w:val="TableParagraph"/>
              <w:spacing w:line="264" w:lineRule="auto"/>
              <w:ind w:left="0"/>
              <w:rPr>
                <w:lang w:eastAsia="en-GB"/>
              </w:rPr>
            </w:pPr>
            <w:r>
              <w:rPr>
                <w:sz w:val="20"/>
              </w:rPr>
              <w:t xml:space="preserve">Know and use the notation </w:t>
            </w:r>
            <w:r>
              <w:rPr>
                <w:rFonts w:ascii="Times New Roman"/>
                <w:i/>
              </w:rPr>
              <w:t>n</w:t>
            </w:r>
            <w:r>
              <w:rPr>
                <w:sz w:val="20"/>
              </w:rPr>
              <w:t xml:space="preserve">! and </w:t>
            </w:r>
            <w:r>
              <w:rPr>
                <w:spacing w:val="-2"/>
                <w:sz w:val="20"/>
              </w:rPr>
              <w:t>the</w:t>
            </w:r>
            <w:r>
              <w:rPr>
                <w:spacing w:val="-10"/>
                <w:sz w:val="20"/>
              </w:rPr>
              <w:t xml:space="preserve"> </w:t>
            </w:r>
            <w:r>
              <w:rPr>
                <w:spacing w:val="-2"/>
                <w:sz w:val="20"/>
              </w:rPr>
              <w:t>expressions</w:t>
            </w:r>
            <w:r>
              <w:rPr>
                <w:spacing w:val="-10"/>
                <w:sz w:val="20"/>
              </w:rPr>
              <w:t xml:space="preserve"> </w:t>
            </w:r>
            <w:r>
              <w:rPr>
                <w:spacing w:val="-2"/>
                <w:sz w:val="20"/>
              </w:rPr>
              <w:t>for</w:t>
            </w:r>
            <w:r>
              <w:rPr>
                <w:spacing w:val="-10"/>
                <w:sz w:val="20"/>
              </w:rPr>
              <w:t xml:space="preserve"> </w:t>
            </w:r>
            <w:r>
              <w:rPr>
                <w:spacing w:val="-2"/>
                <w:sz w:val="20"/>
              </w:rPr>
              <w:t>permutations</w:t>
            </w:r>
            <w:r>
              <w:rPr>
                <w:spacing w:val="-10"/>
                <w:sz w:val="20"/>
              </w:rPr>
              <w:t xml:space="preserve"> </w:t>
            </w:r>
            <w:r>
              <w:rPr>
                <w:spacing w:val="-2"/>
                <w:sz w:val="20"/>
              </w:rPr>
              <w:t xml:space="preserve">and </w:t>
            </w:r>
            <w:r>
              <w:rPr>
                <w:sz w:val="20"/>
              </w:rPr>
              <w:t>combinations</w:t>
            </w:r>
            <w:r>
              <w:rPr>
                <w:spacing w:val="-11"/>
                <w:sz w:val="20"/>
              </w:rPr>
              <w:t xml:space="preserve"> </w:t>
            </w:r>
            <w:r>
              <w:rPr>
                <w:sz w:val="20"/>
              </w:rPr>
              <w:t>of</w:t>
            </w:r>
            <w:r>
              <w:rPr>
                <w:spacing w:val="-10"/>
                <w:sz w:val="20"/>
              </w:rPr>
              <w:t xml:space="preserve"> </w:t>
            </w:r>
            <w:r>
              <w:rPr>
                <w:rFonts w:ascii="Times New Roman"/>
                <w:i/>
              </w:rPr>
              <w:t>n</w:t>
            </w:r>
            <w:r>
              <w:rPr>
                <w:rFonts w:ascii="Times New Roman"/>
                <w:i/>
                <w:spacing w:val="-10"/>
              </w:rPr>
              <w:t xml:space="preserve"> </w:t>
            </w:r>
            <w:r>
              <w:rPr>
                <w:sz w:val="20"/>
              </w:rPr>
              <w:t>items</w:t>
            </w:r>
            <w:r>
              <w:rPr>
                <w:spacing w:val="-11"/>
                <w:sz w:val="20"/>
              </w:rPr>
              <w:t xml:space="preserve"> </w:t>
            </w:r>
            <w:r>
              <w:rPr>
                <w:sz w:val="20"/>
              </w:rPr>
              <w:t>taken</w:t>
            </w:r>
            <w:r>
              <w:rPr>
                <w:spacing w:val="-10"/>
                <w:sz w:val="20"/>
              </w:rPr>
              <w:t xml:space="preserve"> </w:t>
            </w:r>
            <w:r>
              <w:rPr>
                <w:rFonts w:ascii="Times New Roman"/>
                <w:i/>
              </w:rPr>
              <w:t>r</w:t>
            </w:r>
            <w:r>
              <w:rPr>
                <w:rFonts w:ascii="Times New Roman"/>
                <w:i/>
                <w:spacing w:val="-10"/>
              </w:rPr>
              <w:t xml:space="preserve"> </w:t>
            </w:r>
            <w:r>
              <w:rPr>
                <w:sz w:val="20"/>
              </w:rPr>
              <w:t>at</w:t>
            </w:r>
            <w:r>
              <w:rPr>
                <w:spacing w:val="-10"/>
                <w:sz w:val="20"/>
              </w:rPr>
              <w:t xml:space="preserve"> </w:t>
            </w:r>
            <w:r>
              <w:rPr>
                <w:sz w:val="20"/>
              </w:rPr>
              <w:t>a</w:t>
            </w:r>
            <w:r>
              <w:rPr>
                <w:spacing w:val="-11"/>
                <w:sz w:val="20"/>
              </w:rPr>
              <w:t xml:space="preserve"> </w:t>
            </w:r>
            <w:r>
              <w:rPr>
                <w:spacing w:val="-4"/>
                <w:sz w:val="20"/>
              </w:rPr>
              <w:t>time.</w:t>
            </w:r>
          </w:p>
        </w:tc>
        <w:tc>
          <w:tcPr>
            <w:tcW w:w="9810" w:type="dxa"/>
            <w:tcMar>
              <w:top w:w="113" w:type="dxa"/>
              <w:bottom w:w="113" w:type="dxa"/>
            </w:tcMar>
          </w:tcPr>
          <w:p w14:paraId="6E56BBFA"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Continue with the activity above and ask learners to see if they can deduce a formula to represent this using factorial notation. </w:t>
            </w:r>
            <w:r>
              <w:rPr>
                <w:rFonts w:ascii="Arial" w:hAnsi="Arial" w:cs="Arial"/>
                <w:sz w:val="20"/>
                <w:szCs w:val="20"/>
                <w:lang w:eastAsia="en-GB"/>
              </w:rPr>
              <w:t>E</w:t>
            </w:r>
            <w:r w:rsidRPr="008B6D1B">
              <w:rPr>
                <w:rFonts w:ascii="Arial" w:hAnsi="Arial" w:cs="Arial"/>
                <w:sz w:val="20"/>
                <w:szCs w:val="20"/>
                <w:lang w:eastAsia="en-GB"/>
              </w:rPr>
              <w:t>xtend</w:t>
            </w:r>
            <w:r>
              <w:rPr>
                <w:rFonts w:ascii="Arial" w:hAnsi="Arial" w:cs="Arial"/>
                <w:sz w:val="20"/>
                <w:szCs w:val="20"/>
                <w:lang w:eastAsia="en-GB"/>
              </w:rPr>
              <w:t xml:space="preserve"> this</w:t>
            </w:r>
            <w:r w:rsidRPr="008B6D1B">
              <w:rPr>
                <w:rFonts w:ascii="Arial" w:hAnsi="Arial" w:cs="Arial"/>
                <w:sz w:val="20"/>
                <w:szCs w:val="20"/>
                <w:lang w:eastAsia="en-GB"/>
              </w:rPr>
              <w:t xml:space="preserve"> to </w:t>
            </w:r>
            <w:r>
              <w:rPr>
                <w:rFonts w:ascii="Arial" w:hAnsi="Arial" w:cs="Arial"/>
                <w:sz w:val="20"/>
                <w:szCs w:val="20"/>
                <w:lang w:eastAsia="en-GB"/>
              </w:rPr>
              <w:t>six</w:t>
            </w:r>
            <w:r w:rsidRPr="008B6D1B">
              <w:rPr>
                <w:rFonts w:ascii="Arial" w:hAnsi="Arial" w:cs="Arial"/>
                <w:sz w:val="20"/>
                <w:szCs w:val="20"/>
                <w:lang w:eastAsia="en-GB"/>
              </w:rPr>
              <w:t xml:space="preserve"> and </w:t>
            </w:r>
            <w:r>
              <w:rPr>
                <w:rFonts w:ascii="Arial" w:hAnsi="Arial" w:cs="Arial"/>
                <w:sz w:val="20"/>
                <w:szCs w:val="20"/>
                <w:lang w:eastAsia="en-GB"/>
              </w:rPr>
              <w:t>seven</w:t>
            </w:r>
            <w:r w:rsidRPr="008B6D1B">
              <w:rPr>
                <w:rFonts w:ascii="Arial" w:hAnsi="Arial" w:cs="Arial"/>
                <w:sz w:val="20"/>
                <w:szCs w:val="20"/>
                <w:lang w:eastAsia="en-GB"/>
              </w:rPr>
              <w:t xml:space="preserve"> objects and then to choosing </w:t>
            </w:r>
            <w:r w:rsidRPr="006508F0">
              <w:rPr>
                <w:rFonts w:ascii="Arial" w:hAnsi="Arial" w:cs="Arial"/>
                <w:i/>
                <w:sz w:val="20"/>
                <w:szCs w:val="20"/>
                <w:lang w:eastAsia="en-GB"/>
              </w:rPr>
              <w:t>r</w:t>
            </w:r>
            <w:r w:rsidRPr="008B6D1B">
              <w:rPr>
                <w:rFonts w:ascii="Arial" w:hAnsi="Arial" w:cs="Arial"/>
                <w:sz w:val="20"/>
                <w:szCs w:val="20"/>
                <w:lang w:eastAsia="en-GB"/>
              </w:rPr>
              <w:t xml:space="preserve"> objects from </w:t>
            </w:r>
            <w:r w:rsidRPr="006508F0">
              <w:rPr>
                <w:rFonts w:ascii="Arial" w:hAnsi="Arial" w:cs="Arial"/>
                <w:i/>
                <w:sz w:val="20"/>
                <w:szCs w:val="20"/>
                <w:lang w:eastAsia="en-GB"/>
              </w:rPr>
              <w:t>n</w:t>
            </w:r>
            <w:r w:rsidRPr="008B6D1B">
              <w:rPr>
                <w:rFonts w:ascii="Arial" w:hAnsi="Arial" w:cs="Arial"/>
                <w:sz w:val="20"/>
                <w:szCs w:val="20"/>
                <w:lang w:eastAsia="en-GB"/>
              </w:rPr>
              <w:t xml:space="preserve"> objects. See if learners can deduce the difference to the formulae obtained if order suddenly becomes important.</w:t>
            </w:r>
          </w:p>
          <w:p w14:paraId="1076577D" w14:textId="77777777" w:rsidR="00734961" w:rsidRPr="008B6D1B" w:rsidRDefault="00734961" w:rsidP="00734961">
            <w:pPr>
              <w:autoSpaceDE w:val="0"/>
              <w:autoSpaceDN w:val="0"/>
              <w:adjustRightInd w:val="0"/>
              <w:rPr>
                <w:rFonts w:ascii="Arial" w:hAnsi="Arial" w:cs="Arial"/>
                <w:sz w:val="20"/>
                <w:szCs w:val="20"/>
                <w:lang w:eastAsia="en-GB"/>
              </w:rPr>
            </w:pPr>
          </w:p>
          <w:p w14:paraId="77B1B882" w14:textId="27071F04" w:rsidR="00734961" w:rsidRPr="004A4E17" w:rsidRDefault="00734961" w:rsidP="00734961">
            <w:pPr>
              <w:pStyle w:val="BodyText"/>
            </w:pPr>
            <w:r w:rsidRPr="008B6D1B">
              <w:rPr>
                <w:lang w:eastAsia="en-GB"/>
              </w:rPr>
              <w:t>Make use of online resources/presentations that can be shown to the class</w:t>
            </w:r>
            <w:r>
              <w:rPr>
                <w:lang w:eastAsia="en-GB"/>
              </w:rPr>
              <w:t>, for example ‘Easy permutations and combinations’ at:</w:t>
            </w:r>
            <w:r>
              <w:t xml:space="preserve"> </w:t>
            </w:r>
            <w:hyperlink r:id="rId218" w:history="1">
              <w:r w:rsidRPr="008B6D1B">
                <w:rPr>
                  <w:rStyle w:val="Hyperlink"/>
                  <w:rFonts w:cs="Arial"/>
                  <w:lang w:eastAsia="en-GB"/>
                </w:rPr>
                <w:t>http://betterexplained.com/articles/easy-permutations-and-combinations/</w:t>
              </w:r>
            </w:hyperlink>
            <w:r>
              <w:rPr>
                <w:lang w:eastAsia="en-GB"/>
              </w:rPr>
              <w:t xml:space="preserve"> </w:t>
            </w:r>
            <w:r w:rsidRPr="008B6D1B">
              <w:rPr>
                <w:lang w:eastAsia="en-GB"/>
              </w:rPr>
              <w:t>and</w:t>
            </w:r>
            <w:r>
              <w:rPr>
                <w:lang w:eastAsia="en-GB"/>
              </w:rPr>
              <w:t xml:space="preserve"> ‘Counting principle and factorial’ at</w:t>
            </w:r>
            <w:r w:rsidRPr="008B6D1B">
              <w:rPr>
                <w:lang w:eastAsia="en-GB"/>
              </w:rPr>
              <w:t xml:space="preserve"> </w:t>
            </w:r>
            <w:hyperlink r:id="rId219" w:history="1">
              <w:r>
                <w:rPr>
                  <w:rStyle w:val="Hyperlink"/>
                  <w:rFonts w:cs="Arial"/>
                </w:rPr>
                <w:t>www.khanacademy.org/math/statistics-probability/counting-permutations-and-combinations</w:t>
              </w:r>
            </w:hyperlink>
            <w:r>
              <w:rPr>
                <w:lang w:eastAsia="en-GB"/>
              </w:rPr>
              <w:t>.</w:t>
            </w:r>
          </w:p>
        </w:tc>
      </w:tr>
      <w:tr w:rsidR="00734961" w:rsidRPr="004A4E17" w14:paraId="2F3C601E" w14:textId="77777777" w:rsidTr="006E70B1">
        <w:tblPrEx>
          <w:tblCellMar>
            <w:bottom w:w="0" w:type="dxa"/>
          </w:tblCellMar>
        </w:tblPrEx>
        <w:tc>
          <w:tcPr>
            <w:tcW w:w="2665" w:type="dxa"/>
            <w:tcMar>
              <w:top w:w="113" w:type="dxa"/>
              <w:bottom w:w="113" w:type="dxa"/>
            </w:tcMar>
          </w:tcPr>
          <w:p w14:paraId="6AF3233F" w14:textId="6E682BFD" w:rsidR="00734961" w:rsidRPr="004A4E17" w:rsidRDefault="00734961" w:rsidP="00734961">
            <w:pPr>
              <w:pStyle w:val="BodyText"/>
              <w:rPr>
                <w:lang w:eastAsia="en-GB"/>
              </w:rPr>
            </w:pPr>
            <w:r>
              <w:rPr>
                <w:lang w:eastAsia="en-GB"/>
              </w:rPr>
              <w:t>11.3</w:t>
            </w:r>
          </w:p>
        </w:tc>
        <w:tc>
          <w:tcPr>
            <w:tcW w:w="2126" w:type="dxa"/>
            <w:tcMar>
              <w:top w:w="113" w:type="dxa"/>
              <w:bottom w:w="113" w:type="dxa"/>
            </w:tcMar>
          </w:tcPr>
          <w:p w14:paraId="0C9C14D6" w14:textId="3DF3214F" w:rsidR="00734961" w:rsidRPr="004A4E17" w:rsidRDefault="00734961" w:rsidP="00734961">
            <w:pPr>
              <w:pStyle w:val="BodyText"/>
              <w:rPr>
                <w:lang w:eastAsia="en-GB"/>
              </w:rPr>
            </w:pPr>
            <w:r>
              <w:rPr>
                <w:spacing w:val="-2"/>
              </w:rPr>
              <w:t>Solve</w:t>
            </w:r>
            <w:r>
              <w:rPr>
                <w:spacing w:val="-10"/>
              </w:rPr>
              <w:t xml:space="preserve"> </w:t>
            </w:r>
            <w:r>
              <w:rPr>
                <w:spacing w:val="-2"/>
              </w:rPr>
              <w:t>problems</w:t>
            </w:r>
            <w:r>
              <w:rPr>
                <w:spacing w:val="-10"/>
              </w:rPr>
              <w:t xml:space="preserve"> </w:t>
            </w:r>
            <w:r>
              <w:rPr>
                <w:spacing w:val="-2"/>
              </w:rPr>
              <w:t>on</w:t>
            </w:r>
            <w:r>
              <w:rPr>
                <w:spacing w:val="-10"/>
              </w:rPr>
              <w:t xml:space="preserve"> </w:t>
            </w:r>
            <w:r>
              <w:rPr>
                <w:spacing w:val="-2"/>
              </w:rPr>
              <w:t>arrangement</w:t>
            </w:r>
            <w:r>
              <w:rPr>
                <w:spacing w:val="-10"/>
              </w:rPr>
              <w:t xml:space="preserve"> </w:t>
            </w:r>
            <w:r>
              <w:rPr>
                <w:spacing w:val="-2"/>
              </w:rPr>
              <w:t>and</w:t>
            </w:r>
            <w:r>
              <w:rPr>
                <w:spacing w:val="-10"/>
              </w:rPr>
              <w:t xml:space="preserve"> </w:t>
            </w:r>
            <w:r>
              <w:rPr>
                <w:spacing w:val="-2"/>
              </w:rPr>
              <w:t xml:space="preserve">selection </w:t>
            </w:r>
            <w:r>
              <w:t>using permutations or combinations.</w:t>
            </w:r>
          </w:p>
        </w:tc>
        <w:tc>
          <w:tcPr>
            <w:tcW w:w="9810" w:type="dxa"/>
            <w:tcMar>
              <w:top w:w="113" w:type="dxa"/>
              <w:bottom w:w="113" w:type="dxa"/>
            </w:tcMar>
          </w:tcPr>
          <w:p w14:paraId="5CAA1B21"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For more complex,</w:t>
            </w:r>
            <w:r w:rsidRPr="006508F0">
              <w:rPr>
                <w:rFonts w:ascii="Arial" w:hAnsi="Arial" w:cs="Arial"/>
                <w:sz w:val="20"/>
                <w:szCs w:val="20"/>
                <w:lang w:eastAsia="en-GB"/>
              </w:rPr>
              <w:t xml:space="preserve"> challenging</w:t>
            </w:r>
            <w:r w:rsidRPr="008B6D1B">
              <w:rPr>
                <w:rFonts w:ascii="Arial" w:hAnsi="Arial" w:cs="Arial"/>
                <w:sz w:val="20"/>
                <w:szCs w:val="20"/>
                <w:lang w:eastAsia="en-GB"/>
              </w:rPr>
              <w:t xml:space="preserve"> problems adopt a practical approach</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For example,</w:t>
            </w:r>
            <w:r w:rsidRPr="008B6D1B">
              <w:rPr>
                <w:rFonts w:ascii="Arial" w:hAnsi="Arial" w:cs="Arial"/>
                <w:sz w:val="20"/>
                <w:szCs w:val="20"/>
                <w:lang w:eastAsia="en-GB"/>
              </w:rPr>
              <w:t xml:space="preserve"> </w:t>
            </w:r>
          </w:p>
          <w:p w14:paraId="04DF99DB" w14:textId="77777777" w:rsidR="00734961" w:rsidRPr="008B6D1B" w:rsidRDefault="00734961" w:rsidP="00734961">
            <w:pPr>
              <w:autoSpaceDE w:val="0"/>
              <w:autoSpaceDN w:val="0"/>
              <w:adjustRightInd w:val="0"/>
              <w:rPr>
                <w:rFonts w:ascii="Arial" w:hAnsi="Arial" w:cs="Arial"/>
                <w:sz w:val="20"/>
                <w:szCs w:val="20"/>
                <w:lang w:eastAsia="en-GB"/>
              </w:rPr>
            </w:pPr>
          </w:p>
          <w:p w14:paraId="111E2A5F" w14:textId="77777777" w:rsidR="00734961" w:rsidRDefault="00734961" w:rsidP="00734961">
            <w:pPr>
              <w:pStyle w:val="Bulletedlist"/>
            </w:pPr>
            <w:r w:rsidRPr="008B6D1B">
              <w:t xml:space="preserve">How many teams of </w:t>
            </w:r>
            <w:r>
              <w:t>two</w:t>
            </w:r>
            <w:r w:rsidRPr="008B6D1B">
              <w:t xml:space="preserve"> people can be chosen from </w:t>
            </w:r>
            <w:r>
              <w:t>five</w:t>
            </w:r>
            <w:r w:rsidRPr="008B6D1B">
              <w:t xml:space="preserve"> people if </w:t>
            </w:r>
            <w:r>
              <w:t>two</w:t>
            </w:r>
            <w:r w:rsidRPr="008B6D1B">
              <w:t xml:space="preserve"> of the </w:t>
            </w:r>
            <w:r>
              <w:t>five</w:t>
            </w:r>
            <w:r w:rsidRPr="008B6D1B">
              <w:t xml:space="preserve"> people </w:t>
            </w:r>
            <w:proofErr w:type="gramStart"/>
            <w:r w:rsidRPr="008B6D1B">
              <w:t>have to</w:t>
            </w:r>
            <w:proofErr w:type="gramEnd"/>
            <w:r w:rsidRPr="008B6D1B">
              <w:t xml:space="preserve"> stay together? (combinations).</w:t>
            </w:r>
          </w:p>
          <w:p w14:paraId="4D4C40BF" w14:textId="77777777" w:rsidR="00734961" w:rsidRPr="008B6D1B" w:rsidRDefault="00734961" w:rsidP="00734961">
            <w:pPr>
              <w:pStyle w:val="Bulletedlist"/>
            </w:pPr>
            <w:r w:rsidRPr="008B6D1B">
              <w:t xml:space="preserve">How many ways are there of arranging a certain number of books on a shelf if </w:t>
            </w:r>
            <w:r>
              <w:t>two</w:t>
            </w:r>
            <w:r w:rsidRPr="008B6D1B">
              <w:t xml:space="preserve"> books </w:t>
            </w:r>
            <w:proofErr w:type="gramStart"/>
            <w:r w:rsidRPr="008B6D1B">
              <w:t>have to</w:t>
            </w:r>
            <w:proofErr w:type="gramEnd"/>
            <w:r w:rsidRPr="008B6D1B">
              <w:t xml:space="preserve"> be kept together? (permutations)</w:t>
            </w:r>
          </w:p>
          <w:p w14:paraId="015CCF1C" w14:textId="77777777" w:rsidR="00734961" w:rsidRPr="008B6D1B" w:rsidRDefault="00734961" w:rsidP="00734961">
            <w:pPr>
              <w:autoSpaceDE w:val="0"/>
              <w:autoSpaceDN w:val="0"/>
              <w:adjustRightInd w:val="0"/>
              <w:rPr>
                <w:rFonts w:ascii="Arial" w:hAnsi="Arial" w:cs="Arial"/>
                <w:sz w:val="20"/>
                <w:szCs w:val="20"/>
                <w:lang w:eastAsia="en-GB"/>
              </w:rPr>
            </w:pPr>
          </w:p>
          <w:p w14:paraId="608211FA"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Set worksheets/exercises with lots of straightforward </w:t>
            </w:r>
            <w:r w:rsidRPr="006508F0">
              <w:rPr>
                <w:rFonts w:ascii="Arial" w:hAnsi="Arial" w:cs="Arial"/>
                <w:sz w:val="20"/>
                <w:szCs w:val="20"/>
                <w:lang w:eastAsia="en-GB"/>
              </w:rPr>
              <w:t xml:space="preserve">basic </w:t>
            </w:r>
            <w:r w:rsidRPr="008B6D1B">
              <w:rPr>
                <w:rFonts w:ascii="Arial" w:hAnsi="Arial" w:cs="Arial"/>
                <w:sz w:val="20"/>
                <w:szCs w:val="20"/>
                <w:lang w:eastAsia="en-GB"/>
              </w:rPr>
              <w:t xml:space="preserve">examples involving arrangements, </w:t>
            </w:r>
            <w:proofErr w:type="gramStart"/>
            <w:r w:rsidRPr="008B6D1B">
              <w:rPr>
                <w:rFonts w:ascii="Arial" w:hAnsi="Arial" w:cs="Arial"/>
                <w:sz w:val="20"/>
                <w:szCs w:val="20"/>
                <w:lang w:eastAsia="en-GB"/>
              </w:rPr>
              <w:t>permutations</w:t>
            </w:r>
            <w:proofErr w:type="gramEnd"/>
            <w:r w:rsidRPr="008B6D1B">
              <w:rPr>
                <w:rFonts w:ascii="Arial" w:hAnsi="Arial" w:cs="Arial"/>
                <w:sz w:val="20"/>
                <w:szCs w:val="20"/>
                <w:lang w:eastAsia="en-GB"/>
              </w:rPr>
              <w:t xml:space="preserve"> and combinations to reinforce the differences.</w:t>
            </w:r>
            <w:r>
              <w:rPr>
                <w:rFonts w:ascii="Arial" w:hAnsi="Arial" w:cs="Arial"/>
                <w:sz w:val="20"/>
                <w:szCs w:val="20"/>
                <w:lang w:eastAsia="en-GB"/>
              </w:rPr>
              <w:t xml:space="preserve"> For example, the ‘Simple permutations and combinations worksheet’ at</w:t>
            </w:r>
          </w:p>
          <w:p w14:paraId="5AD818CD" w14:textId="78F8957C" w:rsidR="00734961" w:rsidRPr="004A4E17" w:rsidRDefault="00DE3D72" w:rsidP="00734961">
            <w:pPr>
              <w:pStyle w:val="BodyText"/>
            </w:pPr>
            <w:hyperlink r:id="rId220" w:history="1">
              <w:r w:rsidR="00734961" w:rsidRPr="008B6D1B">
                <w:rPr>
                  <w:rStyle w:val="Hyperlink"/>
                  <w:rFonts w:cs="Arial"/>
                </w:rPr>
                <w:t>http://mrnewbatt.wikispaces.com/file/view/MDM4U+U1L4+worksheet.pdf</w:t>
              </w:r>
            </w:hyperlink>
            <w:r w:rsidR="00734961">
              <w:rPr>
                <w:rStyle w:val="Hyperlink"/>
                <w:rFonts w:cs="Arial"/>
              </w:rPr>
              <w:t xml:space="preserve"> </w:t>
            </w:r>
            <w:r w:rsidR="00734961" w:rsidRPr="0085234A">
              <w:rPr>
                <w:b/>
              </w:rPr>
              <w:t>(I)</w:t>
            </w:r>
          </w:p>
        </w:tc>
      </w:tr>
      <w:tr w:rsidR="00734961" w:rsidRPr="004A4E17" w14:paraId="29C5E261" w14:textId="77777777" w:rsidTr="006E70B1">
        <w:trPr>
          <w:tblHeader/>
        </w:trPr>
        <w:tc>
          <w:tcPr>
            <w:tcW w:w="14601" w:type="dxa"/>
            <w:gridSpan w:val="3"/>
            <w:shd w:val="clear" w:color="auto" w:fill="EA5B0C"/>
            <w:tcMar>
              <w:top w:w="113" w:type="dxa"/>
              <w:bottom w:w="113" w:type="dxa"/>
            </w:tcMar>
            <w:vAlign w:val="center"/>
          </w:tcPr>
          <w:p w14:paraId="145F5ED6"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0335C4C0" w14:textId="77777777" w:rsidTr="006E70B1">
        <w:tblPrEx>
          <w:tblCellMar>
            <w:bottom w:w="0" w:type="dxa"/>
          </w:tblCellMar>
        </w:tblPrEx>
        <w:tc>
          <w:tcPr>
            <w:tcW w:w="14601" w:type="dxa"/>
            <w:gridSpan w:val="3"/>
            <w:tcMar>
              <w:top w:w="113" w:type="dxa"/>
              <w:bottom w:w="113" w:type="dxa"/>
            </w:tcMar>
          </w:tcPr>
          <w:p w14:paraId="3418FEA8" w14:textId="77777777" w:rsidR="00734961" w:rsidRDefault="00734961" w:rsidP="00734961">
            <w:pPr>
              <w:pStyle w:val="BodyText"/>
              <w:rPr>
                <w:rStyle w:val="Bold"/>
              </w:rPr>
            </w:pPr>
            <w:r>
              <w:rPr>
                <w:lang w:eastAsia="en-GB"/>
              </w:rPr>
              <w:t xml:space="preserve">Past/specimen papers and mark schemes are available to download from the </w:t>
            </w:r>
            <w:hyperlink r:id="rId221"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D02C80" w:rsidRPr="00AD31C3" w14:paraId="14FD2C86" w14:textId="77777777" w:rsidTr="00AD31C3">
              <w:trPr>
                <w:trHeight w:val="300"/>
              </w:trPr>
              <w:tc>
                <w:tcPr>
                  <w:tcW w:w="0" w:type="auto"/>
                  <w:tcBorders>
                    <w:top w:val="nil"/>
                    <w:left w:val="nil"/>
                    <w:bottom w:val="nil"/>
                    <w:right w:val="nil"/>
                  </w:tcBorders>
                  <w:shd w:val="clear" w:color="auto" w:fill="auto"/>
                  <w:noWrap/>
                  <w:vAlign w:val="bottom"/>
                  <w:hideMark/>
                </w:tcPr>
                <w:p w14:paraId="6C0B9FC5"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2 Question 4</w:t>
                  </w:r>
                </w:p>
              </w:tc>
            </w:tr>
            <w:tr w:rsidR="00D02C80" w:rsidRPr="00AD31C3" w14:paraId="0DBAEF84" w14:textId="77777777" w:rsidTr="00AD31C3">
              <w:trPr>
                <w:trHeight w:val="300"/>
              </w:trPr>
              <w:tc>
                <w:tcPr>
                  <w:tcW w:w="0" w:type="auto"/>
                  <w:tcBorders>
                    <w:top w:val="nil"/>
                    <w:left w:val="nil"/>
                    <w:bottom w:val="nil"/>
                    <w:right w:val="nil"/>
                  </w:tcBorders>
                  <w:shd w:val="clear" w:color="auto" w:fill="auto"/>
                  <w:noWrap/>
                  <w:vAlign w:val="bottom"/>
                  <w:hideMark/>
                </w:tcPr>
                <w:p w14:paraId="4FA1D025" w14:textId="39747F65"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13 Question 8</w:t>
                  </w:r>
                </w:p>
              </w:tc>
            </w:tr>
            <w:tr w:rsidR="00D02C80" w:rsidRPr="00AD31C3" w14:paraId="623F70D2" w14:textId="77777777" w:rsidTr="00AD31C3">
              <w:trPr>
                <w:trHeight w:val="300"/>
              </w:trPr>
              <w:tc>
                <w:tcPr>
                  <w:tcW w:w="0" w:type="auto"/>
                  <w:tcBorders>
                    <w:top w:val="nil"/>
                    <w:left w:val="nil"/>
                    <w:bottom w:val="nil"/>
                    <w:right w:val="nil"/>
                  </w:tcBorders>
                  <w:shd w:val="clear" w:color="auto" w:fill="auto"/>
                  <w:noWrap/>
                  <w:vAlign w:val="bottom"/>
                  <w:hideMark/>
                </w:tcPr>
                <w:p w14:paraId="578346C9" w14:textId="781CF689"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21 Question 6</w:t>
                  </w:r>
                </w:p>
              </w:tc>
            </w:tr>
            <w:tr w:rsidR="00D02C80" w:rsidRPr="00AD31C3" w14:paraId="1D45BF12" w14:textId="77777777" w:rsidTr="00AD31C3">
              <w:trPr>
                <w:trHeight w:val="300"/>
              </w:trPr>
              <w:tc>
                <w:tcPr>
                  <w:tcW w:w="0" w:type="auto"/>
                  <w:tcBorders>
                    <w:top w:val="nil"/>
                    <w:left w:val="nil"/>
                    <w:bottom w:val="nil"/>
                    <w:right w:val="nil"/>
                  </w:tcBorders>
                  <w:shd w:val="clear" w:color="auto" w:fill="auto"/>
                  <w:noWrap/>
                  <w:vAlign w:val="bottom"/>
                  <w:hideMark/>
                </w:tcPr>
                <w:p w14:paraId="36D82665" w14:textId="2A7D7683"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23 Question 11</w:t>
                  </w:r>
                </w:p>
              </w:tc>
            </w:tr>
            <w:tr w:rsidR="00D02C80" w:rsidRPr="00AD31C3" w14:paraId="3389B062" w14:textId="77777777" w:rsidTr="00AD31C3">
              <w:trPr>
                <w:trHeight w:val="300"/>
              </w:trPr>
              <w:tc>
                <w:tcPr>
                  <w:tcW w:w="0" w:type="auto"/>
                  <w:tcBorders>
                    <w:top w:val="nil"/>
                    <w:left w:val="nil"/>
                    <w:bottom w:val="nil"/>
                    <w:right w:val="nil"/>
                  </w:tcBorders>
                  <w:shd w:val="clear" w:color="auto" w:fill="auto"/>
                  <w:noWrap/>
                  <w:vAlign w:val="bottom"/>
                  <w:hideMark/>
                </w:tcPr>
                <w:p w14:paraId="17BFC8DE"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3</w:t>
                  </w:r>
                </w:p>
              </w:tc>
            </w:tr>
          </w:tbl>
          <w:p w14:paraId="278A6447" w14:textId="230D4BC6" w:rsidR="00734961" w:rsidRPr="004E2FD6" w:rsidRDefault="00734961" w:rsidP="00734961">
            <w:pPr>
              <w:pStyle w:val="BodyText"/>
              <w:rPr>
                <w:i/>
              </w:rPr>
            </w:pPr>
          </w:p>
        </w:tc>
      </w:tr>
    </w:tbl>
    <w:p w14:paraId="07D5918E" w14:textId="77777777" w:rsidR="005927C9" w:rsidRDefault="005927C9" w:rsidP="003947CA">
      <w:pPr>
        <w:rPr>
          <w:rFonts w:ascii="Arial" w:hAnsi="Arial"/>
          <w:bCs/>
          <w:sz w:val="20"/>
          <w:szCs w:val="20"/>
        </w:rPr>
      </w:pPr>
    </w:p>
    <w:p w14:paraId="501D5DE5" w14:textId="77777777" w:rsidR="003947CA" w:rsidRDefault="003947CA" w:rsidP="003947CA">
      <w:pPr>
        <w:rPr>
          <w:rFonts w:ascii="Arial" w:hAnsi="Arial"/>
          <w:bCs/>
          <w:sz w:val="20"/>
          <w:szCs w:val="20"/>
        </w:rPr>
      </w:pPr>
    </w:p>
    <w:p w14:paraId="11A7F8AE"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883BB01" w14:textId="351A5416" w:rsidR="003714D1" w:rsidRPr="00393536" w:rsidRDefault="003714D1" w:rsidP="003714D1">
      <w:pPr>
        <w:pStyle w:val="Heading1"/>
      </w:pPr>
      <w:bookmarkStart w:id="13" w:name="_Toc131509197"/>
      <w:r>
        <w:t xml:space="preserve">8. </w:t>
      </w:r>
      <w:r w:rsidR="00F939F5">
        <w:t>Series</w:t>
      </w:r>
      <w:bookmarkEnd w:id="13"/>
      <w:r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3714D1" w:rsidRPr="004A4E17" w14:paraId="1A300223" w14:textId="77777777" w:rsidTr="006E70B1">
        <w:trPr>
          <w:tblHeader/>
        </w:trPr>
        <w:tc>
          <w:tcPr>
            <w:tcW w:w="2665" w:type="dxa"/>
            <w:shd w:val="clear" w:color="auto" w:fill="EA5B0C"/>
            <w:tcMar>
              <w:top w:w="113" w:type="dxa"/>
              <w:bottom w:w="113" w:type="dxa"/>
            </w:tcMar>
            <w:vAlign w:val="center"/>
          </w:tcPr>
          <w:p w14:paraId="148955B3"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73A97AD5"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47DA3BAC"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25072585" w14:textId="77777777" w:rsidTr="006E70B1">
        <w:tblPrEx>
          <w:tblCellMar>
            <w:top w:w="0" w:type="dxa"/>
            <w:bottom w:w="0" w:type="dxa"/>
          </w:tblCellMar>
        </w:tblPrEx>
        <w:trPr>
          <w:trHeight w:val="487"/>
        </w:trPr>
        <w:tc>
          <w:tcPr>
            <w:tcW w:w="2665" w:type="dxa"/>
            <w:tcMar>
              <w:top w:w="113" w:type="dxa"/>
              <w:bottom w:w="113" w:type="dxa"/>
            </w:tcMar>
          </w:tcPr>
          <w:p w14:paraId="3ECECB96" w14:textId="3F996FA6"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1E650F4A" w14:textId="77777777" w:rsidR="006B3C39" w:rsidRPr="004A4E17" w:rsidRDefault="006B3C39" w:rsidP="006B3C39">
            <w:pPr>
              <w:pStyle w:val="BodyText"/>
              <w:rPr>
                <w:lang w:eastAsia="en-GB"/>
              </w:rPr>
            </w:pPr>
          </w:p>
        </w:tc>
        <w:tc>
          <w:tcPr>
            <w:tcW w:w="9810" w:type="dxa"/>
            <w:tcMar>
              <w:top w:w="113" w:type="dxa"/>
              <w:bottom w:w="113" w:type="dxa"/>
            </w:tcMar>
          </w:tcPr>
          <w:p w14:paraId="211C0E6A" w14:textId="3E7DCCFF" w:rsidR="006B3C39" w:rsidRPr="008053CD" w:rsidRDefault="006B3C39" w:rsidP="006B3C39">
            <w:pPr>
              <w:rPr>
                <w:rFonts w:ascii="Arial" w:hAnsi="Arial" w:cs="Arial"/>
                <w:b/>
                <w:sz w:val="20"/>
                <w:szCs w:val="20"/>
              </w:rPr>
            </w:pPr>
            <w:r w:rsidRPr="00CC38E9">
              <w:rPr>
                <w:rFonts w:ascii="Arial" w:hAnsi="Arial" w:cs="Arial"/>
                <w:sz w:val="20"/>
                <w:szCs w:val="20"/>
              </w:rPr>
              <w:t>Learners</w:t>
            </w:r>
            <w:r>
              <w:rPr>
                <w:rFonts w:ascii="Arial" w:hAnsi="Arial" w:cs="Arial"/>
                <w:b/>
                <w:sz w:val="20"/>
                <w:szCs w:val="20"/>
              </w:rPr>
              <w:t xml:space="preserve"> </w:t>
            </w:r>
            <w:r>
              <w:rPr>
                <w:rFonts w:ascii="Arial" w:hAnsi="Arial" w:cs="Arial"/>
                <w:sz w:val="20"/>
                <w:szCs w:val="20"/>
              </w:rPr>
              <w:t>should cover</w:t>
            </w:r>
            <w:r>
              <w:rPr>
                <w:rFonts w:ascii="Arial" w:hAnsi="Arial" w:cs="Arial"/>
                <w:b/>
                <w:sz w:val="20"/>
                <w:szCs w:val="20"/>
              </w:rPr>
              <w:t xml:space="preserve"> </w:t>
            </w:r>
            <w:r w:rsidR="00D2704C" w:rsidRPr="00D2704C">
              <w:rPr>
                <w:rFonts w:ascii="Arial" w:hAnsi="Arial" w:cs="Arial"/>
                <w:b/>
                <w:sz w:val="20"/>
                <w:szCs w:val="20"/>
              </w:rPr>
              <w:t>7</w:t>
            </w:r>
            <w:r w:rsidRPr="00D2704C">
              <w:rPr>
                <w:rFonts w:ascii="Arial" w:hAnsi="Arial" w:cs="Arial"/>
                <w:b/>
                <w:sz w:val="20"/>
                <w:szCs w:val="20"/>
              </w:rPr>
              <w:t xml:space="preserve"> Permutations and combinations</w:t>
            </w:r>
            <w:r w:rsidRPr="008053CD">
              <w:rPr>
                <w:rFonts w:ascii="Arial" w:hAnsi="Arial" w:cs="Arial"/>
                <w:sz w:val="20"/>
                <w:szCs w:val="20"/>
              </w:rPr>
              <w:t xml:space="preserve"> </w:t>
            </w:r>
            <w:r>
              <w:rPr>
                <w:rFonts w:ascii="Arial" w:hAnsi="Arial" w:cs="Arial"/>
                <w:sz w:val="20"/>
                <w:szCs w:val="20"/>
              </w:rPr>
              <w:t xml:space="preserve">before this topic, </w:t>
            </w:r>
            <w:r w:rsidRPr="008053CD">
              <w:rPr>
                <w:rFonts w:ascii="Arial" w:hAnsi="Arial" w:cs="Arial"/>
                <w:sz w:val="20"/>
                <w:szCs w:val="20"/>
              </w:rPr>
              <w:t xml:space="preserve">to the extent that learners are familiar with factorial notation, </w:t>
            </w:r>
            <w:proofErr w:type="gramStart"/>
            <w:r w:rsidRPr="008053CD">
              <w:rPr>
                <w:rFonts w:ascii="Arial" w:hAnsi="Arial" w:cs="Arial"/>
                <w:sz w:val="20"/>
                <w:szCs w:val="20"/>
              </w:rPr>
              <w:t>combinations</w:t>
            </w:r>
            <w:proofErr w:type="gramEnd"/>
            <w:r w:rsidRPr="008053CD">
              <w:rPr>
                <w:rFonts w:ascii="Arial" w:hAnsi="Arial" w:cs="Arial"/>
                <w:sz w:val="20"/>
                <w:szCs w:val="20"/>
              </w:rPr>
              <w:t xml:space="preserve"> and the notation </w:t>
            </w:r>
            <w:r w:rsidRPr="008053CD">
              <w:rPr>
                <w:rFonts w:ascii="Arial" w:hAnsi="Arial" w:cs="Arial"/>
                <w:position w:val="-10"/>
                <w:sz w:val="20"/>
                <w:szCs w:val="20"/>
              </w:rPr>
              <w:object w:dxaOrig="340" w:dyaOrig="340" w14:anchorId="2D8D4217">
                <v:shape id="_x0000_i5445" type="#_x0000_t75" style="width:16.5pt;height:18pt" o:ole="">
                  <v:imagedata r:id="rId222" o:title=""/>
                </v:shape>
                <o:OLEObject Type="Embed" ProgID="Equation.DSMT4" ShapeID="_x0000_i5445" DrawAspect="Content" ObjectID="_1742124994" r:id="rId223"/>
              </w:object>
            </w:r>
            <w:r w:rsidRPr="008053CD">
              <w:rPr>
                <w:rFonts w:ascii="Arial" w:hAnsi="Arial" w:cs="Arial"/>
                <w:sz w:val="20"/>
                <w:szCs w:val="20"/>
              </w:rPr>
              <w:t xml:space="preserve">and/or </w:t>
            </w:r>
            <w:r w:rsidRPr="00901957">
              <w:rPr>
                <w:rFonts w:ascii="Arial" w:hAnsi="Arial" w:cs="Arial"/>
                <w:position w:val="-26"/>
                <w:sz w:val="20"/>
                <w:szCs w:val="20"/>
              </w:rPr>
              <w:object w:dxaOrig="380" w:dyaOrig="620" w14:anchorId="1F2D27DA">
                <v:shape id="_x0000_i5446" type="#_x0000_t75" style="width:18pt;height:30pt" o:ole="">
                  <v:imagedata r:id="rId224" o:title=""/>
                </v:shape>
                <o:OLEObject Type="Embed" ProgID="Equation.DSMT4" ShapeID="_x0000_i5446" DrawAspect="Content" ObjectID="_1742124995" r:id="rId225"/>
              </w:object>
            </w:r>
            <w:r w:rsidRPr="008053CD">
              <w:rPr>
                <w:rFonts w:ascii="Arial" w:hAnsi="Arial" w:cs="Arial"/>
                <w:sz w:val="20"/>
                <w:szCs w:val="20"/>
              </w:rPr>
              <w:t xml:space="preserve">. </w:t>
            </w:r>
            <w:r>
              <w:rPr>
                <w:rFonts w:ascii="Arial" w:hAnsi="Arial" w:cs="Arial"/>
                <w:sz w:val="20"/>
                <w:szCs w:val="20"/>
              </w:rPr>
              <w:t>F</w:t>
            </w:r>
            <w:r w:rsidRPr="008053CD">
              <w:rPr>
                <w:rFonts w:ascii="Arial" w:hAnsi="Arial" w:cs="Arial"/>
                <w:sz w:val="20"/>
                <w:szCs w:val="20"/>
              </w:rPr>
              <w:t>inding of first terms, common differences and common ratios m</w:t>
            </w:r>
            <w:r>
              <w:rPr>
                <w:rFonts w:ascii="Arial" w:hAnsi="Arial" w:cs="Arial"/>
                <w:sz w:val="20"/>
                <w:szCs w:val="20"/>
              </w:rPr>
              <w:t>ight</w:t>
            </w:r>
            <w:r w:rsidRPr="008053CD">
              <w:rPr>
                <w:rFonts w:ascii="Arial" w:hAnsi="Arial" w:cs="Arial"/>
                <w:sz w:val="20"/>
                <w:szCs w:val="20"/>
              </w:rPr>
              <w:t xml:space="preserve"> involve solving simultaneous equations,</w:t>
            </w:r>
            <w:r>
              <w:rPr>
                <w:rFonts w:ascii="Arial" w:hAnsi="Arial" w:cs="Arial"/>
                <w:sz w:val="20"/>
                <w:szCs w:val="20"/>
              </w:rPr>
              <w:t xml:space="preserve"> therefore</w:t>
            </w:r>
            <w:r w:rsidRPr="008053CD">
              <w:rPr>
                <w:rFonts w:ascii="Arial" w:hAnsi="Arial" w:cs="Arial"/>
                <w:sz w:val="20"/>
                <w:szCs w:val="20"/>
              </w:rPr>
              <w:t xml:space="preserve"> </w:t>
            </w:r>
            <w:r>
              <w:rPr>
                <w:rFonts w:ascii="Arial" w:hAnsi="Arial" w:cs="Arial"/>
                <w:sz w:val="20"/>
                <w:szCs w:val="20"/>
              </w:rPr>
              <w:t>we also recommend</w:t>
            </w:r>
            <w:r w:rsidRPr="008053CD">
              <w:rPr>
                <w:rFonts w:ascii="Arial" w:hAnsi="Arial" w:cs="Arial"/>
                <w:sz w:val="20"/>
                <w:szCs w:val="20"/>
              </w:rPr>
              <w:t xml:space="preserve"> that learners have </w:t>
            </w:r>
            <w:r w:rsidRPr="00D2704C">
              <w:rPr>
                <w:rFonts w:ascii="Arial" w:hAnsi="Arial" w:cs="Arial"/>
                <w:sz w:val="20"/>
                <w:szCs w:val="20"/>
              </w:rPr>
              <w:t xml:space="preserve">studied </w:t>
            </w:r>
            <w:r w:rsidRPr="00D2704C">
              <w:rPr>
                <w:rFonts w:ascii="Arial" w:hAnsi="Arial" w:cs="Arial"/>
                <w:b/>
                <w:sz w:val="20"/>
                <w:szCs w:val="20"/>
              </w:rPr>
              <w:t>6 Simultaneous equations</w:t>
            </w:r>
            <w:r w:rsidRPr="00D2704C">
              <w:rPr>
                <w:rFonts w:ascii="Arial" w:hAnsi="Arial" w:cs="Arial"/>
                <w:sz w:val="20"/>
                <w:szCs w:val="20"/>
              </w:rPr>
              <w:t>.</w:t>
            </w:r>
            <w:r w:rsidRPr="008053CD">
              <w:rPr>
                <w:rFonts w:ascii="Arial" w:hAnsi="Arial" w:cs="Arial"/>
                <w:sz w:val="20"/>
                <w:szCs w:val="20"/>
              </w:rPr>
              <w:t xml:space="preserve"> </w:t>
            </w:r>
            <w:r>
              <w:rPr>
                <w:rFonts w:ascii="Arial" w:hAnsi="Arial" w:cs="Arial"/>
                <w:sz w:val="20"/>
                <w:szCs w:val="20"/>
              </w:rPr>
              <w:t xml:space="preserve">As arithmetic and geometric progressions are new to this syllabus, there is little past paper material with which to practice. These topics have been, and are still included in, the Cambridge International AS &amp; A Level Mathematics 9709 syllabus and the Pure Mathematics 1 papers (Paper 1) should be a good source of material for formative assessment. </w:t>
            </w:r>
          </w:p>
          <w:p w14:paraId="4C61C875" w14:textId="77777777" w:rsidR="006B3C39" w:rsidRDefault="006B3C39" w:rsidP="006B3C39">
            <w:pPr>
              <w:rPr>
                <w:rFonts w:ascii="Arial" w:hAnsi="Arial" w:cs="Arial"/>
                <w:sz w:val="20"/>
                <w:szCs w:val="20"/>
              </w:rPr>
            </w:pPr>
          </w:p>
          <w:p w14:paraId="5E540313" w14:textId="77777777" w:rsidR="006B3C39" w:rsidRPr="008053CD" w:rsidRDefault="006B3C39" w:rsidP="006B3C39">
            <w:pPr>
              <w:rPr>
                <w:rFonts w:ascii="Arial" w:hAnsi="Arial" w:cs="Arial"/>
                <w:sz w:val="20"/>
                <w:szCs w:val="20"/>
              </w:rPr>
            </w:pPr>
            <w:r>
              <w:rPr>
                <w:rFonts w:ascii="Arial" w:hAnsi="Arial" w:cs="Arial"/>
                <w:sz w:val="20"/>
                <w:szCs w:val="20"/>
              </w:rPr>
              <w:t>L</w:t>
            </w:r>
            <w:r w:rsidRPr="008053CD">
              <w:rPr>
                <w:rFonts w:ascii="Arial" w:hAnsi="Arial" w:cs="Arial"/>
                <w:sz w:val="20"/>
                <w:szCs w:val="20"/>
              </w:rPr>
              <w:t xml:space="preserve">earners </w:t>
            </w:r>
            <w:r>
              <w:rPr>
                <w:rFonts w:ascii="Arial" w:hAnsi="Arial" w:cs="Arial"/>
                <w:sz w:val="20"/>
                <w:szCs w:val="20"/>
              </w:rPr>
              <w:t>should</w:t>
            </w:r>
            <w:r w:rsidRPr="008053CD">
              <w:rPr>
                <w:rFonts w:ascii="Arial" w:hAnsi="Arial" w:cs="Arial"/>
                <w:sz w:val="20"/>
                <w:szCs w:val="20"/>
              </w:rPr>
              <w:t xml:space="preserve"> already be partially familiar with th</w:t>
            </w:r>
            <w:r>
              <w:rPr>
                <w:rFonts w:ascii="Arial" w:hAnsi="Arial" w:cs="Arial"/>
                <w:sz w:val="20"/>
                <w:szCs w:val="20"/>
              </w:rPr>
              <w:t>is</w:t>
            </w:r>
            <w:r w:rsidRPr="008053CD">
              <w:rPr>
                <w:rFonts w:ascii="Arial" w:hAnsi="Arial" w:cs="Arial"/>
                <w:sz w:val="20"/>
                <w:szCs w:val="20"/>
              </w:rPr>
              <w:t xml:space="preserve"> topic from the syllabus requirements of Cambridge O Level Mathematics or Cambridge IGCSE Mathematics. </w:t>
            </w:r>
            <w:r>
              <w:rPr>
                <w:rFonts w:ascii="Arial" w:hAnsi="Arial" w:cs="Arial"/>
                <w:sz w:val="20"/>
                <w:szCs w:val="20"/>
              </w:rPr>
              <w:t>L</w:t>
            </w:r>
            <w:r w:rsidRPr="008053CD">
              <w:rPr>
                <w:rFonts w:ascii="Arial" w:hAnsi="Arial" w:cs="Arial"/>
                <w:sz w:val="20"/>
                <w:szCs w:val="20"/>
              </w:rPr>
              <w:t xml:space="preserve">earners </w:t>
            </w:r>
            <w:r>
              <w:rPr>
                <w:rFonts w:ascii="Arial" w:hAnsi="Arial" w:cs="Arial"/>
                <w:sz w:val="20"/>
                <w:szCs w:val="20"/>
              </w:rPr>
              <w:t>should</w:t>
            </w:r>
            <w:r w:rsidRPr="008053CD">
              <w:rPr>
                <w:rFonts w:ascii="Arial" w:hAnsi="Arial" w:cs="Arial"/>
                <w:sz w:val="20"/>
                <w:szCs w:val="20"/>
              </w:rPr>
              <w:t xml:space="preserve"> </w:t>
            </w:r>
            <w:r>
              <w:rPr>
                <w:rFonts w:ascii="Arial" w:hAnsi="Arial" w:cs="Arial"/>
                <w:sz w:val="20"/>
                <w:szCs w:val="20"/>
              </w:rPr>
              <w:t xml:space="preserve">be </w:t>
            </w:r>
            <w:r w:rsidRPr="008053CD">
              <w:rPr>
                <w:rFonts w:ascii="Arial" w:hAnsi="Arial" w:cs="Arial"/>
                <w:sz w:val="20"/>
                <w:szCs w:val="20"/>
              </w:rPr>
              <w:t xml:space="preserve">able to manipulate directed numbers, use brackets and extract common factors, expand products of algebraic </w:t>
            </w:r>
            <w:proofErr w:type="gramStart"/>
            <w:r w:rsidRPr="008053CD">
              <w:rPr>
                <w:rFonts w:ascii="Arial" w:hAnsi="Arial" w:cs="Arial"/>
                <w:sz w:val="20"/>
                <w:szCs w:val="20"/>
              </w:rPr>
              <w:t>expressions</w:t>
            </w:r>
            <w:proofErr w:type="gramEnd"/>
            <w:r w:rsidRPr="008053CD">
              <w:rPr>
                <w:rFonts w:ascii="Arial" w:hAnsi="Arial" w:cs="Arial"/>
                <w:sz w:val="20"/>
                <w:szCs w:val="20"/>
              </w:rPr>
              <w:t xml:space="preserve"> and manipulate simple algebraic fractions. Learners should also be able to recognise simple arithmetic and geometric sequences from a list of terms and find simple expressions for </w:t>
            </w:r>
            <w:r w:rsidRPr="00901957">
              <w:rPr>
                <w:rFonts w:ascii="Arial" w:hAnsi="Arial" w:cs="Arial"/>
                <w:i/>
                <w:sz w:val="20"/>
                <w:szCs w:val="20"/>
              </w:rPr>
              <w:t>n</w:t>
            </w:r>
            <w:r w:rsidRPr="008053CD">
              <w:rPr>
                <w:rFonts w:ascii="Arial" w:hAnsi="Arial" w:cs="Arial"/>
                <w:sz w:val="20"/>
                <w:szCs w:val="20"/>
              </w:rPr>
              <w:t>th terms of such sequences.</w:t>
            </w:r>
          </w:p>
          <w:p w14:paraId="5806D02F" w14:textId="77777777" w:rsidR="006B3C39" w:rsidRPr="008053CD" w:rsidRDefault="006B3C39" w:rsidP="006B3C39">
            <w:pPr>
              <w:rPr>
                <w:rFonts w:ascii="Arial" w:hAnsi="Arial" w:cs="Arial"/>
                <w:b/>
                <w:sz w:val="20"/>
                <w:szCs w:val="20"/>
              </w:rPr>
            </w:pPr>
          </w:p>
          <w:p w14:paraId="26083C89" w14:textId="4E46B11A" w:rsidR="006B3C39" w:rsidRPr="00DB2C1F" w:rsidRDefault="006B3C39" w:rsidP="006B3C39">
            <w:pPr>
              <w:pStyle w:val="BodyText"/>
              <w:rPr>
                <w:lang w:eastAsia="en-GB"/>
              </w:rPr>
            </w:pPr>
            <w:r w:rsidRPr="008053CD">
              <w:t xml:space="preserve">Learners extend their knowledge of algebraic manipulation </w:t>
            </w:r>
            <w:r>
              <w:t>to</w:t>
            </w:r>
            <w:r w:rsidRPr="008053CD">
              <w:t xml:space="preserve"> expand</w:t>
            </w:r>
            <w:r>
              <w:t>ing</w:t>
            </w:r>
            <w:r w:rsidRPr="008053CD">
              <w:t xml:space="preserve"> expressions of the form</w:t>
            </w:r>
            <w:r w:rsidRPr="008053CD">
              <w:rPr>
                <w:b/>
              </w:rPr>
              <w:t xml:space="preserve"> </w:t>
            </w:r>
            <w:r w:rsidRPr="008053CD">
              <w:rPr>
                <w:b/>
                <w:position w:val="-12"/>
              </w:rPr>
              <w:object w:dxaOrig="740" w:dyaOrig="360" w14:anchorId="225E9237">
                <v:shape id="_x0000_i5447" type="#_x0000_t75" style="width:37.5pt;height:19.5pt" o:ole="">
                  <v:imagedata r:id="rId226" o:title=""/>
                </v:shape>
                <o:OLEObject Type="Embed" ProgID="Equation.DSMT4" ShapeID="_x0000_i5447" DrawAspect="Content" ObjectID="_1742124996" r:id="rId227"/>
              </w:object>
            </w:r>
            <w:r w:rsidRPr="008053CD">
              <w:rPr>
                <w:b/>
              </w:rPr>
              <w:t xml:space="preserve">, </w:t>
            </w:r>
            <w:r w:rsidRPr="008053CD">
              <w:t xml:space="preserve">where </w:t>
            </w:r>
            <w:r w:rsidRPr="00901957">
              <w:rPr>
                <w:i/>
              </w:rPr>
              <w:t>n</w:t>
            </w:r>
            <w:r>
              <w:rPr>
                <w:b/>
                <w:i/>
              </w:rPr>
              <w:t xml:space="preserve"> </w:t>
            </w:r>
            <w:r w:rsidRPr="008053CD">
              <w:t xml:space="preserve">is a positive integer, using the Binomial Theorem. Pascal’s Triangle can be used as an initial way of expanding </w:t>
            </w:r>
            <w:proofErr w:type="gramStart"/>
            <w:r w:rsidRPr="008053CD">
              <w:t>fairly straightforward</w:t>
            </w:r>
            <w:proofErr w:type="gramEnd"/>
            <w:r w:rsidRPr="008053CD">
              <w:t xml:space="preserve"> binomial expansions </w:t>
            </w:r>
            <w:r w:rsidRPr="00D2704C">
              <w:t xml:space="preserve">and these expansions can then be related to the given formula using the work on combinations from </w:t>
            </w:r>
            <w:r w:rsidR="00D2704C" w:rsidRPr="00D2704C">
              <w:rPr>
                <w:b/>
              </w:rPr>
              <w:t xml:space="preserve">7 </w:t>
            </w:r>
            <w:r w:rsidRPr="00D2704C">
              <w:rPr>
                <w:b/>
              </w:rPr>
              <w:t>Permutations and combinations</w:t>
            </w:r>
            <w:r w:rsidRPr="00D2704C">
              <w:t>.</w:t>
            </w:r>
            <w:r w:rsidRPr="008053CD">
              <w:t xml:space="preserve"> Learners also extend their knowledge of </w:t>
            </w:r>
            <w:r>
              <w:t xml:space="preserve">arithmetic and geometric </w:t>
            </w:r>
            <w:r w:rsidRPr="008053CD">
              <w:t>sequences</w:t>
            </w:r>
            <w:r>
              <w:t>.</w:t>
            </w:r>
            <w:r w:rsidRPr="008053CD">
              <w:t xml:space="preserve"> </w:t>
            </w:r>
            <w:r>
              <w:t>Work they have covered in</w:t>
            </w:r>
            <w:r w:rsidRPr="00E0765F">
              <w:t xml:space="preserve"> Cambridge O Level or </w:t>
            </w:r>
            <w:r>
              <w:t xml:space="preserve">Cambridge </w:t>
            </w:r>
            <w:r w:rsidRPr="00E0765F">
              <w:t>IGCSE Mathematics</w:t>
            </w:r>
            <w:r>
              <w:t xml:space="preserve"> for sequences of numbers is translated</w:t>
            </w:r>
            <w:r w:rsidRPr="008053CD">
              <w:t xml:space="preserve"> in</w:t>
            </w:r>
            <w:r>
              <w:t>to</w:t>
            </w:r>
            <w:r w:rsidRPr="008053CD">
              <w:t xml:space="preserve"> algebraic terms. </w:t>
            </w:r>
            <w:r>
              <w:t xml:space="preserve">Learners will problem-solve using the structure of each type of sequence. </w:t>
            </w:r>
            <w:r w:rsidRPr="008053CD">
              <w:t>The concept of a series being the sum of the terms of a sequence is introduced and the</w:t>
            </w:r>
            <w:r>
              <w:t xml:space="preserve"> formulae for these developed</w:t>
            </w:r>
            <w:r w:rsidRPr="008053CD">
              <w:t xml:space="preserve">. </w:t>
            </w:r>
            <w:r>
              <w:t xml:space="preserve">The sum to infinity of appropriate geometric sequence is also considered. </w:t>
            </w:r>
          </w:p>
        </w:tc>
      </w:tr>
      <w:tr w:rsidR="006B3C39" w:rsidRPr="004A4E17" w14:paraId="142F7335" w14:textId="77777777" w:rsidTr="006E70B1">
        <w:tblPrEx>
          <w:tblCellMar>
            <w:top w:w="0" w:type="dxa"/>
            <w:bottom w:w="0" w:type="dxa"/>
          </w:tblCellMar>
        </w:tblPrEx>
        <w:tc>
          <w:tcPr>
            <w:tcW w:w="2665" w:type="dxa"/>
            <w:tcMar>
              <w:top w:w="113" w:type="dxa"/>
              <w:bottom w:w="113" w:type="dxa"/>
            </w:tcMar>
          </w:tcPr>
          <w:p w14:paraId="1E371950" w14:textId="1C4DBDC7" w:rsidR="006B3C39" w:rsidRPr="004A4E17" w:rsidRDefault="006B3C39" w:rsidP="006B3C39">
            <w:pPr>
              <w:pStyle w:val="BodyText"/>
              <w:rPr>
                <w:lang w:eastAsia="en-GB"/>
              </w:rPr>
            </w:pPr>
            <w:r>
              <w:rPr>
                <w:lang w:eastAsia="en-GB"/>
              </w:rPr>
              <w:t>12.1</w:t>
            </w:r>
          </w:p>
        </w:tc>
        <w:tc>
          <w:tcPr>
            <w:tcW w:w="2126" w:type="dxa"/>
            <w:tcMar>
              <w:top w:w="113" w:type="dxa"/>
              <w:bottom w:w="113" w:type="dxa"/>
            </w:tcMar>
          </w:tcPr>
          <w:p w14:paraId="42D2DC2B" w14:textId="5FF68DEE" w:rsidR="006B3C39" w:rsidRPr="004A4E17" w:rsidRDefault="006B3C39" w:rsidP="00601540">
            <w:pPr>
              <w:pStyle w:val="TableParagraph"/>
              <w:tabs>
                <w:tab w:val="left" w:pos="680"/>
              </w:tabs>
              <w:ind w:left="0"/>
              <w:rPr>
                <w:lang w:eastAsia="en-GB"/>
              </w:rPr>
            </w:pPr>
            <w:r>
              <w:rPr>
                <w:spacing w:val="-2"/>
                <w:sz w:val="20"/>
              </w:rPr>
              <w:t>Use</w:t>
            </w:r>
            <w:r>
              <w:rPr>
                <w:spacing w:val="-9"/>
                <w:sz w:val="20"/>
              </w:rPr>
              <w:t xml:space="preserve"> </w:t>
            </w:r>
            <w:r>
              <w:rPr>
                <w:spacing w:val="-2"/>
                <w:sz w:val="20"/>
              </w:rPr>
              <w:t>the</w:t>
            </w:r>
            <w:r>
              <w:rPr>
                <w:spacing w:val="-9"/>
                <w:sz w:val="20"/>
              </w:rPr>
              <w:t xml:space="preserve"> </w:t>
            </w:r>
            <w:r>
              <w:rPr>
                <w:spacing w:val="-2"/>
                <w:sz w:val="20"/>
              </w:rPr>
              <w:t>binomial</w:t>
            </w:r>
            <w:r>
              <w:rPr>
                <w:spacing w:val="-9"/>
                <w:sz w:val="20"/>
              </w:rPr>
              <w:t xml:space="preserve"> </w:t>
            </w:r>
            <w:r>
              <w:rPr>
                <w:spacing w:val="-2"/>
                <w:sz w:val="20"/>
              </w:rPr>
              <w:t>theorem</w:t>
            </w:r>
            <w:r>
              <w:rPr>
                <w:spacing w:val="-9"/>
                <w:sz w:val="20"/>
              </w:rPr>
              <w:t xml:space="preserve"> </w:t>
            </w:r>
            <w:r>
              <w:rPr>
                <w:spacing w:val="-2"/>
                <w:sz w:val="20"/>
              </w:rPr>
              <w:t>for</w:t>
            </w:r>
            <w:r>
              <w:rPr>
                <w:spacing w:val="-9"/>
                <w:sz w:val="20"/>
              </w:rPr>
              <w:t xml:space="preserve"> </w:t>
            </w:r>
            <w:r>
              <w:rPr>
                <w:spacing w:val="-2"/>
                <w:sz w:val="20"/>
              </w:rPr>
              <w:t>expansion</w:t>
            </w:r>
            <w:r>
              <w:rPr>
                <w:spacing w:val="-9"/>
                <w:sz w:val="20"/>
              </w:rPr>
              <w:t xml:space="preserve"> </w:t>
            </w:r>
            <w:r>
              <w:rPr>
                <w:spacing w:val="-5"/>
                <w:sz w:val="20"/>
              </w:rPr>
              <w:t xml:space="preserve">of </w:t>
            </w:r>
            <w:r>
              <w:rPr>
                <w:rFonts w:ascii="Times New Roman"/>
              </w:rPr>
              <w:t>(</w:t>
            </w:r>
            <w:r>
              <w:rPr>
                <w:rFonts w:ascii="Times New Roman"/>
                <w:i/>
              </w:rPr>
              <w:t>a</w:t>
            </w:r>
            <w:r>
              <w:rPr>
                <w:rFonts w:ascii="Times New Roman"/>
                <w:i/>
                <w:spacing w:val="-14"/>
              </w:rPr>
              <w:t xml:space="preserve"> </w:t>
            </w:r>
            <w:r>
              <w:rPr>
                <w:rFonts w:ascii="Times New Roman"/>
              </w:rPr>
              <w:t>+</w:t>
            </w:r>
            <w:r>
              <w:rPr>
                <w:rFonts w:ascii="Times New Roman"/>
                <w:spacing w:val="-13"/>
              </w:rPr>
              <w:t xml:space="preserve"> </w:t>
            </w:r>
            <w:proofErr w:type="gramStart"/>
            <w:r>
              <w:rPr>
                <w:rFonts w:ascii="Times New Roman"/>
                <w:i/>
              </w:rPr>
              <w:t>b</w:t>
            </w:r>
            <w:r>
              <w:rPr>
                <w:rFonts w:ascii="Times New Roman"/>
              </w:rPr>
              <w:t>)</w:t>
            </w:r>
            <w:r>
              <w:rPr>
                <w:rFonts w:ascii="Times New Roman"/>
                <w:i/>
                <w:vertAlign w:val="superscript"/>
              </w:rPr>
              <w:t>n</w:t>
            </w:r>
            <w:proofErr w:type="gramEnd"/>
            <w:r>
              <w:rPr>
                <w:rFonts w:ascii="Times New Roman"/>
                <w:i/>
                <w:spacing w:val="-14"/>
              </w:rPr>
              <w:t xml:space="preserve"> </w:t>
            </w:r>
            <w:r>
              <w:rPr>
                <w:sz w:val="20"/>
              </w:rPr>
              <w:t>for</w:t>
            </w:r>
            <w:r>
              <w:rPr>
                <w:spacing w:val="-14"/>
                <w:sz w:val="20"/>
              </w:rPr>
              <w:t xml:space="preserve"> </w:t>
            </w:r>
            <w:r>
              <w:rPr>
                <w:sz w:val="20"/>
              </w:rPr>
              <w:t>positive</w:t>
            </w:r>
            <w:r>
              <w:rPr>
                <w:spacing w:val="-13"/>
                <w:sz w:val="20"/>
              </w:rPr>
              <w:t xml:space="preserve"> </w:t>
            </w:r>
            <w:r>
              <w:rPr>
                <w:sz w:val="20"/>
              </w:rPr>
              <w:t>integer</w:t>
            </w:r>
            <w:r>
              <w:rPr>
                <w:spacing w:val="-14"/>
                <w:sz w:val="20"/>
              </w:rPr>
              <w:t xml:space="preserve"> </w:t>
            </w:r>
            <w:r>
              <w:rPr>
                <w:rFonts w:ascii="Times New Roman"/>
                <w:i/>
                <w:spacing w:val="-5"/>
              </w:rPr>
              <w:t>n</w:t>
            </w:r>
            <w:r>
              <w:rPr>
                <w:spacing w:val="-5"/>
                <w:sz w:val="20"/>
              </w:rPr>
              <w:t>.</w:t>
            </w:r>
          </w:p>
        </w:tc>
        <w:tc>
          <w:tcPr>
            <w:tcW w:w="9810" w:type="dxa"/>
            <w:tcMar>
              <w:top w:w="113" w:type="dxa"/>
              <w:bottom w:w="113" w:type="dxa"/>
            </w:tcMar>
          </w:tcPr>
          <w:p w14:paraId="52AC0508"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If learners are not familiar with Pascal’s Triangle, introduce this by expanding </w:t>
            </w:r>
            <w:r w:rsidRPr="00CF2CEB">
              <w:rPr>
                <w:rFonts w:ascii="Arial" w:hAnsi="Arial" w:cs="Arial"/>
                <w:position w:val="-12"/>
                <w:sz w:val="20"/>
                <w:szCs w:val="20"/>
                <w:lang w:eastAsia="en-GB"/>
              </w:rPr>
              <w:object w:dxaOrig="1460" w:dyaOrig="380" w14:anchorId="275DA298">
                <v:shape id="_x0000_i5448" type="#_x0000_t75" style="width:75.75pt;height:19.5pt" o:ole="">
                  <v:imagedata r:id="rId228" o:title=""/>
                </v:shape>
                <o:OLEObject Type="Embed" ProgID="Equation.DSMT4" ShapeID="_x0000_i5448" DrawAspect="Content" ObjectID="_1742124997" r:id="rId229"/>
              </w:object>
            </w:r>
            <w:r w:rsidRPr="008B6D1B">
              <w:rPr>
                <w:rFonts w:ascii="Arial" w:hAnsi="Arial" w:cs="Arial"/>
                <w:sz w:val="20"/>
                <w:szCs w:val="20"/>
                <w:lang w:eastAsia="en-GB"/>
              </w:rPr>
              <w:t xml:space="preserve"> and </w:t>
            </w:r>
            <w:r w:rsidRPr="00CF2CEB">
              <w:rPr>
                <w:rFonts w:ascii="Arial" w:hAnsi="Arial" w:cs="Arial"/>
                <w:position w:val="-12"/>
                <w:sz w:val="20"/>
                <w:szCs w:val="20"/>
                <w:lang w:eastAsia="en-GB"/>
              </w:rPr>
              <w:object w:dxaOrig="720" w:dyaOrig="380" w14:anchorId="4E337091">
                <v:shape id="_x0000_i5449" type="#_x0000_t75" style="width:37.5pt;height:19.5pt" o:ole="">
                  <v:imagedata r:id="rId230" o:title=""/>
                </v:shape>
                <o:OLEObject Type="Embed" ProgID="Equation.DSMT4" ShapeID="_x0000_i5449" DrawAspect="Content" ObjectID="_1742124998" r:id="rId231"/>
              </w:object>
            </w:r>
            <w:r w:rsidRPr="008B6D1B">
              <w:rPr>
                <w:rFonts w:ascii="Arial" w:hAnsi="Arial" w:cs="Arial"/>
                <w:sz w:val="20"/>
                <w:szCs w:val="20"/>
                <w:lang w:eastAsia="en-GB"/>
              </w:rPr>
              <w:t xml:space="preserve"> looking at the coefficients of each term when put in an ordered fashion. This will be a good revision of algebraic practice. </w:t>
            </w:r>
          </w:p>
          <w:p w14:paraId="2C49EA56"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learners to deduce the expansions of </w:t>
            </w:r>
            <w:r w:rsidRPr="00CF2CEB">
              <w:rPr>
                <w:rFonts w:ascii="Arial" w:hAnsi="Arial" w:cs="Arial"/>
                <w:position w:val="-12"/>
                <w:sz w:val="20"/>
                <w:szCs w:val="20"/>
                <w:lang w:eastAsia="en-GB"/>
              </w:rPr>
              <w:object w:dxaOrig="720" w:dyaOrig="380" w14:anchorId="2672523B">
                <v:shape id="_x0000_i5450" type="#_x0000_t75" style="width:37.5pt;height:19.5pt" o:ole="">
                  <v:imagedata r:id="rId232" o:title=""/>
                </v:shape>
                <o:OLEObject Type="Embed" ProgID="Equation.DSMT4" ShapeID="_x0000_i5450" DrawAspect="Content" ObjectID="_1742124999" r:id="rId233"/>
              </w:object>
            </w:r>
            <w:proofErr w:type="spellStart"/>
            <w:r w:rsidRPr="008B6D1B">
              <w:rPr>
                <w:rFonts w:ascii="Arial" w:hAnsi="Arial" w:cs="Arial"/>
                <w:sz w:val="20"/>
                <w:szCs w:val="20"/>
                <w:lang w:eastAsia="en-GB"/>
              </w:rPr>
              <w:t>and</w:t>
            </w:r>
            <w:proofErr w:type="spellEnd"/>
            <w:r w:rsidRPr="008B6D1B">
              <w:rPr>
                <w:rFonts w:ascii="Arial" w:hAnsi="Arial" w:cs="Arial"/>
                <w:sz w:val="20"/>
                <w:szCs w:val="20"/>
                <w:lang w:eastAsia="en-GB"/>
              </w:rPr>
              <w:t xml:space="preserve"> </w:t>
            </w:r>
            <w:r w:rsidRPr="00CF2CEB">
              <w:rPr>
                <w:rFonts w:ascii="Arial" w:hAnsi="Arial" w:cs="Arial"/>
                <w:position w:val="-12"/>
                <w:sz w:val="20"/>
                <w:szCs w:val="20"/>
                <w:lang w:eastAsia="en-GB"/>
              </w:rPr>
              <w:object w:dxaOrig="720" w:dyaOrig="380" w14:anchorId="0AC955F6">
                <v:shape id="_x0000_i5451" type="#_x0000_t75" style="width:37.5pt;height:19.5pt" o:ole="">
                  <v:imagedata r:id="rId234" o:title=""/>
                </v:shape>
                <o:OLEObject Type="Embed" ProgID="Equation.DSMT4" ShapeID="_x0000_i5451" DrawAspect="Content" ObjectID="_1742125000" r:id="rId235"/>
              </w:object>
            </w:r>
            <w:r w:rsidRPr="008B6D1B">
              <w:rPr>
                <w:rFonts w:ascii="Arial" w:hAnsi="Arial" w:cs="Arial"/>
                <w:sz w:val="20"/>
                <w:szCs w:val="20"/>
                <w:lang w:eastAsia="en-GB"/>
              </w:rPr>
              <w:t>.</w:t>
            </w:r>
          </w:p>
          <w:p w14:paraId="2AAFA455" w14:textId="77777777" w:rsidR="006B3C39" w:rsidRPr="008B6D1B" w:rsidRDefault="006B3C39" w:rsidP="006B3C39">
            <w:pPr>
              <w:autoSpaceDE w:val="0"/>
              <w:autoSpaceDN w:val="0"/>
              <w:adjustRightInd w:val="0"/>
              <w:rPr>
                <w:rFonts w:ascii="Arial" w:hAnsi="Arial" w:cs="Arial"/>
                <w:sz w:val="20"/>
                <w:szCs w:val="20"/>
                <w:lang w:eastAsia="en-GB"/>
              </w:rPr>
            </w:pPr>
          </w:p>
          <w:p w14:paraId="2F402879"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‘The binomial theorem: formulas’ is a</w:t>
            </w:r>
            <w:r w:rsidRPr="008B6D1B">
              <w:rPr>
                <w:rFonts w:ascii="Arial" w:hAnsi="Arial" w:cs="Arial"/>
                <w:sz w:val="20"/>
                <w:szCs w:val="20"/>
                <w:lang w:eastAsia="en-GB"/>
              </w:rPr>
              <w:t xml:space="preserve"> useful introduction using Pascal’s Triangle</w:t>
            </w:r>
            <w:r>
              <w:rPr>
                <w:rFonts w:ascii="Arial" w:hAnsi="Arial" w:cs="Arial"/>
                <w:sz w:val="20"/>
                <w:szCs w:val="20"/>
                <w:lang w:eastAsia="en-GB"/>
              </w:rPr>
              <w:t>, which can be found at:</w:t>
            </w:r>
            <w:r>
              <w:t xml:space="preserve"> </w:t>
            </w:r>
            <w:hyperlink r:id="rId236" w:history="1">
              <w:r w:rsidRPr="008B6D1B">
                <w:rPr>
                  <w:rStyle w:val="Hyperlink"/>
                  <w:rFonts w:ascii="Arial" w:hAnsi="Arial" w:cs="Arial"/>
                  <w:sz w:val="20"/>
                  <w:szCs w:val="20"/>
                  <w:lang w:eastAsia="en-GB"/>
                </w:rPr>
                <w:t>www.purplemath.com/modules/binomial.htm</w:t>
              </w:r>
            </w:hyperlink>
            <w:r w:rsidRPr="008B6D1B">
              <w:rPr>
                <w:rFonts w:ascii="Arial" w:hAnsi="Arial" w:cs="Arial"/>
                <w:sz w:val="20"/>
                <w:szCs w:val="20"/>
                <w:lang w:eastAsia="en-GB"/>
              </w:rPr>
              <w:t xml:space="preserve"> .</w:t>
            </w:r>
          </w:p>
          <w:p w14:paraId="4B5D6A65" w14:textId="77777777" w:rsidR="006B3C39" w:rsidRPr="008B6D1B" w:rsidRDefault="006B3C39" w:rsidP="006B3C39">
            <w:pPr>
              <w:autoSpaceDE w:val="0"/>
              <w:autoSpaceDN w:val="0"/>
              <w:adjustRightInd w:val="0"/>
              <w:rPr>
                <w:rFonts w:ascii="Arial" w:hAnsi="Arial" w:cs="Arial"/>
                <w:sz w:val="20"/>
                <w:szCs w:val="20"/>
                <w:lang w:eastAsia="en-GB"/>
              </w:rPr>
            </w:pPr>
          </w:p>
          <w:p w14:paraId="59C7869F"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‘The binomial theorem: examples’ at:</w:t>
            </w:r>
            <w:r>
              <w:t xml:space="preserve"> </w:t>
            </w:r>
            <w:hyperlink r:id="rId237" w:history="1">
              <w:r w:rsidRPr="008B6D1B">
                <w:rPr>
                  <w:rStyle w:val="Hyperlink"/>
                  <w:rFonts w:ascii="Arial" w:hAnsi="Arial" w:cs="Arial"/>
                  <w:sz w:val="20"/>
                  <w:szCs w:val="20"/>
                  <w:lang w:eastAsia="en-GB"/>
                </w:rPr>
                <w:t>www.purplemath.com/modules/binomial2.htm</w:t>
              </w:r>
            </w:hyperlink>
            <w:r w:rsidRPr="008B6D1B">
              <w:rPr>
                <w:rFonts w:ascii="Arial" w:hAnsi="Arial" w:cs="Arial"/>
                <w:sz w:val="20"/>
                <w:szCs w:val="20"/>
                <w:lang w:eastAsia="en-GB"/>
              </w:rPr>
              <w:t xml:space="preserve"> </w:t>
            </w:r>
            <w:r>
              <w:rPr>
                <w:rFonts w:ascii="Arial" w:hAnsi="Arial" w:cs="Arial"/>
                <w:sz w:val="20"/>
                <w:szCs w:val="20"/>
                <w:lang w:eastAsia="en-GB"/>
              </w:rPr>
              <w:t>provides useful examples.</w:t>
            </w:r>
          </w:p>
          <w:p w14:paraId="56846B1C" w14:textId="77777777" w:rsidR="006B3C39" w:rsidRPr="008B6D1B" w:rsidRDefault="006B3C39" w:rsidP="006B3C39">
            <w:pPr>
              <w:autoSpaceDE w:val="0"/>
              <w:autoSpaceDN w:val="0"/>
              <w:adjustRightInd w:val="0"/>
              <w:rPr>
                <w:rFonts w:ascii="Arial" w:hAnsi="Arial" w:cs="Arial"/>
                <w:sz w:val="20"/>
                <w:szCs w:val="20"/>
                <w:lang w:eastAsia="en-GB"/>
              </w:rPr>
            </w:pPr>
          </w:p>
          <w:p w14:paraId="310DF9D9"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Practi</w:t>
            </w:r>
            <w:r>
              <w:rPr>
                <w:rFonts w:ascii="Arial" w:hAnsi="Arial" w:cs="Arial"/>
                <w:sz w:val="20"/>
                <w:szCs w:val="20"/>
                <w:lang w:eastAsia="en-GB"/>
              </w:rPr>
              <w:t>s</w:t>
            </w:r>
            <w:r w:rsidRPr="008B6D1B">
              <w:rPr>
                <w:rFonts w:ascii="Arial" w:hAnsi="Arial" w:cs="Arial"/>
                <w:sz w:val="20"/>
                <w:szCs w:val="20"/>
                <w:lang w:eastAsia="en-GB"/>
              </w:rPr>
              <w:t>e some basic expansions by introducing different terms, including negative terms to replace</w:t>
            </w:r>
            <w:r>
              <w:rPr>
                <w:rFonts w:ascii="Arial" w:hAnsi="Arial" w:cs="Arial"/>
                <w:sz w:val="20"/>
                <w:szCs w:val="20"/>
                <w:lang w:eastAsia="en-GB"/>
              </w:rPr>
              <w:t xml:space="preserve"> </w:t>
            </w:r>
            <w:r>
              <w:rPr>
                <w:rFonts w:ascii="Arial" w:hAnsi="Arial" w:cs="Arial"/>
                <w:i/>
                <w:sz w:val="20"/>
                <w:szCs w:val="20"/>
                <w:lang w:eastAsia="en-GB"/>
              </w:rPr>
              <w:t xml:space="preserve">a </w:t>
            </w:r>
            <w:r>
              <w:rPr>
                <w:rFonts w:ascii="Arial" w:hAnsi="Arial" w:cs="Arial"/>
                <w:sz w:val="20"/>
                <w:szCs w:val="20"/>
                <w:lang w:eastAsia="en-GB"/>
              </w:rPr>
              <w:t xml:space="preserve">and </w:t>
            </w:r>
            <w:r>
              <w:rPr>
                <w:rFonts w:ascii="Arial" w:hAnsi="Arial" w:cs="Arial"/>
                <w:i/>
                <w:sz w:val="20"/>
                <w:szCs w:val="20"/>
                <w:lang w:eastAsia="en-GB"/>
              </w:rPr>
              <w:t>b</w:t>
            </w:r>
            <w:r w:rsidRPr="008B6D1B">
              <w:rPr>
                <w:rFonts w:ascii="Arial" w:hAnsi="Arial" w:cs="Arial"/>
                <w:sz w:val="20"/>
                <w:szCs w:val="20"/>
                <w:lang w:eastAsia="en-GB"/>
              </w:rPr>
              <w:t xml:space="preserve">, </w:t>
            </w:r>
            <w:r>
              <w:rPr>
                <w:rFonts w:ascii="Arial" w:hAnsi="Arial" w:cs="Arial"/>
                <w:sz w:val="20"/>
                <w:szCs w:val="20"/>
                <w:lang w:eastAsia="en-GB"/>
              </w:rPr>
              <w:t>making sure</w:t>
            </w:r>
            <w:r w:rsidRPr="008B6D1B">
              <w:rPr>
                <w:rFonts w:ascii="Arial" w:hAnsi="Arial" w:cs="Arial"/>
                <w:sz w:val="20"/>
                <w:szCs w:val="20"/>
                <w:lang w:eastAsia="en-GB"/>
              </w:rPr>
              <w:t xml:space="preserve"> that learners understand that if, e.g. </w:t>
            </w:r>
            <w:r w:rsidRPr="008B6D1B">
              <w:rPr>
                <w:rFonts w:ascii="Arial" w:hAnsi="Arial" w:cs="Arial"/>
                <w:position w:val="-6"/>
                <w:sz w:val="20"/>
                <w:szCs w:val="20"/>
                <w:lang w:eastAsia="en-GB"/>
              </w:rPr>
              <w:object w:dxaOrig="620" w:dyaOrig="260" w14:anchorId="68F37E81">
                <v:shape id="_x0000_i5452" type="#_x0000_t75" style="width:31.5pt;height:12.75pt" o:ole="">
                  <v:imagedata r:id="rId238" o:title=""/>
                </v:shape>
                <o:OLEObject Type="Embed" ProgID="Equation.DSMT4" ShapeID="_x0000_i5452" DrawAspect="Content" ObjectID="_1742125001" r:id="rId239"/>
              </w:object>
            </w:r>
            <w:r w:rsidRPr="008B6D1B">
              <w:rPr>
                <w:rFonts w:ascii="Arial" w:hAnsi="Arial" w:cs="Arial"/>
                <w:sz w:val="20"/>
                <w:szCs w:val="20"/>
                <w:lang w:eastAsia="en-GB"/>
              </w:rPr>
              <w:t xml:space="preserve">, then </w:t>
            </w:r>
            <w:r w:rsidRPr="00CF2CEB">
              <w:rPr>
                <w:rFonts w:ascii="Arial" w:hAnsi="Arial" w:cs="Arial"/>
                <w:position w:val="-12"/>
                <w:sz w:val="20"/>
                <w:szCs w:val="20"/>
                <w:lang w:eastAsia="en-GB"/>
              </w:rPr>
              <w:object w:dxaOrig="940" w:dyaOrig="380" w14:anchorId="60490748">
                <v:shape id="_x0000_i5453" type="#_x0000_t75" style="width:49.5pt;height:19.5pt" o:ole="">
                  <v:imagedata r:id="rId240" o:title=""/>
                </v:shape>
                <o:OLEObject Type="Embed" ProgID="Equation.DSMT4" ShapeID="_x0000_i5453" DrawAspect="Content" ObjectID="_1742125002" r:id="rId241"/>
              </w:object>
            </w:r>
            <w:r w:rsidRPr="008B6D1B">
              <w:rPr>
                <w:rFonts w:ascii="Arial" w:hAnsi="Arial" w:cs="Arial"/>
                <w:sz w:val="20"/>
                <w:szCs w:val="20"/>
                <w:lang w:eastAsia="en-GB"/>
              </w:rPr>
              <w:t xml:space="preserve">, </w:t>
            </w:r>
            <w:r w:rsidRPr="008B6D1B">
              <w:rPr>
                <w:rFonts w:ascii="Arial" w:hAnsi="Arial" w:cs="Arial"/>
                <w:b/>
                <w:sz w:val="20"/>
                <w:szCs w:val="20"/>
                <w:lang w:eastAsia="en-GB"/>
              </w:rPr>
              <w:t>not</w:t>
            </w:r>
            <w:r w:rsidRPr="008B6D1B">
              <w:rPr>
                <w:rFonts w:ascii="Arial" w:hAnsi="Arial" w:cs="Arial"/>
                <w:sz w:val="20"/>
                <w:szCs w:val="20"/>
                <w:lang w:eastAsia="en-GB"/>
              </w:rPr>
              <w:t xml:space="preserve"> </w:t>
            </w:r>
            <w:r w:rsidRPr="008B6D1B">
              <w:rPr>
                <w:rFonts w:ascii="Arial" w:hAnsi="Arial" w:cs="Arial"/>
                <w:position w:val="-6"/>
                <w:sz w:val="20"/>
                <w:szCs w:val="20"/>
                <w:lang w:eastAsia="en-GB"/>
              </w:rPr>
              <w:object w:dxaOrig="380" w:dyaOrig="300" w14:anchorId="6CA94EFD">
                <v:shape id="_x0000_i5454" type="#_x0000_t75" style="width:16.5pt;height:15pt" o:ole="">
                  <v:imagedata r:id="rId242" o:title=""/>
                </v:shape>
                <o:OLEObject Type="Embed" ProgID="Equation.DSMT4" ShapeID="_x0000_i5454" DrawAspect="Content" ObjectID="_1742125003" r:id="rId243"/>
              </w:object>
            </w:r>
            <w:r w:rsidRPr="008B6D1B">
              <w:rPr>
                <w:rFonts w:ascii="Arial" w:hAnsi="Arial" w:cs="Arial"/>
                <w:sz w:val="20"/>
                <w:szCs w:val="20"/>
                <w:lang w:eastAsia="en-GB"/>
              </w:rPr>
              <w:t xml:space="preserve">, </w:t>
            </w:r>
            <w:r>
              <w:rPr>
                <w:rFonts w:ascii="Arial" w:hAnsi="Arial" w:cs="Arial"/>
                <w:sz w:val="20"/>
                <w:szCs w:val="20"/>
                <w:lang w:eastAsia="en-GB"/>
              </w:rPr>
              <w:t xml:space="preserve">which is </w:t>
            </w:r>
            <w:r w:rsidRPr="008B6D1B">
              <w:rPr>
                <w:rFonts w:ascii="Arial" w:hAnsi="Arial" w:cs="Arial"/>
                <w:sz w:val="20"/>
                <w:szCs w:val="20"/>
                <w:lang w:eastAsia="en-GB"/>
              </w:rPr>
              <w:t xml:space="preserve">a </w:t>
            </w:r>
            <w:r w:rsidRPr="00CF2CEB">
              <w:rPr>
                <w:rFonts w:ascii="Arial" w:hAnsi="Arial" w:cs="Arial"/>
                <w:b/>
                <w:sz w:val="20"/>
                <w:szCs w:val="20"/>
                <w:lang w:eastAsia="en-GB"/>
              </w:rPr>
              <w:t xml:space="preserve">very </w:t>
            </w:r>
            <w:r w:rsidRPr="008B6D1B">
              <w:rPr>
                <w:rFonts w:ascii="Arial" w:hAnsi="Arial" w:cs="Arial"/>
                <w:sz w:val="20"/>
                <w:szCs w:val="20"/>
                <w:lang w:eastAsia="en-GB"/>
              </w:rPr>
              <w:t>common mistake.</w:t>
            </w:r>
          </w:p>
          <w:p w14:paraId="0036CA29" w14:textId="77777777" w:rsidR="006B3C39" w:rsidRPr="008B6D1B" w:rsidRDefault="006B3C39" w:rsidP="006B3C39">
            <w:pPr>
              <w:autoSpaceDE w:val="0"/>
              <w:autoSpaceDN w:val="0"/>
              <w:adjustRightInd w:val="0"/>
              <w:rPr>
                <w:rFonts w:ascii="Arial" w:hAnsi="Arial" w:cs="Arial"/>
                <w:sz w:val="20"/>
                <w:szCs w:val="20"/>
                <w:lang w:eastAsia="en-GB"/>
              </w:rPr>
            </w:pPr>
          </w:p>
          <w:p w14:paraId="50F62F94" w14:textId="234A6BF5"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Show that a better way is needed for expansions where </w:t>
            </w:r>
            <w:r w:rsidRPr="00890FD5">
              <w:rPr>
                <w:rFonts w:ascii="Arial" w:hAnsi="Arial" w:cs="Arial"/>
                <w:i/>
                <w:sz w:val="20"/>
                <w:szCs w:val="20"/>
                <w:lang w:eastAsia="en-GB"/>
              </w:rPr>
              <w:t>n</w:t>
            </w:r>
            <w:r w:rsidRPr="00890FD5">
              <w:rPr>
                <w:rFonts w:ascii="Arial" w:hAnsi="Arial" w:cs="Arial"/>
                <w:sz w:val="20"/>
                <w:szCs w:val="20"/>
                <w:lang w:eastAsia="en-GB"/>
              </w:rPr>
              <w:t xml:space="preserve"> </w:t>
            </w:r>
            <w:r w:rsidRPr="008B6D1B">
              <w:rPr>
                <w:rFonts w:ascii="Arial" w:hAnsi="Arial" w:cs="Arial"/>
                <w:sz w:val="20"/>
                <w:szCs w:val="20"/>
                <w:lang w:eastAsia="en-GB"/>
              </w:rPr>
              <w:t>is a large positive integer</w:t>
            </w:r>
            <w:r>
              <w:rPr>
                <w:rFonts w:ascii="Arial" w:hAnsi="Arial" w:cs="Arial"/>
                <w:sz w:val="20"/>
                <w:szCs w:val="20"/>
                <w:lang w:eastAsia="en-GB"/>
              </w:rPr>
              <w:t>,</w:t>
            </w:r>
            <w:r w:rsidRPr="008B6D1B">
              <w:rPr>
                <w:rFonts w:ascii="Arial" w:hAnsi="Arial" w:cs="Arial"/>
                <w:sz w:val="20"/>
                <w:szCs w:val="20"/>
                <w:lang w:eastAsia="en-GB"/>
              </w:rPr>
              <w:t xml:space="preserve"> by rewriting the numbers in Pascal’s triangle in terms of combinations, using the notation </w:t>
            </w:r>
            <w:r w:rsidRPr="008B6D1B">
              <w:rPr>
                <w:rFonts w:ascii="Arial" w:hAnsi="Arial" w:cs="Arial"/>
                <w:position w:val="-10"/>
                <w:sz w:val="20"/>
                <w:szCs w:val="20"/>
              </w:rPr>
              <w:object w:dxaOrig="340" w:dyaOrig="340" w14:anchorId="36482716">
                <v:shape id="_x0000_i5455" type="#_x0000_t75" style="width:15pt;height:18pt" o:ole="">
                  <v:imagedata r:id="rId244" o:title=""/>
                </v:shape>
                <o:OLEObject Type="Embed" ProgID="Equation.DSMT4" ShapeID="_x0000_i5455" DrawAspect="Content" ObjectID="_1742125004" r:id="rId245"/>
              </w:object>
            </w:r>
            <w:r w:rsidRPr="008B6D1B">
              <w:rPr>
                <w:rFonts w:ascii="Arial" w:hAnsi="Arial" w:cs="Arial"/>
                <w:sz w:val="20"/>
                <w:szCs w:val="20"/>
              </w:rPr>
              <w:t xml:space="preserve"> and/or </w:t>
            </w:r>
            <w:r w:rsidRPr="00890FD5">
              <w:rPr>
                <w:rFonts w:ascii="Arial" w:hAnsi="Arial" w:cs="Arial"/>
                <w:position w:val="-26"/>
                <w:sz w:val="20"/>
                <w:szCs w:val="20"/>
              </w:rPr>
              <w:object w:dxaOrig="380" w:dyaOrig="620" w14:anchorId="0910557B">
                <v:shape id="_x0000_i5456" type="#_x0000_t75" style="width:18pt;height:30pt" o:ole="">
                  <v:imagedata r:id="rId246" o:title=""/>
                </v:shape>
                <o:OLEObject Type="Embed" ProgID="Equation.DSMT4" ShapeID="_x0000_i5456" DrawAspect="Content" ObjectID="_1742125005" r:id="rId247"/>
              </w:object>
            </w:r>
            <w:r w:rsidRPr="008B6D1B">
              <w:rPr>
                <w:rFonts w:ascii="Arial" w:hAnsi="Arial" w:cs="Arial"/>
                <w:sz w:val="20"/>
                <w:szCs w:val="20"/>
              </w:rPr>
              <w:t xml:space="preserve">. </w:t>
            </w:r>
            <w:r>
              <w:rPr>
                <w:rFonts w:ascii="Arial" w:hAnsi="Arial" w:cs="Arial"/>
                <w:sz w:val="20"/>
                <w:szCs w:val="20"/>
              </w:rPr>
              <w:br/>
            </w:r>
            <w:r w:rsidRPr="00D2704C">
              <w:rPr>
                <w:rFonts w:ascii="Arial" w:hAnsi="Arial" w:cs="Arial"/>
                <w:sz w:val="20"/>
                <w:szCs w:val="20"/>
              </w:rPr>
              <w:t xml:space="preserve">Show learners where the binomial expansion formula comes from so that they can relate it to the work done in </w:t>
            </w:r>
            <w:r w:rsidR="00D2704C" w:rsidRPr="00D2704C">
              <w:rPr>
                <w:rFonts w:ascii="Arial" w:hAnsi="Arial" w:cs="Arial"/>
                <w:b/>
                <w:sz w:val="20"/>
                <w:szCs w:val="20"/>
              </w:rPr>
              <w:t>7</w:t>
            </w:r>
            <w:r w:rsidRPr="00D2704C">
              <w:rPr>
                <w:rFonts w:ascii="Arial" w:hAnsi="Arial" w:cs="Arial"/>
                <w:b/>
                <w:sz w:val="20"/>
                <w:szCs w:val="20"/>
              </w:rPr>
              <w:t xml:space="preserve"> Permutations and combinations</w:t>
            </w:r>
            <w:r w:rsidRPr="00D2704C">
              <w:rPr>
                <w:rFonts w:ascii="Arial" w:hAnsi="Arial" w:cs="Arial"/>
                <w:sz w:val="20"/>
                <w:szCs w:val="20"/>
              </w:rPr>
              <w:t>.</w:t>
            </w:r>
            <w:r>
              <w:rPr>
                <w:rFonts w:ascii="Arial" w:hAnsi="Arial" w:cs="Arial"/>
                <w:sz w:val="20"/>
                <w:szCs w:val="20"/>
              </w:rPr>
              <w:t xml:space="preserve"> Many examples can be found on the internet. </w:t>
            </w:r>
            <w:r>
              <w:rPr>
                <w:rFonts w:ascii="Arial" w:hAnsi="Arial" w:cs="Arial"/>
                <w:sz w:val="20"/>
                <w:szCs w:val="20"/>
                <w:lang w:eastAsia="en-GB"/>
              </w:rPr>
              <w:t xml:space="preserve">For example, three </w:t>
            </w:r>
            <w:r w:rsidRPr="008B6D1B">
              <w:rPr>
                <w:rFonts w:ascii="Arial" w:hAnsi="Arial" w:cs="Arial"/>
                <w:sz w:val="20"/>
                <w:szCs w:val="20"/>
                <w:lang w:eastAsia="en-GB"/>
              </w:rPr>
              <w:t xml:space="preserve">presentations </w:t>
            </w:r>
            <w:r>
              <w:rPr>
                <w:rFonts w:ascii="Arial" w:hAnsi="Arial" w:cs="Arial"/>
                <w:sz w:val="20"/>
                <w:szCs w:val="20"/>
                <w:lang w:eastAsia="en-GB"/>
              </w:rPr>
              <w:t>that</w:t>
            </w:r>
            <w:r w:rsidRPr="008B6D1B">
              <w:rPr>
                <w:rFonts w:ascii="Arial" w:hAnsi="Arial" w:cs="Arial"/>
                <w:sz w:val="20"/>
                <w:szCs w:val="20"/>
                <w:lang w:eastAsia="en-GB"/>
              </w:rPr>
              <w:t xml:space="preserve"> follow on from each other</w:t>
            </w:r>
            <w:r>
              <w:rPr>
                <w:rFonts w:ascii="Arial" w:hAnsi="Arial" w:cs="Arial"/>
                <w:sz w:val="20"/>
                <w:szCs w:val="20"/>
                <w:lang w:eastAsia="en-GB"/>
              </w:rPr>
              <w:t>,</w:t>
            </w:r>
            <w:r w:rsidRPr="008B6D1B">
              <w:rPr>
                <w:rFonts w:ascii="Arial" w:hAnsi="Arial" w:cs="Arial"/>
                <w:sz w:val="20"/>
                <w:szCs w:val="20"/>
                <w:lang w:eastAsia="en-GB"/>
              </w:rPr>
              <w:t xml:space="preserve"> introducing Pascal’s Triangle and linking it to combinations resulting in the binomial formula</w:t>
            </w:r>
            <w:r>
              <w:rPr>
                <w:rFonts w:ascii="Arial" w:hAnsi="Arial" w:cs="Arial"/>
                <w:sz w:val="20"/>
                <w:szCs w:val="20"/>
                <w:lang w:eastAsia="en-GB"/>
              </w:rPr>
              <w:t xml:space="preserve"> are at:</w:t>
            </w:r>
            <w:r>
              <w:t xml:space="preserve"> </w:t>
            </w:r>
            <w:hyperlink r:id="rId248" w:history="1">
              <w:r w:rsidRPr="008B6D1B">
                <w:rPr>
                  <w:rStyle w:val="Hyperlink"/>
                  <w:rFonts w:ascii="Arial" w:hAnsi="Arial" w:cs="Arial"/>
                  <w:sz w:val="20"/>
                  <w:szCs w:val="20"/>
                  <w:lang w:eastAsia="en-GB"/>
                </w:rPr>
                <w:t>www.khanacademy.org/math/trigonometry/polynomial_and-rational/binomial-theorem</w:t>
              </w:r>
            </w:hyperlink>
            <w:r>
              <w:rPr>
                <w:rFonts w:ascii="Arial" w:hAnsi="Arial" w:cs="Arial"/>
                <w:sz w:val="20"/>
                <w:szCs w:val="20"/>
                <w:lang w:eastAsia="en-GB"/>
              </w:rPr>
              <w:t>.</w:t>
            </w:r>
          </w:p>
          <w:p w14:paraId="0F8C32D0" w14:textId="77777777" w:rsidR="006B3C39" w:rsidRDefault="006B3C39" w:rsidP="006B3C39">
            <w:pPr>
              <w:autoSpaceDE w:val="0"/>
              <w:autoSpaceDN w:val="0"/>
              <w:adjustRightInd w:val="0"/>
              <w:rPr>
                <w:rFonts w:ascii="Arial" w:hAnsi="Arial" w:cs="Arial"/>
                <w:sz w:val="20"/>
                <w:szCs w:val="20"/>
                <w:lang w:eastAsia="en-GB"/>
              </w:rPr>
            </w:pPr>
          </w:p>
          <w:p w14:paraId="2E5529C0" w14:textId="10860299" w:rsidR="006B3C39" w:rsidRPr="004A4E17" w:rsidRDefault="006B3C39" w:rsidP="006B3C39">
            <w:pPr>
              <w:pStyle w:val="BodyText"/>
            </w:pPr>
            <w:r>
              <w:rPr>
                <w:lang w:eastAsia="en-GB"/>
              </w:rPr>
              <w:t xml:space="preserve">Provide learners with exercises for practice, for example, ‘The binomial theorem’ worksheet at </w:t>
            </w:r>
            <w:hyperlink r:id="rId249" w:history="1">
              <w:r w:rsidRPr="00EC526D">
                <w:rPr>
                  <w:rStyle w:val="Hyperlink"/>
                  <w:rFonts w:cs="Arial"/>
                </w:rPr>
                <w:t>www.kutasoftware.com/FreeWorksheets/Alg2Worksheets/The%20Binomial%20Theorem.pdf</w:t>
              </w:r>
            </w:hyperlink>
            <w:r w:rsidRPr="00EC526D">
              <w:t xml:space="preserve">. </w:t>
            </w:r>
            <w:r w:rsidRPr="00EC526D">
              <w:rPr>
                <w:b/>
              </w:rPr>
              <w:t>(I)</w:t>
            </w:r>
          </w:p>
        </w:tc>
      </w:tr>
      <w:tr w:rsidR="006B3C39" w:rsidRPr="004A4E17" w14:paraId="3E18013D" w14:textId="77777777" w:rsidTr="006E70B1">
        <w:tblPrEx>
          <w:tblCellMar>
            <w:top w:w="0" w:type="dxa"/>
            <w:bottom w:w="0" w:type="dxa"/>
          </w:tblCellMar>
        </w:tblPrEx>
        <w:tc>
          <w:tcPr>
            <w:tcW w:w="2665" w:type="dxa"/>
            <w:tcMar>
              <w:top w:w="113" w:type="dxa"/>
              <w:bottom w:w="113" w:type="dxa"/>
            </w:tcMar>
          </w:tcPr>
          <w:p w14:paraId="7B638487" w14:textId="352BF65F" w:rsidR="006B3C39" w:rsidRPr="00601540" w:rsidRDefault="006B3C39" w:rsidP="006B3C39">
            <w:pPr>
              <w:pStyle w:val="BodyText"/>
              <w:rPr>
                <w:lang w:eastAsia="en-GB"/>
              </w:rPr>
            </w:pPr>
            <w:r w:rsidRPr="00601540">
              <w:rPr>
                <w:lang w:eastAsia="en-GB"/>
              </w:rPr>
              <w:t>12.2</w:t>
            </w:r>
          </w:p>
        </w:tc>
        <w:tc>
          <w:tcPr>
            <w:tcW w:w="2126" w:type="dxa"/>
            <w:tcMar>
              <w:top w:w="113" w:type="dxa"/>
              <w:bottom w:w="113" w:type="dxa"/>
            </w:tcMar>
          </w:tcPr>
          <w:p w14:paraId="33E02BCD" w14:textId="6810A13A" w:rsidR="00601540" w:rsidRPr="00601540" w:rsidRDefault="006B3C39" w:rsidP="006B3C39">
            <w:pPr>
              <w:pStyle w:val="BodyText"/>
              <w:rPr>
                <w:spacing w:val="-4"/>
              </w:rPr>
            </w:pPr>
            <w:r w:rsidRPr="00601540">
              <w:t>Use</w:t>
            </w:r>
            <w:r w:rsidRPr="00601540">
              <w:rPr>
                <w:spacing w:val="-13"/>
              </w:rPr>
              <w:t xml:space="preserve"> </w:t>
            </w:r>
            <w:r w:rsidRPr="00601540">
              <w:t>the</w:t>
            </w:r>
            <w:r w:rsidRPr="00601540">
              <w:rPr>
                <w:spacing w:val="-14"/>
              </w:rPr>
              <w:t xml:space="preserve"> </w:t>
            </w:r>
            <w:r w:rsidRPr="00601540">
              <w:t>general</w:t>
            </w:r>
            <w:r w:rsidRPr="00601540">
              <w:rPr>
                <w:spacing w:val="-13"/>
              </w:rPr>
              <w:t xml:space="preserve"> </w:t>
            </w:r>
            <w:r w:rsidRPr="00601540">
              <w:rPr>
                <w:spacing w:val="-4"/>
              </w:rPr>
              <w:t>term</w:t>
            </w:r>
            <w:r w:rsidR="00601540" w:rsidRPr="00601540">
              <w:rPr>
                <w:spacing w:val="-4"/>
              </w:rPr>
              <w:t xml:space="preserve"> </w:t>
            </w:r>
            <m:oMath>
              <m:d>
                <m:dPr>
                  <m:ctrlPr>
                    <w:rPr>
                      <w:rFonts w:ascii="Cambria Math" w:hAnsi="Cambria Math"/>
                      <w:i/>
                      <w:spacing w:val="-4"/>
                    </w:rPr>
                  </m:ctrlPr>
                </m:dPr>
                <m:e>
                  <m:f>
                    <m:fPr>
                      <m:type m:val="noBar"/>
                      <m:ctrlPr>
                        <w:rPr>
                          <w:rFonts w:ascii="Cambria Math" w:hAnsi="Cambria Math"/>
                          <w:i/>
                          <w:spacing w:val="-4"/>
                        </w:rPr>
                      </m:ctrlPr>
                    </m:fPr>
                    <m:num>
                      <m:r>
                        <w:rPr>
                          <w:rFonts w:ascii="Cambria Math" w:hAnsi="Cambria Math"/>
                          <w:spacing w:val="-4"/>
                        </w:rPr>
                        <m:t>n</m:t>
                      </m:r>
                    </m:num>
                    <m:den>
                      <m:r>
                        <w:rPr>
                          <w:rFonts w:ascii="Cambria Math" w:hAnsi="Cambria Math"/>
                          <w:spacing w:val="-4"/>
                        </w:rPr>
                        <m:t>r</m:t>
                      </m:r>
                    </m:den>
                  </m:f>
                </m:e>
              </m:d>
              <m:sSup>
                <m:sSupPr>
                  <m:ctrlPr>
                    <w:rPr>
                      <w:rFonts w:ascii="Cambria Math" w:hAnsi="Cambria Math"/>
                      <w:i/>
                      <w:spacing w:val="-4"/>
                    </w:rPr>
                  </m:ctrlPr>
                </m:sSupPr>
                <m:e>
                  <m:r>
                    <w:rPr>
                      <w:rFonts w:ascii="Cambria Math" w:hAnsi="Cambria Math"/>
                      <w:spacing w:val="-4"/>
                    </w:rPr>
                    <m:t>a</m:t>
                  </m:r>
                </m:e>
                <m:sup>
                  <m:r>
                    <w:rPr>
                      <w:rFonts w:ascii="Cambria Math" w:hAnsi="Cambria Math"/>
                      <w:spacing w:val="-4"/>
                    </w:rPr>
                    <m:t>n-r</m:t>
                  </m:r>
                </m:sup>
              </m:sSup>
              <m:sSup>
                <m:sSupPr>
                  <m:ctrlPr>
                    <w:rPr>
                      <w:rFonts w:ascii="Cambria Math" w:hAnsi="Cambria Math"/>
                      <w:i/>
                      <w:spacing w:val="-4"/>
                    </w:rPr>
                  </m:ctrlPr>
                </m:sSupPr>
                <m:e>
                  <m:r>
                    <w:rPr>
                      <w:rFonts w:ascii="Cambria Math" w:hAnsi="Cambria Math"/>
                      <w:spacing w:val="-4"/>
                    </w:rPr>
                    <m:t>b</m:t>
                  </m:r>
                </m:e>
                <m:sup>
                  <m:r>
                    <w:rPr>
                      <w:rFonts w:ascii="Cambria Math" w:hAnsi="Cambria Math"/>
                      <w:spacing w:val="-4"/>
                    </w:rPr>
                    <m:t>r</m:t>
                  </m:r>
                </m:sup>
              </m:sSup>
              <m:r>
                <w:rPr>
                  <w:rFonts w:ascii="Cambria Math" w:hAnsi="Cambria Math"/>
                  <w:spacing w:val="-4"/>
                </w:rPr>
                <m:t>, 0≤r≤n</m:t>
              </m:r>
            </m:oMath>
          </w:p>
        </w:tc>
        <w:tc>
          <w:tcPr>
            <w:tcW w:w="9810" w:type="dxa"/>
            <w:tcMar>
              <w:top w:w="113" w:type="dxa"/>
              <w:bottom w:w="113" w:type="dxa"/>
            </w:tcMar>
          </w:tcPr>
          <w:p w14:paraId="6CA6D01A"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Ask learners if they can deduce the general term in the expansion of</w:t>
            </w:r>
            <w:r w:rsidRPr="00CF2CEB">
              <w:rPr>
                <w:rFonts w:ascii="Arial" w:hAnsi="Arial" w:cs="Arial"/>
                <w:position w:val="-12"/>
                <w:sz w:val="20"/>
                <w:szCs w:val="20"/>
                <w:lang w:eastAsia="en-GB"/>
              </w:rPr>
              <w:object w:dxaOrig="720" w:dyaOrig="380" w14:anchorId="6912EDBE">
                <v:shape id="_x0000_i5457" type="#_x0000_t75" style="width:37.5pt;height:19.5pt" o:ole="">
                  <v:imagedata r:id="rId250" o:title=""/>
                </v:shape>
                <o:OLEObject Type="Embed" ProgID="Equation.DSMT4" ShapeID="_x0000_i5457" DrawAspect="Content" ObjectID="_1742125006" r:id="rId251"/>
              </w:object>
            </w:r>
            <w:r w:rsidRPr="00A5581F">
              <w:rPr>
                <w:rFonts w:ascii="Arial" w:hAnsi="Arial" w:cs="Arial"/>
                <w:sz w:val="20"/>
                <w:szCs w:val="20"/>
              </w:rPr>
              <w:t xml:space="preserve">, </w:t>
            </w:r>
            <w:r w:rsidRPr="008B6D1B">
              <w:rPr>
                <w:rFonts w:ascii="Arial" w:hAnsi="Arial" w:cs="Arial"/>
                <w:sz w:val="20"/>
                <w:szCs w:val="20"/>
              </w:rPr>
              <w:t xml:space="preserve">looking for patterns which can be applied to other expansions. Extend this to expansions of the type </w:t>
            </w:r>
            <w:r w:rsidRPr="00A5581F">
              <w:rPr>
                <w:rFonts w:ascii="Arial" w:hAnsi="Arial" w:cs="Arial"/>
                <w:position w:val="-24"/>
                <w:sz w:val="20"/>
                <w:szCs w:val="20"/>
              </w:rPr>
              <w:object w:dxaOrig="900" w:dyaOrig="639" w14:anchorId="16379048">
                <v:shape id="_x0000_i5458" type="#_x0000_t75" style="width:45.75pt;height:31.5pt" o:ole="">
                  <v:imagedata r:id="rId252" o:title=""/>
                </v:shape>
                <o:OLEObject Type="Embed" ProgID="Equation.DSMT4" ShapeID="_x0000_i5458" DrawAspect="Content" ObjectID="_1742125007" r:id="rId253"/>
              </w:object>
            </w:r>
            <w:r w:rsidRPr="008B6D1B">
              <w:rPr>
                <w:rFonts w:ascii="Arial" w:hAnsi="Arial" w:cs="Arial"/>
                <w:sz w:val="20"/>
                <w:szCs w:val="20"/>
              </w:rPr>
              <w:t>and introduce the idea of terms independent of</w:t>
            </w:r>
            <w:r w:rsidRPr="00A5581F">
              <w:rPr>
                <w:rFonts w:ascii="Arial" w:hAnsi="Arial" w:cs="Arial"/>
                <w:sz w:val="20"/>
                <w:szCs w:val="20"/>
              </w:rPr>
              <w:t xml:space="preserve"> </w:t>
            </w:r>
            <w:r w:rsidRPr="00A5581F">
              <w:rPr>
                <w:rFonts w:ascii="Arial" w:hAnsi="Arial" w:cs="Arial"/>
                <w:i/>
                <w:sz w:val="20"/>
                <w:szCs w:val="20"/>
              </w:rPr>
              <w:t>x</w:t>
            </w:r>
            <w:r w:rsidRPr="00A5581F">
              <w:rPr>
                <w:rFonts w:ascii="Arial" w:hAnsi="Arial" w:cs="Arial"/>
                <w:sz w:val="20"/>
                <w:szCs w:val="20"/>
              </w:rPr>
              <w:t>.</w:t>
            </w:r>
          </w:p>
          <w:p w14:paraId="568A6D41" w14:textId="77777777" w:rsidR="006B3C39" w:rsidRDefault="006B3C39" w:rsidP="006B3C39">
            <w:pPr>
              <w:autoSpaceDE w:val="0"/>
              <w:autoSpaceDN w:val="0"/>
              <w:adjustRightInd w:val="0"/>
              <w:rPr>
                <w:rFonts w:ascii="Arial" w:hAnsi="Arial" w:cs="Arial"/>
                <w:sz w:val="20"/>
                <w:szCs w:val="20"/>
              </w:rPr>
            </w:pPr>
          </w:p>
          <w:p w14:paraId="178E418A" w14:textId="77777777" w:rsidR="006B3C39" w:rsidRDefault="006B3C39" w:rsidP="006B3C39">
            <w:pPr>
              <w:pStyle w:val="Bulletedlist"/>
              <w:rPr>
                <w:rStyle w:val="Hyperlink"/>
                <w:rFonts w:cs="Arial"/>
              </w:rPr>
            </w:pPr>
            <w:r w:rsidRPr="008B6D1B">
              <w:t>Worksheets involving plenty of examples are available on the intern</w:t>
            </w:r>
            <w:r>
              <w:t xml:space="preserve">et and may be used for </w:t>
            </w:r>
            <w:r w:rsidRPr="008B6D1B">
              <w:t>general practice.</w:t>
            </w:r>
            <w:r w:rsidRPr="0085234A">
              <w:rPr>
                <w:b/>
              </w:rPr>
              <w:t xml:space="preserve"> (I)</w:t>
            </w:r>
            <w:r w:rsidRPr="008B6D1B">
              <w:t xml:space="preserve"> </w:t>
            </w:r>
            <w:r w:rsidRPr="0052378E">
              <w:rPr>
                <w:b/>
              </w:rPr>
              <w:t>(F)</w:t>
            </w:r>
            <w:r>
              <w:rPr>
                <w:b/>
              </w:rPr>
              <w:t xml:space="preserve"> </w:t>
            </w:r>
            <w:r w:rsidRPr="00A5581F">
              <w:t>For example</w:t>
            </w:r>
            <w:r>
              <w:t xml:space="preserve">, ‘The Binomial theorem’ at </w:t>
            </w:r>
            <w:hyperlink r:id="rId254" w:history="1">
              <w:r w:rsidRPr="008B6D1B">
                <w:rPr>
                  <w:rStyle w:val="Hyperlink"/>
                  <w:rFonts w:cs="Arial"/>
                </w:rPr>
                <w:t>www.kutasoftware.com/FreeWorksheets/Alg2Worksheets/The%20Binomial%20Theorem.pdf</w:t>
              </w:r>
            </w:hyperlink>
          </w:p>
          <w:p w14:paraId="47750653" w14:textId="77777777" w:rsidR="006B3C39" w:rsidRDefault="006B3C39" w:rsidP="00601540">
            <w:pPr>
              <w:pStyle w:val="Bulletedlist"/>
              <w:numPr>
                <w:ilvl w:val="0"/>
                <w:numId w:val="0"/>
              </w:numPr>
            </w:pPr>
          </w:p>
          <w:p w14:paraId="39FD1B95" w14:textId="77777777" w:rsidR="006B3C39" w:rsidRPr="004A4E17" w:rsidRDefault="006B3C39" w:rsidP="006B3C39">
            <w:pPr>
              <w:pStyle w:val="BodyText"/>
            </w:pPr>
          </w:p>
        </w:tc>
      </w:tr>
      <w:tr w:rsidR="006B3C39" w:rsidRPr="004A4E17" w14:paraId="4D819146" w14:textId="77777777" w:rsidTr="006E70B1">
        <w:tblPrEx>
          <w:tblCellMar>
            <w:top w:w="0" w:type="dxa"/>
            <w:bottom w:w="0" w:type="dxa"/>
          </w:tblCellMar>
        </w:tblPrEx>
        <w:tc>
          <w:tcPr>
            <w:tcW w:w="2665" w:type="dxa"/>
            <w:tcMar>
              <w:top w:w="113" w:type="dxa"/>
              <w:bottom w:w="113" w:type="dxa"/>
            </w:tcMar>
          </w:tcPr>
          <w:p w14:paraId="39F46065" w14:textId="6FCF981A" w:rsidR="006B3C39" w:rsidRPr="004A4E17" w:rsidRDefault="006B3C39" w:rsidP="006B3C39">
            <w:pPr>
              <w:pStyle w:val="BodyText"/>
              <w:rPr>
                <w:lang w:eastAsia="en-GB"/>
              </w:rPr>
            </w:pPr>
            <w:r>
              <w:rPr>
                <w:lang w:eastAsia="en-GB"/>
              </w:rPr>
              <w:t>12.3</w:t>
            </w:r>
          </w:p>
        </w:tc>
        <w:tc>
          <w:tcPr>
            <w:tcW w:w="2126" w:type="dxa"/>
            <w:tcMar>
              <w:top w:w="113" w:type="dxa"/>
              <w:bottom w:w="113" w:type="dxa"/>
            </w:tcMar>
          </w:tcPr>
          <w:p w14:paraId="6F22D75C" w14:textId="699F3D1D" w:rsidR="006B3C39" w:rsidRPr="004A4E17" w:rsidRDefault="006B3C39" w:rsidP="006B3C39">
            <w:pPr>
              <w:pStyle w:val="BodyText"/>
              <w:rPr>
                <w:lang w:eastAsia="en-GB"/>
              </w:rPr>
            </w:pPr>
            <w:r>
              <w:t xml:space="preserve">Recognise arithmetic and geometric </w:t>
            </w:r>
            <w:r>
              <w:rPr>
                <w:spacing w:val="-2"/>
              </w:rPr>
              <w:t>progressions</w:t>
            </w:r>
            <w:r>
              <w:rPr>
                <w:spacing w:val="-10"/>
              </w:rPr>
              <w:t xml:space="preserve"> </w:t>
            </w:r>
            <w:r>
              <w:rPr>
                <w:spacing w:val="-2"/>
              </w:rPr>
              <w:t>and</w:t>
            </w:r>
            <w:r>
              <w:rPr>
                <w:spacing w:val="-10"/>
              </w:rPr>
              <w:t xml:space="preserve"> </w:t>
            </w:r>
            <w:r>
              <w:rPr>
                <w:spacing w:val="-2"/>
              </w:rPr>
              <w:t>understand</w:t>
            </w:r>
            <w:r>
              <w:rPr>
                <w:spacing w:val="-10"/>
              </w:rPr>
              <w:t xml:space="preserve"> </w:t>
            </w:r>
            <w:r>
              <w:rPr>
                <w:spacing w:val="-2"/>
              </w:rPr>
              <w:t>the</w:t>
            </w:r>
            <w:r>
              <w:rPr>
                <w:spacing w:val="-10"/>
              </w:rPr>
              <w:t xml:space="preserve"> </w:t>
            </w:r>
            <w:r>
              <w:rPr>
                <w:spacing w:val="-2"/>
              </w:rPr>
              <w:t xml:space="preserve">difference </w:t>
            </w:r>
            <w:r>
              <w:t>between them.</w:t>
            </w:r>
          </w:p>
        </w:tc>
        <w:tc>
          <w:tcPr>
            <w:tcW w:w="9810" w:type="dxa"/>
            <w:tcMar>
              <w:top w:w="113" w:type="dxa"/>
              <w:bottom w:w="113" w:type="dxa"/>
            </w:tcMar>
          </w:tcPr>
          <w:p w14:paraId="602CEA9D" w14:textId="77777777" w:rsidR="006B3C39" w:rsidRPr="004906A8" w:rsidRDefault="006B3C39" w:rsidP="006B3C39">
            <w:pPr>
              <w:autoSpaceDE w:val="0"/>
              <w:autoSpaceDN w:val="0"/>
              <w:adjustRightInd w:val="0"/>
              <w:rPr>
                <w:rFonts w:ascii="Arial" w:hAnsi="Arial" w:cs="Arial"/>
                <w:sz w:val="20"/>
                <w:szCs w:val="20"/>
                <w:lang w:eastAsia="en-GB"/>
              </w:rPr>
            </w:pPr>
            <w:r w:rsidRPr="00D277B2">
              <w:rPr>
                <w:rFonts w:ascii="Arial" w:hAnsi="Arial" w:cs="Arial"/>
                <w:sz w:val="20"/>
                <w:szCs w:val="20"/>
                <w:lang w:eastAsia="en-GB"/>
              </w:rPr>
              <w:t>Learners will be familiar with</w:t>
            </w:r>
            <w:r>
              <w:rPr>
                <w:rFonts w:ascii="Arial" w:hAnsi="Arial" w:cs="Arial"/>
                <w:sz w:val="20"/>
                <w:szCs w:val="20"/>
                <w:lang w:eastAsia="en-GB"/>
              </w:rPr>
              <w:t xml:space="preserve"> </w:t>
            </w:r>
            <w:r w:rsidRPr="00A5581F">
              <w:rPr>
                <w:rFonts w:ascii="Arial" w:hAnsi="Arial" w:cs="Arial"/>
                <w:sz w:val="20"/>
                <w:szCs w:val="20"/>
                <w:lang w:eastAsia="en-GB"/>
              </w:rPr>
              <w:t>an arithmetic progression (AP) as a number sequence with a common difference between terms, and a geometric progression (GP) as a number sequence with a common multiplier (ratio)</w:t>
            </w:r>
            <w:r>
              <w:rPr>
                <w:rFonts w:ascii="Arial" w:hAnsi="Arial" w:cs="Arial"/>
                <w:sz w:val="20"/>
                <w:szCs w:val="20"/>
                <w:lang w:eastAsia="en-GB"/>
              </w:rPr>
              <w:t xml:space="preserve"> between terms. At this level, t</w:t>
            </w:r>
            <w:r w:rsidRPr="004906A8">
              <w:rPr>
                <w:rFonts w:ascii="Arial" w:hAnsi="Arial" w:cs="Arial"/>
                <w:sz w:val="20"/>
                <w:szCs w:val="20"/>
                <w:lang w:eastAsia="en-GB"/>
              </w:rPr>
              <w:t xml:space="preserve">he problems and formulae are based on the </w:t>
            </w:r>
            <w:r w:rsidRPr="00CE2090">
              <w:rPr>
                <w:rFonts w:ascii="Arial" w:hAnsi="Arial" w:cs="Arial"/>
                <w:b/>
                <w:sz w:val="20"/>
                <w:szCs w:val="20"/>
                <w:lang w:eastAsia="en-GB"/>
              </w:rPr>
              <w:t xml:space="preserve">structure </w:t>
            </w:r>
            <w:r w:rsidRPr="004906A8">
              <w:rPr>
                <w:rFonts w:ascii="Arial" w:hAnsi="Arial" w:cs="Arial"/>
                <w:sz w:val="20"/>
                <w:szCs w:val="20"/>
                <w:lang w:eastAsia="en-GB"/>
              </w:rPr>
              <w:t>of the sequences rather than the numbers in the sequence.</w:t>
            </w:r>
            <w:r>
              <w:rPr>
                <w:rFonts w:ascii="Arial" w:hAnsi="Arial" w:cs="Arial"/>
                <w:sz w:val="20"/>
                <w:szCs w:val="20"/>
                <w:lang w:eastAsia="en-GB"/>
              </w:rPr>
              <w:t xml:space="preserve"> Therefore, b</w:t>
            </w:r>
            <w:r w:rsidRPr="004906A8">
              <w:rPr>
                <w:rFonts w:ascii="Arial" w:hAnsi="Arial" w:cs="Arial"/>
                <w:sz w:val="20"/>
                <w:szCs w:val="20"/>
                <w:lang w:eastAsia="en-GB"/>
              </w:rPr>
              <w:t>oth the language and notation used is more formal</w:t>
            </w:r>
            <w:r>
              <w:rPr>
                <w:rFonts w:ascii="Arial" w:hAnsi="Arial" w:cs="Arial"/>
                <w:sz w:val="20"/>
                <w:szCs w:val="20"/>
                <w:lang w:eastAsia="en-GB"/>
              </w:rPr>
              <w:t>.</w:t>
            </w:r>
            <w:r w:rsidRPr="004906A8">
              <w:rPr>
                <w:rFonts w:ascii="Arial" w:hAnsi="Arial" w:cs="Arial"/>
                <w:sz w:val="20"/>
                <w:szCs w:val="20"/>
                <w:lang w:eastAsia="en-GB"/>
              </w:rPr>
              <w:t xml:space="preserve"> </w:t>
            </w:r>
          </w:p>
          <w:p w14:paraId="363184F8" w14:textId="77777777" w:rsidR="006B3C39" w:rsidRDefault="006B3C39" w:rsidP="006B3C39">
            <w:pPr>
              <w:autoSpaceDE w:val="0"/>
              <w:autoSpaceDN w:val="0"/>
              <w:adjustRightInd w:val="0"/>
              <w:rPr>
                <w:rFonts w:ascii="Arial" w:hAnsi="Arial" w:cs="Arial"/>
                <w:sz w:val="20"/>
                <w:szCs w:val="20"/>
                <w:lang w:eastAsia="en-GB"/>
              </w:rPr>
            </w:pPr>
          </w:p>
          <w:p w14:paraId="24C6E23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As a whole class starter activity, give learners number sequences and ask them, for example, to identify the first term and difference between the terms (the common difference). Also give them the 1</w:t>
            </w:r>
            <w:r w:rsidRPr="00DF6ADB">
              <w:rPr>
                <w:rFonts w:ascii="Arial" w:hAnsi="Arial" w:cs="Arial"/>
                <w:sz w:val="20"/>
                <w:szCs w:val="20"/>
                <w:vertAlign w:val="superscript"/>
                <w:lang w:eastAsia="en-GB"/>
              </w:rPr>
              <w:t>st</w:t>
            </w:r>
            <w:r>
              <w:rPr>
                <w:rFonts w:ascii="Arial" w:hAnsi="Arial" w:cs="Arial"/>
                <w:sz w:val="20"/>
                <w:szCs w:val="20"/>
                <w:lang w:eastAsia="en-GB"/>
              </w:rPr>
              <w:t xml:space="preserve"> and 5</w:t>
            </w:r>
            <w:r w:rsidRPr="00DF6ADB">
              <w:rPr>
                <w:rFonts w:ascii="Arial" w:hAnsi="Arial" w:cs="Arial"/>
                <w:sz w:val="20"/>
                <w:szCs w:val="20"/>
                <w:vertAlign w:val="superscript"/>
                <w:lang w:eastAsia="en-GB"/>
              </w:rPr>
              <w:t>th</w:t>
            </w:r>
            <w:r>
              <w:rPr>
                <w:rFonts w:ascii="Arial" w:hAnsi="Arial" w:cs="Arial"/>
                <w:sz w:val="20"/>
                <w:szCs w:val="20"/>
                <w:lang w:eastAsia="en-GB"/>
              </w:rPr>
              <w:t xml:space="preserve"> terms and ask them to find the term-to-term rule. </w:t>
            </w:r>
          </w:p>
          <w:p w14:paraId="7CE0C2FF" w14:textId="77777777" w:rsidR="006B3C39" w:rsidRDefault="006B3C39" w:rsidP="006B3C39">
            <w:pPr>
              <w:autoSpaceDE w:val="0"/>
              <w:autoSpaceDN w:val="0"/>
              <w:adjustRightInd w:val="0"/>
              <w:rPr>
                <w:rFonts w:ascii="Arial" w:hAnsi="Arial" w:cs="Arial"/>
                <w:sz w:val="20"/>
                <w:szCs w:val="20"/>
                <w:lang w:eastAsia="en-GB"/>
              </w:rPr>
            </w:pPr>
          </w:p>
          <w:p w14:paraId="55A5B63C"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Matching activities linking a number sequence with its first term and common difference could also be used. Create a Tarsia set of dominoes for this purpose or use a simple two-column arrangement on a whiteboard or handout. </w:t>
            </w:r>
          </w:p>
          <w:p w14:paraId="514CF08A" w14:textId="77777777" w:rsidR="006B3C39" w:rsidRDefault="006B3C39" w:rsidP="006B3C39">
            <w:pPr>
              <w:autoSpaceDE w:val="0"/>
              <w:autoSpaceDN w:val="0"/>
              <w:adjustRightInd w:val="0"/>
              <w:rPr>
                <w:rFonts w:ascii="Arial" w:hAnsi="Arial" w:cs="Arial"/>
                <w:sz w:val="20"/>
                <w:szCs w:val="20"/>
                <w:lang w:eastAsia="en-GB"/>
              </w:rPr>
            </w:pPr>
          </w:p>
          <w:p w14:paraId="0FB4C8AF"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Both arithmetic and geometric sequences should be explored at this stage. All of this will be revision of prior knowledge. Use the notation </w:t>
            </w:r>
            <w:r w:rsidRPr="0084649C">
              <w:rPr>
                <w:rFonts w:ascii="Arial" w:hAnsi="Arial" w:cs="Arial"/>
                <w:i/>
                <w:sz w:val="20"/>
                <w:szCs w:val="20"/>
                <w:lang w:eastAsia="en-GB"/>
              </w:rPr>
              <w:t>‘a</w:t>
            </w:r>
            <w:r>
              <w:rPr>
                <w:rFonts w:ascii="Arial" w:hAnsi="Arial" w:cs="Arial"/>
                <w:sz w:val="20"/>
                <w:szCs w:val="20"/>
                <w:lang w:eastAsia="en-GB"/>
              </w:rPr>
              <w:t xml:space="preserve">’ and </w:t>
            </w:r>
            <w:r w:rsidRPr="0084649C">
              <w:rPr>
                <w:rFonts w:ascii="Arial" w:hAnsi="Arial" w:cs="Arial"/>
                <w:sz w:val="20"/>
                <w:szCs w:val="20"/>
                <w:lang w:eastAsia="en-GB"/>
              </w:rPr>
              <w:t>‘</w:t>
            </w:r>
            <w:r w:rsidRPr="0084649C">
              <w:rPr>
                <w:rFonts w:ascii="Arial" w:hAnsi="Arial" w:cs="Arial"/>
                <w:i/>
                <w:sz w:val="20"/>
                <w:szCs w:val="20"/>
                <w:lang w:eastAsia="en-GB"/>
              </w:rPr>
              <w:t>d</w:t>
            </w:r>
            <w:r w:rsidRPr="0084649C">
              <w:rPr>
                <w:rFonts w:ascii="Arial" w:hAnsi="Arial" w:cs="Arial"/>
                <w:sz w:val="20"/>
                <w:szCs w:val="20"/>
                <w:lang w:eastAsia="en-GB"/>
              </w:rPr>
              <w:t>’ fo</w:t>
            </w:r>
            <w:r>
              <w:rPr>
                <w:rFonts w:ascii="Arial" w:hAnsi="Arial" w:cs="Arial"/>
                <w:sz w:val="20"/>
                <w:szCs w:val="20"/>
                <w:lang w:eastAsia="en-GB"/>
              </w:rPr>
              <w:t>r the first term and the difference that is common between the terms of an AP. Similarly use,</w:t>
            </w:r>
            <w:r w:rsidRPr="0084649C">
              <w:rPr>
                <w:rFonts w:ascii="Arial" w:hAnsi="Arial" w:cs="Arial"/>
                <w:sz w:val="20"/>
                <w:szCs w:val="20"/>
                <w:lang w:eastAsia="en-GB"/>
              </w:rPr>
              <w:t xml:space="preserve"> </w:t>
            </w:r>
            <w:r w:rsidRPr="0084649C">
              <w:rPr>
                <w:rFonts w:ascii="Arial" w:hAnsi="Arial" w:cs="Arial"/>
                <w:i/>
                <w:sz w:val="20"/>
                <w:szCs w:val="20"/>
                <w:lang w:eastAsia="en-GB"/>
              </w:rPr>
              <w:t>‘a</w:t>
            </w:r>
            <w:r>
              <w:rPr>
                <w:rFonts w:ascii="Arial" w:hAnsi="Arial" w:cs="Arial"/>
                <w:sz w:val="20"/>
                <w:szCs w:val="20"/>
                <w:lang w:eastAsia="en-GB"/>
              </w:rPr>
              <w:t>’</w:t>
            </w:r>
            <w:r w:rsidRPr="0084649C">
              <w:rPr>
                <w:rFonts w:ascii="Arial" w:hAnsi="Arial" w:cs="Arial"/>
                <w:sz w:val="20"/>
                <w:szCs w:val="20"/>
                <w:lang w:eastAsia="en-GB"/>
              </w:rPr>
              <w:t xml:space="preserve"> and ‘</w:t>
            </w:r>
            <w:r w:rsidRPr="0084649C">
              <w:rPr>
                <w:rFonts w:ascii="Arial" w:hAnsi="Arial" w:cs="Arial"/>
                <w:i/>
                <w:sz w:val="20"/>
                <w:szCs w:val="20"/>
                <w:lang w:eastAsia="en-GB"/>
              </w:rPr>
              <w:t>r</w:t>
            </w:r>
            <w:r w:rsidRPr="0084649C">
              <w:rPr>
                <w:rFonts w:ascii="Arial" w:hAnsi="Arial" w:cs="Arial"/>
                <w:sz w:val="20"/>
                <w:szCs w:val="20"/>
                <w:lang w:eastAsia="en-GB"/>
              </w:rPr>
              <w:t>’ fo</w:t>
            </w:r>
            <w:r>
              <w:rPr>
                <w:rFonts w:ascii="Arial" w:hAnsi="Arial" w:cs="Arial"/>
                <w:sz w:val="20"/>
                <w:szCs w:val="20"/>
                <w:lang w:eastAsia="en-GB"/>
              </w:rPr>
              <w:t>r the first term and the multiplier that is common between the terms of a GP.</w:t>
            </w:r>
          </w:p>
          <w:p w14:paraId="2583A04B" w14:textId="77777777" w:rsidR="006B3C39" w:rsidRDefault="006B3C39" w:rsidP="006B3C39">
            <w:pPr>
              <w:autoSpaceDE w:val="0"/>
              <w:autoSpaceDN w:val="0"/>
              <w:adjustRightInd w:val="0"/>
              <w:rPr>
                <w:rFonts w:ascii="Arial" w:hAnsi="Arial" w:cs="Arial"/>
                <w:sz w:val="20"/>
                <w:szCs w:val="20"/>
                <w:lang w:eastAsia="en-GB"/>
              </w:rPr>
            </w:pPr>
          </w:p>
          <w:p w14:paraId="45A911FF"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first four activities from the ‘Sequences and series’ resource at </w:t>
            </w:r>
            <w:hyperlink r:id="rId255" w:history="1">
              <w:r>
                <w:rPr>
                  <w:rStyle w:val="Hyperlink"/>
                  <w:rFonts w:ascii="Arial" w:hAnsi="Arial" w:cs="Arial"/>
                  <w:sz w:val="20"/>
                  <w:szCs w:val="20"/>
                  <w:lang w:eastAsia="en-GB"/>
                </w:rPr>
                <w:t>www.stem.org.uk/resources/elibrary/resource/32369/sequences-and-series</w:t>
              </w:r>
            </w:hyperlink>
            <w:r>
              <w:rPr>
                <w:rFonts w:ascii="Arial" w:hAnsi="Arial" w:cs="Arial"/>
                <w:sz w:val="20"/>
                <w:szCs w:val="20"/>
                <w:lang w:eastAsia="en-GB"/>
              </w:rPr>
              <w:t xml:space="preserve"> will be helpful to use at various stages. </w:t>
            </w:r>
            <w:proofErr w:type="gramStart"/>
            <w:r>
              <w:rPr>
                <w:rFonts w:ascii="Arial" w:hAnsi="Arial" w:cs="Arial"/>
                <w:sz w:val="20"/>
                <w:szCs w:val="20"/>
                <w:lang w:eastAsia="en-GB"/>
              </w:rPr>
              <w:t>This resources</w:t>
            </w:r>
            <w:proofErr w:type="gramEnd"/>
            <w:r>
              <w:rPr>
                <w:rFonts w:ascii="Arial" w:hAnsi="Arial" w:cs="Arial"/>
                <w:sz w:val="20"/>
                <w:szCs w:val="20"/>
                <w:lang w:eastAsia="en-GB"/>
              </w:rPr>
              <w:t xml:space="preserve"> uses subscript notation for terms: </w:t>
            </w:r>
            <w:r w:rsidRPr="0084649C">
              <w:rPr>
                <w:rFonts w:ascii="Arial" w:hAnsi="Arial" w:cs="Arial"/>
                <w:i/>
                <w:sz w:val="20"/>
                <w:szCs w:val="20"/>
                <w:lang w:eastAsia="en-GB"/>
              </w:rPr>
              <w:t>a</w:t>
            </w:r>
            <w:r w:rsidRPr="0084649C">
              <w:rPr>
                <w:rFonts w:ascii="Arial" w:hAnsi="Arial" w:cs="Arial"/>
                <w:sz w:val="20"/>
                <w:szCs w:val="20"/>
                <w:lang w:eastAsia="en-GB"/>
              </w:rPr>
              <w:t xml:space="preserve"> is </w:t>
            </w:r>
            <w:r w:rsidRPr="0084649C">
              <w:rPr>
                <w:rFonts w:ascii="Arial" w:hAnsi="Arial" w:cs="Arial"/>
                <w:i/>
                <w:sz w:val="20"/>
                <w:szCs w:val="20"/>
                <w:lang w:eastAsia="en-GB"/>
              </w:rPr>
              <w:t>u</w:t>
            </w:r>
            <w:r w:rsidRPr="0084649C">
              <w:rPr>
                <w:rFonts w:ascii="Arial" w:hAnsi="Arial" w:cs="Arial"/>
                <w:sz w:val="20"/>
                <w:szCs w:val="20"/>
                <w:vertAlign w:val="subscript"/>
                <w:lang w:eastAsia="en-GB"/>
              </w:rPr>
              <w:t>1</w:t>
            </w:r>
            <w:r w:rsidRPr="0084649C">
              <w:rPr>
                <w:rFonts w:ascii="Arial" w:hAnsi="Arial" w:cs="Arial"/>
                <w:sz w:val="20"/>
                <w:szCs w:val="20"/>
                <w:lang w:eastAsia="en-GB"/>
              </w:rPr>
              <w:t xml:space="preserve"> </w:t>
            </w:r>
            <w:r>
              <w:rPr>
                <w:rFonts w:ascii="Arial" w:hAnsi="Arial" w:cs="Arial"/>
                <w:sz w:val="20"/>
                <w:szCs w:val="20"/>
                <w:lang w:eastAsia="en-GB"/>
              </w:rPr>
              <w:t>and so on.</w:t>
            </w:r>
            <w:r>
              <w:rPr>
                <w:rStyle w:val="Hyperlink"/>
                <w:rFonts w:ascii="Arial" w:hAnsi="Arial" w:cs="Arial"/>
                <w:sz w:val="20"/>
                <w:szCs w:val="20"/>
                <w:lang w:eastAsia="en-GB"/>
              </w:rPr>
              <w:t xml:space="preserve"> </w:t>
            </w:r>
          </w:p>
          <w:p w14:paraId="022438AF" w14:textId="77777777" w:rsidR="006B3C39" w:rsidRDefault="006B3C39" w:rsidP="006B3C39">
            <w:pPr>
              <w:autoSpaceDE w:val="0"/>
              <w:autoSpaceDN w:val="0"/>
              <w:adjustRightInd w:val="0"/>
              <w:rPr>
                <w:rFonts w:ascii="Arial" w:hAnsi="Arial" w:cs="Arial"/>
                <w:sz w:val="20"/>
                <w:szCs w:val="20"/>
                <w:lang w:eastAsia="en-GB"/>
              </w:rPr>
            </w:pPr>
          </w:p>
          <w:p w14:paraId="429F4B45" w14:textId="77777777" w:rsidR="006B3C39" w:rsidRPr="0084649C"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Next, start considering the structure of the sequence. At this stage it is important that learners know that, in an AP, the first term is usually referred to as </w:t>
            </w:r>
            <w:r w:rsidRPr="0084649C">
              <w:rPr>
                <w:rFonts w:ascii="Arial" w:hAnsi="Arial" w:cs="Arial"/>
                <w:sz w:val="20"/>
                <w:szCs w:val="20"/>
                <w:lang w:eastAsia="en-GB"/>
              </w:rPr>
              <w:t>‘</w:t>
            </w:r>
            <w:r w:rsidRPr="0084649C">
              <w:rPr>
                <w:rFonts w:ascii="Arial" w:hAnsi="Arial" w:cs="Arial"/>
                <w:i/>
                <w:sz w:val="20"/>
                <w:szCs w:val="20"/>
                <w:lang w:eastAsia="en-GB"/>
              </w:rPr>
              <w:t>a</w:t>
            </w:r>
            <w:r w:rsidRPr="0084649C">
              <w:rPr>
                <w:rFonts w:ascii="Arial" w:hAnsi="Arial" w:cs="Arial"/>
                <w:sz w:val="20"/>
                <w:szCs w:val="20"/>
                <w:lang w:eastAsia="en-GB"/>
              </w:rPr>
              <w:t>’</w:t>
            </w:r>
            <w:r>
              <w:rPr>
                <w:rFonts w:ascii="Arial" w:hAnsi="Arial" w:cs="Arial"/>
                <w:sz w:val="20"/>
                <w:szCs w:val="20"/>
                <w:lang w:eastAsia="en-GB"/>
              </w:rPr>
              <w:t xml:space="preserve"> and the common difference is usually given as </w:t>
            </w:r>
            <w:r w:rsidRPr="0084649C">
              <w:rPr>
                <w:rFonts w:ascii="Arial" w:hAnsi="Arial" w:cs="Arial"/>
                <w:sz w:val="20"/>
                <w:szCs w:val="20"/>
                <w:lang w:eastAsia="en-GB"/>
              </w:rPr>
              <w:t>‘</w:t>
            </w:r>
            <w:proofErr w:type="gramStart"/>
            <w:r w:rsidRPr="0084649C">
              <w:rPr>
                <w:rFonts w:ascii="Arial" w:hAnsi="Arial" w:cs="Arial"/>
                <w:i/>
                <w:sz w:val="20"/>
                <w:szCs w:val="20"/>
                <w:lang w:eastAsia="en-GB"/>
              </w:rPr>
              <w:t xml:space="preserve">d </w:t>
            </w:r>
            <w:r w:rsidRPr="0084649C">
              <w:rPr>
                <w:rFonts w:ascii="Arial" w:hAnsi="Arial" w:cs="Arial"/>
                <w:sz w:val="20"/>
                <w:szCs w:val="20"/>
                <w:lang w:eastAsia="en-GB"/>
              </w:rPr>
              <w:t>’</w:t>
            </w:r>
            <w:proofErr w:type="gramEnd"/>
            <w:r>
              <w:rPr>
                <w:rFonts w:ascii="Arial" w:hAnsi="Arial" w:cs="Arial"/>
                <w:sz w:val="20"/>
                <w:szCs w:val="20"/>
                <w:lang w:eastAsia="en-GB"/>
              </w:rPr>
              <w:t xml:space="preserve"> as the formulae they will be using are given in terms of these. (Some texts or websites may use subscript notation such as 1</w:t>
            </w:r>
            <w:r w:rsidRPr="002955EA">
              <w:rPr>
                <w:rFonts w:ascii="Arial" w:hAnsi="Arial" w:cs="Arial"/>
                <w:sz w:val="20"/>
                <w:szCs w:val="20"/>
                <w:vertAlign w:val="superscript"/>
                <w:lang w:eastAsia="en-GB"/>
              </w:rPr>
              <w:t>st</w:t>
            </w:r>
            <w:r>
              <w:rPr>
                <w:rFonts w:ascii="Arial" w:hAnsi="Arial" w:cs="Arial"/>
                <w:sz w:val="20"/>
                <w:szCs w:val="20"/>
                <w:lang w:eastAsia="en-GB"/>
              </w:rPr>
              <w:t xml:space="preserve"> term is</w:t>
            </w:r>
            <w:r w:rsidRPr="0084649C">
              <w:rPr>
                <w:rFonts w:ascii="Arial" w:hAnsi="Arial" w:cs="Arial"/>
                <w:sz w:val="20"/>
                <w:szCs w:val="20"/>
                <w:lang w:eastAsia="en-GB"/>
              </w:rPr>
              <w:t xml:space="preserve"> </w:t>
            </w:r>
            <w:r w:rsidRPr="0084649C">
              <w:rPr>
                <w:rFonts w:ascii="Arial" w:hAnsi="Arial" w:cs="Arial"/>
                <w:i/>
                <w:sz w:val="20"/>
                <w:szCs w:val="20"/>
                <w:lang w:eastAsia="en-GB"/>
              </w:rPr>
              <w:t>u</w:t>
            </w:r>
            <w:r w:rsidRPr="0084649C">
              <w:rPr>
                <w:rFonts w:ascii="Arial" w:hAnsi="Arial" w:cs="Arial"/>
                <w:sz w:val="20"/>
                <w:szCs w:val="20"/>
                <w:vertAlign w:val="subscript"/>
                <w:lang w:eastAsia="en-GB"/>
              </w:rPr>
              <w:t>1</w:t>
            </w:r>
            <w:r w:rsidRPr="0084649C">
              <w:rPr>
                <w:rFonts w:ascii="Arial" w:hAnsi="Arial" w:cs="Arial"/>
                <w:sz w:val="20"/>
                <w:szCs w:val="20"/>
                <w:lang w:eastAsia="en-GB"/>
              </w:rPr>
              <w:t>, 2</w:t>
            </w:r>
            <w:r w:rsidRPr="0084649C">
              <w:rPr>
                <w:rFonts w:ascii="Arial" w:hAnsi="Arial" w:cs="Arial"/>
                <w:sz w:val="20"/>
                <w:szCs w:val="20"/>
                <w:vertAlign w:val="superscript"/>
                <w:lang w:eastAsia="en-GB"/>
              </w:rPr>
              <w:t>nd</w:t>
            </w:r>
            <w:r w:rsidRPr="0084649C">
              <w:rPr>
                <w:rFonts w:ascii="Arial" w:hAnsi="Arial" w:cs="Arial"/>
                <w:sz w:val="20"/>
                <w:szCs w:val="20"/>
                <w:lang w:eastAsia="en-GB"/>
              </w:rPr>
              <w:t xml:space="preserve"> term is </w:t>
            </w:r>
            <w:r w:rsidRPr="0084649C">
              <w:rPr>
                <w:rFonts w:ascii="Arial" w:hAnsi="Arial" w:cs="Arial"/>
                <w:i/>
                <w:sz w:val="20"/>
                <w:szCs w:val="20"/>
                <w:lang w:eastAsia="en-GB"/>
              </w:rPr>
              <w:t>u</w:t>
            </w:r>
            <w:r w:rsidRPr="0084649C">
              <w:rPr>
                <w:rFonts w:ascii="Arial" w:hAnsi="Arial" w:cs="Arial"/>
                <w:sz w:val="20"/>
                <w:szCs w:val="20"/>
                <w:vertAlign w:val="subscript"/>
                <w:lang w:eastAsia="en-GB"/>
              </w:rPr>
              <w:t xml:space="preserve">2, </w:t>
            </w:r>
            <w:r w:rsidRPr="0084649C">
              <w:rPr>
                <w:rFonts w:ascii="Arial" w:hAnsi="Arial" w:cs="Arial"/>
                <w:sz w:val="20"/>
                <w:szCs w:val="20"/>
                <w:lang w:eastAsia="en-GB"/>
              </w:rPr>
              <w:t xml:space="preserve">..., </w:t>
            </w:r>
            <w:r w:rsidRPr="0084649C">
              <w:rPr>
                <w:rFonts w:ascii="Arial" w:hAnsi="Arial" w:cs="Arial"/>
                <w:i/>
                <w:sz w:val="20"/>
                <w:szCs w:val="20"/>
                <w:lang w:eastAsia="en-GB"/>
              </w:rPr>
              <w:t>n</w:t>
            </w:r>
            <w:r w:rsidRPr="0084649C">
              <w:rPr>
                <w:rFonts w:ascii="Arial" w:hAnsi="Arial" w:cs="Arial"/>
                <w:sz w:val="20"/>
                <w:szCs w:val="20"/>
                <w:lang w:eastAsia="en-GB"/>
              </w:rPr>
              <w:t xml:space="preserve">th term is </w:t>
            </w:r>
            <w:proofErr w:type="gramStart"/>
            <w:r w:rsidRPr="0084649C">
              <w:rPr>
                <w:rFonts w:ascii="Arial" w:hAnsi="Arial" w:cs="Arial"/>
                <w:i/>
                <w:sz w:val="20"/>
                <w:szCs w:val="20"/>
                <w:lang w:eastAsia="en-GB"/>
              </w:rPr>
              <w:t>u</w:t>
            </w:r>
            <w:r w:rsidRPr="0084649C">
              <w:rPr>
                <w:rFonts w:ascii="Arial" w:hAnsi="Arial" w:cs="Arial"/>
                <w:i/>
                <w:sz w:val="20"/>
                <w:szCs w:val="20"/>
                <w:vertAlign w:val="subscript"/>
                <w:lang w:eastAsia="en-GB"/>
              </w:rPr>
              <w:t>n</w:t>
            </w:r>
            <w:r w:rsidRPr="0084649C">
              <w:rPr>
                <w:rFonts w:ascii="Arial" w:hAnsi="Arial" w:cs="Arial"/>
                <w:sz w:val="20"/>
                <w:szCs w:val="20"/>
                <w:vertAlign w:val="subscript"/>
                <w:lang w:eastAsia="en-GB"/>
              </w:rPr>
              <w:t xml:space="preserve">  </w:t>
            </w:r>
            <w:r w:rsidRPr="0084649C">
              <w:rPr>
                <w:rFonts w:ascii="Arial" w:hAnsi="Arial" w:cs="Arial"/>
                <w:sz w:val="20"/>
                <w:szCs w:val="20"/>
                <w:lang w:eastAsia="en-GB"/>
              </w:rPr>
              <w:t>and</w:t>
            </w:r>
            <w:proofErr w:type="gramEnd"/>
            <w:r w:rsidRPr="0084649C">
              <w:rPr>
                <w:rFonts w:ascii="Arial" w:hAnsi="Arial" w:cs="Arial"/>
                <w:sz w:val="20"/>
                <w:szCs w:val="20"/>
                <w:lang w:eastAsia="en-GB"/>
              </w:rPr>
              <w:t xml:space="preserve"> so on.)</w:t>
            </w:r>
          </w:p>
          <w:p w14:paraId="74176AA9" w14:textId="77777777" w:rsidR="006B3C39" w:rsidRPr="0084649C" w:rsidRDefault="006B3C39" w:rsidP="006B3C39">
            <w:pPr>
              <w:autoSpaceDE w:val="0"/>
              <w:autoSpaceDN w:val="0"/>
              <w:adjustRightInd w:val="0"/>
              <w:rPr>
                <w:rFonts w:ascii="Arial" w:hAnsi="Arial" w:cs="Arial"/>
                <w:sz w:val="20"/>
                <w:szCs w:val="20"/>
                <w:lang w:eastAsia="en-GB"/>
              </w:rPr>
            </w:pPr>
          </w:p>
          <w:p w14:paraId="4163C902"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understand that they are now going to work with the structure of the sequence as a starting point to solve problems. This helps them understand why the algebra needs to be applied. </w:t>
            </w:r>
          </w:p>
          <w:p w14:paraId="2C23360F" w14:textId="77777777" w:rsidR="006B3C39" w:rsidRDefault="006B3C39" w:rsidP="006B3C39">
            <w:pPr>
              <w:autoSpaceDE w:val="0"/>
              <w:autoSpaceDN w:val="0"/>
              <w:adjustRightInd w:val="0"/>
              <w:rPr>
                <w:rFonts w:ascii="Arial" w:hAnsi="Arial" w:cs="Arial"/>
                <w:sz w:val="20"/>
                <w:szCs w:val="20"/>
                <w:lang w:eastAsia="en-GB"/>
              </w:rPr>
            </w:pPr>
          </w:p>
          <w:p w14:paraId="5DDD993E" w14:textId="77777777" w:rsidR="006B3C39" w:rsidRPr="0084649C" w:rsidRDefault="006B3C39" w:rsidP="006B3C39">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 xml:space="preserve">Once the idea of an AP as a pattern of terms  </w:t>
            </w:r>
            <w:r w:rsidRPr="0084649C">
              <w:rPr>
                <w:rFonts w:ascii="Arial" w:hAnsi="Arial" w:cs="Arial"/>
                <w:position w:val="-10"/>
                <w:sz w:val="20"/>
                <w:szCs w:val="20"/>
                <w:lang w:eastAsia="en-GB"/>
              </w:rPr>
              <w:object w:dxaOrig="2620" w:dyaOrig="300" w14:anchorId="67979E10">
                <v:shape id="_x0000_i5459" type="#_x0000_t75" style="width:130.5pt;height:15pt" o:ole="">
                  <v:imagedata r:id="rId256" o:title=""/>
                </v:shape>
                <o:OLEObject Type="Embed" ProgID="Equation.DSMT4" ShapeID="_x0000_i5459" DrawAspect="Content" ObjectID="_1742125008" r:id="rId257"/>
              </w:object>
            </w:r>
            <w:r w:rsidRPr="0084649C">
              <w:rPr>
                <w:rFonts w:ascii="Arial" w:hAnsi="Arial" w:cs="Arial"/>
                <w:sz w:val="20"/>
                <w:szCs w:val="20"/>
                <w:lang w:eastAsia="en-GB"/>
              </w:rPr>
              <w:t xml:space="preserve"> has been established, the formula for the </w:t>
            </w:r>
            <w:r w:rsidRPr="0084649C">
              <w:rPr>
                <w:rFonts w:ascii="Arial" w:hAnsi="Arial" w:cs="Arial"/>
                <w:i/>
                <w:sz w:val="20"/>
                <w:szCs w:val="20"/>
                <w:lang w:eastAsia="en-GB"/>
              </w:rPr>
              <w:t>n</w:t>
            </w:r>
            <w:r w:rsidRPr="0084649C">
              <w:rPr>
                <w:rFonts w:ascii="Arial" w:hAnsi="Arial" w:cs="Arial"/>
                <w:sz w:val="20"/>
                <w:szCs w:val="20"/>
                <w:lang w:eastAsia="en-GB"/>
              </w:rPr>
              <w:t>th term can be developed.</w:t>
            </w:r>
          </w:p>
          <w:p w14:paraId="194CB76B" w14:textId="77777777" w:rsidR="006B3C39" w:rsidRPr="0084649C" w:rsidRDefault="006B3C39" w:rsidP="006B3C39">
            <w:pPr>
              <w:autoSpaceDE w:val="0"/>
              <w:autoSpaceDN w:val="0"/>
              <w:adjustRightInd w:val="0"/>
              <w:rPr>
                <w:rFonts w:ascii="Arial" w:hAnsi="Arial" w:cs="Arial"/>
                <w:sz w:val="20"/>
                <w:szCs w:val="20"/>
                <w:lang w:eastAsia="en-GB"/>
              </w:rPr>
            </w:pPr>
          </w:p>
          <w:p w14:paraId="2F2539D2" w14:textId="77777777" w:rsidR="006B3C39" w:rsidRPr="0084649C" w:rsidRDefault="006B3C39" w:rsidP="006B3C39">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Similarly, it is important for learners to recognise that, in a GP, the first term is usually referred to as ‘</w:t>
            </w:r>
            <w:r w:rsidRPr="0084649C">
              <w:rPr>
                <w:rFonts w:ascii="Arial" w:hAnsi="Arial" w:cs="Arial"/>
                <w:i/>
                <w:sz w:val="20"/>
                <w:szCs w:val="20"/>
                <w:lang w:eastAsia="en-GB"/>
              </w:rPr>
              <w:t>a</w:t>
            </w:r>
            <w:r w:rsidRPr="0084649C">
              <w:rPr>
                <w:rFonts w:ascii="Arial" w:hAnsi="Arial" w:cs="Arial"/>
                <w:sz w:val="20"/>
                <w:szCs w:val="20"/>
                <w:lang w:eastAsia="en-GB"/>
              </w:rPr>
              <w:t>’ and the common ratio (multiplier) is usually given as ‘</w:t>
            </w:r>
            <w:proofErr w:type="gramStart"/>
            <w:r w:rsidRPr="0084649C">
              <w:rPr>
                <w:rFonts w:ascii="Arial" w:hAnsi="Arial" w:cs="Arial"/>
                <w:i/>
                <w:sz w:val="20"/>
                <w:szCs w:val="20"/>
                <w:lang w:eastAsia="en-GB"/>
              </w:rPr>
              <w:t xml:space="preserve">r </w:t>
            </w:r>
            <w:r w:rsidRPr="0084649C">
              <w:rPr>
                <w:rFonts w:ascii="Arial" w:hAnsi="Arial" w:cs="Arial"/>
                <w:sz w:val="20"/>
                <w:szCs w:val="20"/>
                <w:lang w:eastAsia="en-GB"/>
              </w:rPr>
              <w:t>’</w:t>
            </w:r>
            <w:proofErr w:type="gramEnd"/>
            <w:r w:rsidRPr="0084649C">
              <w:rPr>
                <w:rFonts w:ascii="Arial" w:hAnsi="Arial" w:cs="Arial"/>
                <w:sz w:val="20"/>
                <w:szCs w:val="20"/>
                <w:lang w:eastAsia="en-GB"/>
              </w:rPr>
              <w:t xml:space="preserve">. </w:t>
            </w:r>
          </w:p>
          <w:p w14:paraId="4227FEBC" w14:textId="77777777" w:rsidR="006B3C39" w:rsidRPr="0084649C" w:rsidRDefault="006B3C39" w:rsidP="006B3C39">
            <w:pPr>
              <w:autoSpaceDE w:val="0"/>
              <w:autoSpaceDN w:val="0"/>
              <w:adjustRightInd w:val="0"/>
              <w:rPr>
                <w:rFonts w:ascii="Arial" w:hAnsi="Arial" w:cs="Arial"/>
                <w:sz w:val="20"/>
                <w:szCs w:val="20"/>
                <w:lang w:eastAsia="en-GB"/>
              </w:rPr>
            </w:pPr>
          </w:p>
          <w:p w14:paraId="13645D26" w14:textId="77777777" w:rsidR="006B3C39" w:rsidRPr="0084649C" w:rsidRDefault="006B3C39" w:rsidP="006B3C39">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 xml:space="preserve">Once the idea of a GP as a pattern of terms  </w:t>
            </w:r>
            <w:r w:rsidRPr="0084649C">
              <w:rPr>
                <w:rFonts w:ascii="Arial" w:hAnsi="Arial" w:cs="Arial"/>
                <w:position w:val="-10"/>
                <w:sz w:val="20"/>
                <w:szCs w:val="20"/>
                <w:lang w:eastAsia="en-GB"/>
              </w:rPr>
              <w:object w:dxaOrig="1900" w:dyaOrig="340" w14:anchorId="3E97C9FE">
                <v:shape id="_x0000_i5460" type="#_x0000_t75" style="width:94.5pt;height:16.5pt" o:ole="">
                  <v:imagedata r:id="rId258" o:title=""/>
                </v:shape>
                <o:OLEObject Type="Embed" ProgID="Equation.DSMT4" ShapeID="_x0000_i5460" DrawAspect="Content" ObjectID="_1742125009" r:id="rId259"/>
              </w:object>
            </w:r>
            <w:r w:rsidRPr="0084649C">
              <w:rPr>
                <w:rFonts w:ascii="Arial" w:hAnsi="Arial" w:cs="Arial"/>
                <w:sz w:val="20"/>
                <w:szCs w:val="20"/>
                <w:lang w:eastAsia="en-GB"/>
              </w:rPr>
              <w:t xml:space="preserve"> has been established, the formula for the </w:t>
            </w:r>
            <w:r w:rsidRPr="0084649C">
              <w:rPr>
                <w:rFonts w:ascii="Arial" w:hAnsi="Arial" w:cs="Arial"/>
                <w:i/>
                <w:sz w:val="20"/>
                <w:szCs w:val="20"/>
                <w:lang w:eastAsia="en-GB"/>
              </w:rPr>
              <w:t>n</w:t>
            </w:r>
            <w:r w:rsidRPr="0084649C">
              <w:rPr>
                <w:rFonts w:ascii="Arial" w:hAnsi="Arial" w:cs="Arial"/>
                <w:sz w:val="20"/>
                <w:szCs w:val="20"/>
                <w:lang w:eastAsia="en-GB"/>
              </w:rPr>
              <w:t>th term can be developed.</w:t>
            </w:r>
          </w:p>
          <w:p w14:paraId="0C562F08" w14:textId="77777777" w:rsidR="006B3C39" w:rsidRDefault="006B3C39" w:rsidP="006B3C39">
            <w:pPr>
              <w:autoSpaceDE w:val="0"/>
              <w:autoSpaceDN w:val="0"/>
              <w:adjustRightInd w:val="0"/>
              <w:rPr>
                <w:rFonts w:ascii="Arial" w:hAnsi="Arial" w:cs="Arial"/>
                <w:sz w:val="20"/>
                <w:szCs w:val="20"/>
                <w:lang w:eastAsia="en-GB"/>
              </w:rPr>
            </w:pPr>
          </w:p>
          <w:p w14:paraId="61571088"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help learners deepen their understanding, you could ask them to investigate the development of these patterns of terms in preparation for finding the formulae for the </w:t>
            </w:r>
            <w:r w:rsidRPr="00D72AD4">
              <w:rPr>
                <w:rFonts w:ascii="Arial" w:hAnsi="Arial" w:cs="Arial"/>
                <w:i/>
                <w:sz w:val="20"/>
                <w:szCs w:val="20"/>
                <w:lang w:eastAsia="en-GB"/>
              </w:rPr>
              <w:t>n</w:t>
            </w:r>
            <w:r>
              <w:rPr>
                <w:rFonts w:ascii="Arial" w:hAnsi="Arial" w:cs="Arial"/>
                <w:sz w:val="20"/>
                <w:szCs w:val="20"/>
                <w:lang w:eastAsia="en-GB"/>
              </w:rPr>
              <w:t xml:space="preserve">th terms. </w:t>
            </w:r>
          </w:p>
          <w:p w14:paraId="64222E4F" w14:textId="77777777" w:rsidR="006B3C39" w:rsidRDefault="006B3C39" w:rsidP="006B3C39">
            <w:pPr>
              <w:autoSpaceDE w:val="0"/>
              <w:autoSpaceDN w:val="0"/>
              <w:adjustRightInd w:val="0"/>
              <w:rPr>
                <w:rFonts w:ascii="Arial" w:hAnsi="Arial" w:cs="Arial"/>
                <w:sz w:val="20"/>
                <w:szCs w:val="20"/>
                <w:lang w:eastAsia="en-GB"/>
              </w:rPr>
            </w:pPr>
          </w:p>
          <w:p w14:paraId="26ACC801" w14:textId="0E57850A" w:rsidR="006B3C39" w:rsidRPr="004A4E17" w:rsidRDefault="006B3C39" w:rsidP="006B3C39">
            <w:pPr>
              <w:pStyle w:val="BodyText"/>
            </w:pPr>
            <w:r>
              <w:t>F</w:t>
            </w:r>
            <w:r w:rsidRPr="002955EA">
              <w:t>ree worksheet</w:t>
            </w:r>
            <w:r>
              <w:t>s</w:t>
            </w:r>
            <w:r w:rsidRPr="002955EA">
              <w:t xml:space="preserve"> </w:t>
            </w:r>
            <w:r>
              <w:t xml:space="preserve">for learners to practise all the skills they need in these topics – from the basic notation to more complex problem solving – are at: </w:t>
            </w:r>
            <w:hyperlink r:id="rId260" w:history="1">
              <w:r w:rsidRPr="002955EA">
                <w:rPr>
                  <w:rStyle w:val="Hyperlink"/>
                  <w:rFonts w:cs="Arial"/>
                </w:rPr>
                <w:t>www.kutasoftware.com/freeia2.html</w:t>
              </w:r>
            </w:hyperlink>
            <w:r w:rsidRPr="002955EA">
              <w:t xml:space="preserve"> </w:t>
            </w:r>
            <w:r>
              <w:t xml:space="preserve">. Scroll down to ‘Sequences and Series’. (Some questions involve the interpretation of sigma notation which is not required for this syllabus.)  </w:t>
            </w:r>
            <w:r w:rsidRPr="0085234A">
              <w:rPr>
                <w:b/>
                <w:lang w:eastAsia="en-GB"/>
              </w:rPr>
              <w:t>(I)</w:t>
            </w:r>
          </w:p>
        </w:tc>
      </w:tr>
      <w:tr w:rsidR="006B3C39" w:rsidRPr="004A4E17" w14:paraId="261CFE1C" w14:textId="77777777" w:rsidTr="006E70B1">
        <w:tblPrEx>
          <w:tblCellMar>
            <w:top w:w="0" w:type="dxa"/>
            <w:bottom w:w="0" w:type="dxa"/>
          </w:tblCellMar>
        </w:tblPrEx>
        <w:tc>
          <w:tcPr>
            <w:tcW w:w="2665" w:type="dxa"/>
            <w:tcMar>
              <w:top w:w="113" w:type="dxa"/>
              <w:bottom w:w="113" w:type="dxa"/>
            </w:tcMar>
          </w:tcPr>
          <w:p w14:paraId="7EAF0C22" w14:textId="192FC60C" w:rsidR="006B3C39" w:rsidRPr="004A4E17" w:rsidRDefault="006B3C39" w:rsidP="006B3C39">
            <w:pPr>
              <w:pStyle w:val="BodyText"/>
              <w:rPr>
                <w:lang w:eastAsia="en-GB"/>
              </w:rPr>
            </w:pPr>
            <w:r>
              <w:rPr>
                <w:lang w:eastAsia="en-GB"/>
              </w:rPr>
              <w:t>12.4</w:t>
            </w:r>
          </w:p>
        </w:tc>
        <w:tc>
          <w:tcPr>
            <w:tcW w:w="2126" w:type="dxa"/>
            <w:tcMar>
              <w:top w:w="113" w:type="dxa"/>
              <w:bottom w:w="113" w:type="dxa"/>
            </w:tcMar>
          </w:tcPr>
          <w:p w14:paraId="1C716F29" w14:textId="037EAC5A" w:rsidR="006B3C39" w:rsidRPr="004A4E17" w:rsidRDefault="006B3C39" w:rsidP="006B3C39">
            <w:pPr>
              <w:pStyle w:val="BodyText"/>
              <w:rPr>
                <w:lang w:eastAsia="en-GB"/>
              </w:rPr>
            </w:pPr>
            <w:r>
              <w:t xml:space="preserve">Use the formulas for the </w:t>
            </w:r>
            <w:r>
              <w:rPr>
                <w:rFonts w:ascii="Times New Roman"/>
                <w:i/>
              </w:rPr>
              <w:t>n</w:t>
            </w:r>
            <w:r>
              <w:t xml:space="preserve">th term and for the sum of the first </w:t>
            </w:r>
            <w:r>
              <w:rPr>
                <w:rFonts w:ascii="Times New Roman"/>
                <w:i/>
              </w:rPr>
              <w:t xml:space="preserve">n </w:t>
            </w:r>
            <w:r>
              <w:t xml:space="preserve">terms to solve problems </w:t>
            </w:r>
            <w:r>
              <w:rPr>
                <w:spacing w:val="-2"/>
              </w:rPr>
              <w:t>involving</w:t>
            </w:r>
            <w:r>
              <w:rPr>
                <w:spacing w:val="-12"/>
              </w:rPr>
              <w:t xml:space="preserve"> </w:t>
            </w:r>
            <w:r>
              <w:rPr>
                <w:spacing w:val="-2"/>
              </w:rPr>
              <w:t>arithmetic</w:t>
            </w:r>
            <w:r>
              <w:rPr>
                <w:spacing w:val="-12"/>
              </w:rPr>
              <w:t xml:space="preserve"> </w:t>
            </w:r>
            <w:r>
              <w:rPr>
                <w:spacing w:val="-2"/>
              </w:rPr>
              <w:t>or</w:t>
            </w:r>
            <w:r>
              <w:rPr>
                <w:spacing w:val="-12"/>
              </w:rPr>
              <w:t xml:space="preserve"> </w:t>
            </w:r>
            <w:r>
              <w:rPr>
                <w:spacing w:val="-2"/>
              </w:rPr>
              <w:t>geometric</w:t>
            </w:r>
            <w:r>
              <w:rPr>
                <w:spacing w:val="-12"/>
              </w:rPr>
              <w:t xml:space="preserve"> </w:t>
            </w:r>
            <w:r>
              <w:rPr>
                <w:spacing w:val="-2"/>
              </w:rPr>
              <w:t>progressions.</w:t>
            </w:r>
          </w:p>
        </w:tc>
        <w:tc>
          <w:tcPr>
            <w:tcW w:w="9810" w:type="dxa"/>
            <w:tcMar>
              <w:top w:w="113" w:type="dxa"/>
              <w:bottom w:w="113" w:type="dxa"/>
            </w:tcMar>
          </w:tcPr>
          <w:p w14:paraId="6F0BBFAC" w14:textId="77777777" w:rsidR="006B3C39" w:rsidRDefault="006B3C39" w:rsidP="006B3C39">
            <w:pPr>
              <w:autoSpaceDE w:val="0"/>
              <w:autoSpaceDN w:val="0"/>
              <w:adjustRightInd w:val="0"/>
              <w:rPr>
                <w:rFonts w:ascii="Arial" w:hAnsi="Arial" w:cs="Arial"/>
                <w:sz w:val="20"/>
                <w:szCs w:val="20"/>
                <w:lang w:eastAsia="en-GB"/>
              </w:rPr>
            </w:pPr>
            <w:r w:rsidRPr="009B01A3">
              <w:rPr>
                <w:rFonts w:ascii="Arial" w:hAnsi="Arial" w:cs="Arial"/>
                <w:sz w:val="20"/>
                <w:szCs w:val="20"/>
                <w:lang w:eastAsia="en-GB"/>
              </w:rPr>
              <w:t xml:space="preserve">Learners do not need to memorise the formulae as they are given </w:t>
            </w:r>
            <w:r>
              <w:rPr>
                <w:rFonts w:ascii="Arial" w:hAnsi="Arial" w:cs="Arial"/>
                <w:sz w:val="20"/>
                <w:szCs w:val="20"/>
                <w:lang w:eastAsia="en-GB"/>
              </w:rPr>
              <w:t xml:space="preserve">these </w:t>
            </w:r>
            <w:r w:rsidRPr="009B01A3">
              <w:rPr>
                <w:rFonts w:ascii="Arial" w:hAnsi="Arial" w:cs="Arial"/>
                <w:sz w:val="20"/>
                <w:szCs w:val="20"/>
                <w:lang w:eastAsia="en-GB"/>
              </w:rPr>
              <w:t xml:space="preserve">in the formula sheet at the start of the examination paper. </w:t>
            </w:r>
            <w:r>
              <w:rPr>
                <w:rFonts w:ascii="Arial" w:hAnsi="Arial" w:cs="Arial"/>
                <w:sz w:val="20"/>
                <w:szCs w:val="20"/>
                <w:lang w:eastAsia="en-GB"/>
              </w:rPr>
              <w:t>The derivation of each formula is not assessed. However, it is important that learners</w:t>
            </w:r>
            <w:r w:rsidRPr="009B01A3">
              <w:rPr>
                <w:rFonts w:ascii="Arial" w:hAnsi="Arial" w:cs="Arial"/>
                <w:sz w:val="20"/>
                <w:szCs w:val="20"/>
                <w:lang w:eastAsia="en-GB"/>
              </w:rPr>
              <w:t xml:space="preserve"> understand </w:t>
            </w:r>
            <w:r>
              <w:rPr>
                <w:rFonts w:ascii="Arial" w:hAnsi="Arial" w:cs="Arial"/>
                <w:sz w:val="20"/>
                <w:szCs w:val="20"/>
                <w:lang w:eastAsia="en-GB"/>
              </w:rPr>
              <w:t xml:space="preserve">the origins of each formula and know how to use and apply each one. </w:t>
            </w:r>
          </w:p>
          <w:p w14:paraId="30C524AB" w14:textId="77777777" w:rsidR="006B3C39" w:rsidRDefault="006B3C39" w:rsidP="006B3C39">
            <w:pPr>
              <w:autoSpaceDE w:val="0"/>
              <w:autoSpaceDN w:val="0"/>
              <w:adjustRightInd w:val="0"/>
              <w:rPr>
                <w:rFonts w:ascii="Arial" w:hAnsi="Arial" w:cs="Arial"/>
                <w:sz w:val="20"/>
                <w:szCs w:val="20"/>
                <w:lang w:eastAsia="en-GB"/>
              </w:rPr>
            </w:pPr>
          </w:p>
          <w:p w14:paraId="161C7F47" w14:textId="77777777" w:rsidR="006B3C39" w:rsidRPr="009008CA"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The structure of e</w:t>
            </w:r>
            <w:r w:rsidRPr="009008CA">
              <w:rPr>
                <w:rFonts w:ascii="Arial" w:hAnsi="Arial" w:cs="Arial"/>
                <w:sz w:val="20"/>
                <w:szCs w:val="20"/>
                <w:lang w:eastAsia="en-GB"/>
              </w:rPr>
              <w:t xml:space="preserve">ach </w:t>
            </w:r>
            <w:r w:rsidRPr="009008CA">
              <w:rPr>
                <w:rFonts w:ascii="Arial" w:hAnsi="Arial" w:cs="Arial"/>
                <w:i/>
                <w:sz w:val="20"/>
                <w:szCs w:val="20"/>
                <w:lang w:eastAsia="en-GB"/>
              </w:rPr>
              <w:t>n</w:t>
            </w:r>
            <w:r w:rsidRPr="009008CA">
              <w:rPr>
                <w:rFonts w:ascii="Arial" w:hAnsi="Arial" w:cs="Arial"/>
                <w:sz w:val="20"/>
                <w:szCs w:val="20"/>
                <w:lang w:eastAsia="en-GB"/>
              </w:rPr>
              <w:t xml:space="preserve">th term formulae is relatively </w:t>
            </w:r>
            <w:proofErr w:type="gramStart"/>
            <w:r w:rsidRPr="009008CA">
              <w:rPr>
                <w:rFonts w:ascii="Arial" w:hAnsi="Arial" w:cs="Arial"/>
                <w:sz w:val="20"/>
                <w:szCs w:val="20"/>
                <w:lang w:eastAsia="en-GB"/>
              </w:rPr>
              <w:t>simple</w:t>
            </w:r>
            <w:proofErr w:type="gramEnd"/>
            <w:r w:rsidRPr="009008CA">
              <w:rPr>
                <w:rFonts w:ascii="Arial" w:hAnsi="Arial" w:cs="Arial"/>
                <w:sz w:val="20"/>
                <w:szCs w:val="20"/>
                <w:lang w:eastAsia="en-GB"/>
              </w:rPr>
              <w:t xml:space="preserve"> and most learners should have no difficulty with these.</w:t>
            </w:r>
          </w:p>
          <w:p w14:paraId="5E4B8163" w14:textId="77777777" w:rsidR="006B3C39" w:rsidRDefault="006B3C39" w:rsidP="006B3C39">
            <w:pPr>
              <w:autoSpaceDE w:val="0"/>
              <w:autoSpaceDN w:val="0"/>
              <w:adjustRightInd w:val="0"/>
              <w:rPr>
                <w:rFonts w:ascii="Arial" w:hAnsi="Arial" w:cs="Arial"/>
                <w:sz w:val="20"/>
                <w:szCs w:val="20"/>
                <w:lang w:eastAsia="en-GB"/>
              </w:rPr>
            </w:pPr>
            <w:r w:rsidRPr="009008CA">
              <w:rPr>
                <w:rFonts w:ascii="Arial" w:hAnsi="Arial" w:cs="Arial"/>
                <w:sz w:val="20"/>
                <w:szCs w:val="20"/>
                <w:lang w:eastAsia="en-GB"/>
              </w:rPr>
              <w:t xml:space="preserve">The sum of the first </w:t>
            </w:r>
            <w:r w:rsidRPr="009008CA">
              <w:rPr>
                <w:rFonts w:ascii="Arial" w:hAnsi="Arial" w:cs="Arial"/>
                <w:i/>
                <w:sz w:val="20"/>
                <w:szCs w:val="20"/>
                <w:lang w:eastAsia="en-GB"/>
              </w:rPr>
              <w:t>n</w:t>
            </w:r>
            <w:r w:rsidRPr="009008CA">
              <w:rPr>
                <w:rFonts w:ascii="Arial" w:hAnsi="Arial" w:cs="Arial"/>
                <w:sz w:val="20"/>
                <w:szCs w:val="20"/>
                <w:lang w:eastAsia="en-GB"/>
              </w:rPr>
              <w:t xml:space="preserve"> terms formulae </w:t>
            </w:r>
            <w:proofErr w:type="gramStart"/>
            <w:r w:rsidRPr="009008CA">
              <w:rPr>
                <w:rFonts w:ascii="Arial" w:hAnsi="Arial" w:cs="Arial"/>
                <w:sz w:val="20"/>
                <w:szCs w:val="20"/>
                <w:lang w:eastAsia="en-GB"/>
              </w:rPr>
              <w:t>are</w:t>
            </w:r>
            <w:proofErr w:type="gramEnd"/>
            <w:r w:rsidRPr="009008CA">
              <w:rPr>
                <w:rFonts w:ascii="Arial" w:hAnsi="Arial" w:cs="Arial"/>
                <w:sz w:val="20"/>
                <w:szCs w:val="20"/>
                <w:lang w:eastAsia="en-GB"/>
              </w:rPr>
              <w:t xml:space="preserve"> much less intuitive. Develop the formulae for arithmetic progressions first and allow learners the opportun</w:t>
            </w:r>
            <w:r>
              <w:rPr>
                <w:rFonts w:ascii="Arial" w:hAnsi="Arial" w:cs="Arial"/>
                <w:sz w:val="20"/>
                <w:szCs w:val="20"/>
                <w:lang w:eastAsia="en-GB"/>
              </w:rPr>
              <w:t>ity to practise these before moving on to geometric progressions.</w:t>
            </w:r>
          </w:p>
          <w:p w14:paraId="11AF8E7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14:paraId="16F8C9AA"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‘Arithmetic sequences and sums’ at </w:t>
            </w:r>
            <w:hyperlink r:id="rId261" w:history="1">
              <w:r>
                <w:rPr>
                  <w:rStyle w:val="Hyperlink"/>
                  <w:rFonts w:ascii="Arial" w:hAnsi="Arial" w:cs="Arial"/>
                  <w:sz w:val="20"/>
                  <w:szCs w:val="20"/>
                  <w:lang w:eastAsia="en-GB"/>
                </w:rPr>
                <w:t>www.mathsisfun.com/algebra/sequences-sums-arithmetic.html</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 </w:t>
            </w:r>
            <w:proofErr w:type="gramStart"/>
            <w:r>
              <w:rPr>
                <w:rFonts w:ascii="Arial" w:hAnsi="Arial" w:cs="Arial"/>
                <w:sz w:val="20"/>
                <w:szCs w:val="20"/>
                <w:lang w:eastAsia="en-GB"/>
              </w:rPr>
              <w:t>provides</w:t>
            </w:r>
            <w:proofErr w:type="gramEnd"/>
            <w:r>
              <w:rPr>
                <w:rFonts w:ascii="Arial" w:hAnsi="Arial" w:cs="Arial"/>
                <w:sz w:val="20"/>
                <w:szCs w:val="20"/>
                <w:lang w:eastAsia="en-GB"/>
              </w:rPr>
              <w:t xml:space="preserve"> a simple introduction to AP work (although the sigma notation is not included in this syllabus). The derivation of the formula for the sum to </w:t>
            </w:r>
            <w:r w:rsidRPr="009008CA">
              <w:rPr>
                <w:rFonts w:ascii="Arial" w:hAnsi="Arial" w:cs="Arial"/>
                <w:i/>
                <w:sz w:val="20"/>
                <w:szCs w:val="20"/>
                <w:lang w:eastAsia="en-GB"/>
              </w:rPr>
              <w:t>n</w:t>
            </w:r>
            <w:r w:rsidRPr="008377B3">
              <w:rPr>
                <w:i/>
                <w:sz w:val="22"/>
                <w:szCs w:val="22"/>
                <w:lang w:eastAsia="en-GB"/>
              </w:rPr>
              <w:t xml:space="preserve"> </w:t>
            </w:r>
            <w:r>
              <w:rPr>
                <w:rFonts w:ascii="Arial" w:hAnsi="Arial" w:cs="Arial"/>
                <w:sz w:val="20"/>
                <w:szCs w:val="20"/>
                <w:lang w:eastAsia="en-GB"/>
              </w:rPr>
              <w:t xml:space="preserve">terms is given as a footnote and is useful. There are 10 interactive multiple-choice questions at the bottom of the page for learners to practise their formalised skills.  </w:t>
            </w:r>
            <w:r w:rsidRPr="0085234A">
              <w:rPr>
                <w:rFonts w:ascii="Arial" w:hAnsi="Arial" w:cs="Arial"/>
                <w:b/>
                <w:sz w:val="20"/>
                <w:szCs w:val="20"/>
                <w:lang w:eastAsia="en-GB"/>
              </w:rPr>
              <w:t>(I)</w:t>
            </w:r>
          </w:p>
          <w:p w14:paraId="615D4A35" w14:textId="77777777" w:rsidR="006B3C39" w:rsidRDefault="006B3C39" w:rsidP="006B3C39">
            <w:pPr>
              <w:autoSpaceDE w:val="0"/>
              <w:autoSpaceDN w:val="0"/>
              <w:adjustRightInd w:val="0"/>
              <w:rPr>
                <w:rFonts w:ascii="Arial" w:hAnsi="Arial" w:cs="Arial"/>
                <w:sz w:val="20"/>
                <w:szCs w:val="20"/>
                <w:lang w:eastAsia="en-GB"/>
              </w:rPr>
            </w:pPr>
          </w:p>
          <w:p w14:paraId="52F4D01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‘Sum of n terms of an A.P’ at </w:t>
            </w:r>
            <w:hyperlink r:id="rId262" w:history="1">
              <w:r>
                <w:rPr>
                  <w:rStyle w:val="Hyperlink"/>
                  <w:rFonts w:ascii="Arial" w:hAnsi="Arial" w:cs="Arial"/>
                  <w:sz w:val="20"/>
                  <w:szCs w:val="20"/>
                  <w:lang w:eastAsia="en-GB"/>
                </w:rPr>
                <w:t>www.geogebra.org/m/nhDAMPgE</w:t>
              </w:r>
            </w:hyperlink>
            <w:r>
              <w:rPr>
                <w:rFonts w:ascii="Arial" w:hAnsi="Arial" w:cs="Arial"/>
                <w:sz w:val="20"/>
                <w:szCs w:val="20"/>
                <w:lang w:eastAsia="en-GB"/>
              </w:rPr>
              <w:t xml:space="preserve"> provides an individual or whole class activity that encourages the correct use of the sum to</w:t>
            </w:r>
            <w:r w:rsidRPr="001D49D3">
              <w:rPr>
                <w:rFonts w:ascii="Arial" w:hAnsi="Arial" w:cs="Arial"/>
                <w:sz w:val="20"/>
                <w:szCs w:val="20"/>
                <w:lang w:eastAsia="en-GB"/>
              </w:rPr>
              <w:t xml:space="preserve"> </w:t>
            </w:r>
            <w:r w:rsidRPr="001D49D3">
              <w:rPr>
                <w:rFonts w:ascii="Arial" w:hAnsi="Arial" w:cs="Arial"/>
                <w:i/>
                <w:sz w:val="20"/>
                <w:szCs w:val="20"/>
                <w:lang w:eastAsia="en-GB"/>
              </w:rPr>
              <w:t>n</w:t>
            </w:r>
            <w:r>
              <w:rPr>
                <w:rFonts w:ascii="Arial" w:hAnsi="Arial" w:cs="Arial"/>
                <w:sz w:val="20"/>
                <w:szCs w:val="20"/>
                <w:lang w:eastAsia="en-GB"/>
              </w:rPr>
              <w:t xml:space="preserve"> terms formula: </w:t>
            </w:r>
            <w:r w:rsidRPr="009008CA">
              <w:rPr>
                <w:rFonts w:ascii="Arial" w:hAnsi="Arial" w:cs="Arial"/>
                <w:position w:val="-20"/>
                <w:sz w:val="20"/>
                <w:szCs w:val="20"/>
                <w:lang w:eastAsia="en-GB"/>
              </w:rPr>
              <w:object w:dxaOrig="1840" w:dyaOrig="540" w14:anchorId="33F69F8A">
                <v:shape id="_x0000_i5461" type="#_x0000_t75" style="width:92.25pt;height:27pt" o:ole="">
                  <v:imagedata r:id="rId263" o:title=""/>
                </v:shape>
                <o:OLEObject Type="Embed" ProgID="Equation.DSMT4" ShapeID="_x0000_i5461" DrawAspect="Content" ObjectID="_1742125010" r:id="rId264"/>
              </w:object>
            </w:r>
            <w:r>
              <w:rPr>
                <w:rFonts w:ascii="Arial" w:hAnsi="Arial" w:cs="Arial"/>
                <w:sz w:val="20"/>
                <w:szCs w:val="20"/>
                <w:lang w:eastAsia="en-GB"/>
              </w:rPr>
              <w:t xml:space="preserve"> </w:t>
            </w:r>
          </w:p>
          <w:p w14:paraId="14DFA700" w14:textId="77777777" w:rsidR="006B3C39" w:rsidRDefault="006B3C39" w:rsidP="006B3C39">
            <w:pPr>
              <w:autoSpaceDE w:val="0"/>
              <w:autoSpaceDN w:val="0"/>
              <w:adjustRightInd w:val="0"/>
              <w:rPr>
                <w:rFonts w:ascii="Arial" w:hAnsi="Arial" w:cs="Arial"/>
                <w:sz w:val="20"/>
                <w:szCs w:val="20"/>
                <w:lang w:eastAsia="en-GB"/>
              </w:rPr>
            </w:pPr>
          </w:p>
          <w:p w14:paraId="631657A8" w14:textId="77777777" w:rsidR="006B3C39" w:rsidRPr="002077E5"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Ask learner</w:t>
            </w:r>
            <w:r w:rsidRPr="009008CA">
              <w:rPr>
                <w:rFonts w:ascii="Arial" w:hAnsi="Arial" w:cs="Arial"/>
                <w:sz w:val="20"/>
                <w:szCs w:val="20"/>
                <w:lang w:eastAsia="en-GB"/>
              </w:rPr>
              <w:t>s why (</w:t>
            </w:r>
            <w:r w:rsidRPr="009008CA">
              <w:rPr>
                <w:rFonts w:ascii="Arial" w:hAnsi="Arial" w:cs="Arial"/>
                <w:i/>
                <w:sz w:val="20"/>
                <w:szCs w:val="20"/>
                <w:lang w:eastAsia="en-GB"/>
              </w:rPr>
              <w:t xml:space="preserve">n </w:t>
            </w:r>
            <w:r w:rsidRPr="009008CA">
              <w:rPr>
                <w:rFonts w:ascii="Arial" w:hAnsi="Arial" w:cs="Arial"/>
                <w:sz w:val="20"/>
                <w:szCs w:val="20"/>
                <w:lang w:eastAsia="en-GB"/>
              </w:rPr>
              <w:t xml:space="preserve">– </w:t>
            </w:r>
            <w:proofErr w:type="gramStart"/>
            <w:r w:rsidRPr="009008CA">
              <w:rPr>
                <w:rFonts w:ascii="Arial" w:hAnsi="Arial" w:cs="Arial"/>
                <w:sz w:val="20"/>
                <w:szCs w:val="20"/>
                <w:lang w:eastAsia="en-GB"/>
              </w:rPr>
              <w:t>1)</w:t>
            </w:r>
            <w:r w:rsidRPr="009008CA">
              <w:rPr>
                <w:rFonts w:ascii="Arial" w:hAnsi="Arial" w:cs="Arial"/>
                <w:i/>
                <w:sz w:val="20"/>
                <w:szCs w:val="20"/>
                <w:lang w:eastAsia="en-GB"/>
              </w:rPr>
              <w:t>d</w:t>
            </w:r>
            <w:proofErr w:type="gramEnd"/>
            <w:r w:rsidRPr="009008CA">
              <w:rPr>
                <w:rFonts w:ascii="Arial" w:hAnsi="Arial" w:cs="Arial"/>
                <w:sz w:val="20"/>
                <w:szCs w:val="20"/>
                <w:lang w:eastAsia="en-GB"/>
              </w:rPr>
              <w:t xml:space="preserve"> is used in the AP formulae, instead of </w:t>
            </w:r>
            <w:r w:rsidRPr="009008CA">
              <w:rPr>
                <w:rFonts w:ascii="Arial" w:hAnsi="Arial" w:cs="Arial"/>
                <w:i/>
                <w:sz w:val="20"/>
                <w:szCs w:val="20"/>
                <w:lang w:eastAsia="en-GB"/>
              </w:rPr>
              <w:t>d</w:t>
            </w:r>
            <w:r w:rsidRPr="009008CA">
              <w:rPr>
                <w:rFonts w:ascii="Arial" w:hAnsi="Arial" w:cs="Arial"/>
                <w:sz w:val="20"/>
                <w:szCs w:val="20"/>
                <w:lang w:eastAsia="en-GB"/>
              </w:rPr>
              <w:t>(</w:t>
            </w:r>
            <w:r w:rsidRPr="009008CA">
              <w:rPr>
                <w:rFonts w:ascii="Arial" w:hAnsi="Arial" w:cs="Arial"/>
                <w:i/>
                <w:sz w:val="20"/>
                <w:szCs w:val="20"/>
                <w:lang w:eastAsia="en-GB"/>
              </w:rPr>
              <w:t xml:space="preserve">n </w:t>
            </w:r>
            <w:r w:rsidRPr="009008CA">
              <w:rPr>
                <w:rFonts w:ascii="Arial" w:hAnsi="Arial" w:cs="Arial"/>
                <w:sz w:val="20"/>
                <w:szCs w:val="20"/>
                <w:lang w:eastAsia="en-GB"/>
              </w:rPr>
              <w:t>– 1). Some learners may not realise that they are in fact the same expression but that (</w:t>
            </w:r>
            <w:r w:rsidRPr="009008CA">
              <w:rPr>
                <w:rFonts w:ascii="Arial" w:hAnsi="Arial" w:cs="Arial"/>
                <w:i/>
                <w:sz w:val="20"/>
                <w:szCs w:val="20"/>
                <w:lang w:eastAsia="en-GB"/>
              </w:rPr>
              <w:t xml:space="preserve">n </w:t>
            </w:r>
            <w:r w:rsidRPr="009008CA">
              <w:rPr>
                <w:rFonts w:ascii="Arial" w:hAnsi="Arial" w:cs="Arial"/>
                <w:sz w:val="20"/>
                <w:szCs w:val="20"/>
                <w:lang w:eastAsia="en-GB"/>
              </w:rPr>
              <w:t xml:space="preserve">– </w:t>
            </w:r>
            <w:proofErr w:type="gramStart"/>
            <w:r w:rsidRPr="009008CA">
              <w:rPr>
                <w:rFonts w:ascii="Arial" w:hAnsi="Arial" w:cs="Arial"/>
                <w:sz w:val="20"/>
                <w:szCs w:val="20"/>
                <w:lang w:eastAsia="en-GB"/>
              </w:rPr>
              <w:t>1)</w:t>
            </w:r>
            <w:r w:rsidRPr="009008CA">
              <w:rPr>
                <w:rFonts w:ascii="Arial" w:hAnsi="Arial" w:cs="Arial"/>
                <w:i/>
                <w:sz w:val="20"/>
                <w:szCs w:val="20"/>
                <w:lang w:eastAsia="en-GB"/>
              </w:rPr>
              <w:t>d</w:t>
            </w:r>
            <w:proofErr w:type="gramEnd"/>
            <w:r w:rsidRPr="009008CA">
              <w:rPr>
                <w:rFonts w:ascii="Arial" w:hAnsi="Arial" w:cs="Arial"/>
                <w:sz w:val="20"/>
                <w:szCs w:val="20"/>
                <w:lang w:eastAsia="en-GB"/>
              </w:rPr>
              <w:t xml:space="preserve"> follows the pattern of th</w:t>
            </w:r>
            <w:r w:rsidRPr="002077E5">
              <w:rPr>
                <w:rFonts w:ascii="Arial" w:hAnsi="Arial" w:cs="Arial"/>
                <w:sz w:val="20"/>
                <w:szCs w:val="20"/>
                <w:lang w:eastAsia="en-GB"/>
              </w:rPr>
              <w:t xml:space="preserve">e terms in the sequence. </w:t>
            </w:r>
          </w:p>
          <w:p w14:paraId="6B2DABC2" w14:textId="77777777" w:rsidR="006B3C39" w:rsidRDefault="006B3C39" w:rsidP="006B3C39">
            <w:pPr>
              <w:autoSpaceDE w:val="0"/>
              <w:autoSpaceDN w:val="0"/>
              <w:adjustRightInd w:val="0"/>
              <w:rPr>
                <w:rFonts w:ascii="Arial" w:hAnsi="Arial" w:cs="Arial"/>
                <w:sz w:val="20"/>
                <w:szCs w:val="20"/>
                <w:lang w:eastAsia="en-GB"/>
              </w:rPr>
            </w:pPr>
          </w:p>
          <w:p w14:paraId="5223289D"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Learners will need a lot of practice. Set problem-solving activities for pairs or groups of learners. In these, give learners information about, for example, a specific term and sum and ask them to find the first term and common difference. Learners will need to be able to solve simultaneous equations to be able to do this. Give learners two versions of the formula for the sum to</w:t>
            </w:r>
            <w:r w:rsidRPr="00A80BCC">
              <w:rPr>
                <w:i/>
                <w:sz w:val="22"/>
                <w:szCs w:val="22"/>
                <w:lang w:eastAsia="en-GB"/>
              </w:rPr>
              <w:t xml:space="preserve"> </w:t>
            </w:r>
            <w:r w:rsidRPr="001D49D3">
              <w:rPr>
                <w:rFonts w:ascii="Arial" w:hAnsi="Arial" w:cs="Arial"/>
                <w:i/>
                <w:sz w:val="20"/>
                <w:szCs w:val="20"/>
                <w:lang w:eastAsia="en-GB"/>
              </w:rPr>
              <w:t>n</w:t>
            </w:r>
            <w:r w:rsidRPr="001D49D3">
              <w:rPr>
                <w:rFonts w:ascii="Arial" w:hAnsi="Arial" w:cs="Arial"/>
                <w:sz w:val="20"/>
                <w:szCs w:val="20"/>
                <w:lang w:eastAsia="en-GB"/>
              </w:rPr>
              <w:t xml:space="preserve"> </w:t>
            </w:r>
            <w:r>
              <w:rPr>
                <w:rFonts w:ascii="Arial" w:hAnsi="Arial" w:cs="Arial"/>
                <w:sz w:val="20"/>
                <w:szCs w:val="20"/>
                <w:lang w:eastAsia="en-GB"/>
              </w:rPr>
              <w:t>terms of an AP. They need to choose which of these formulae is suitable for the information they have. It is sensible to include plenty of practice with both so that learners work equally well with either version. Learners who have a good understanding of the structure should be able to solve problems more easily.</w:t>
            </w:r>
          </w:p>
          <w:p w14:paraId="29D9E1AF" w14:textId="77777777" w:rsidR="006B3C39" w:rsidRDefault="006B3C39" w:rsidP="006B3C39">
            <w:pPr>
              <w:autoSpaceDE w:val="0"/>
              <w:autoSpaceDN w:val="0"/>
              <w:adjustRightInd w:val="0"/>
              <w:rPr>
                <w:rFonts w:ascii="Arial" w:hAnsi="Arial" w:cs="Arial"/>
                <w:sz w:val="20"/>
                <w:szCs w:val="20"/>
                <w:lang w:eastAsia="en-GB"/>
              </w:rPr>
            </w:pPr>
          </w:p>
          <w:p w14:paraId="26B3B777" w14:textId="77777777" w:rsidR="006B3C39" w:rsidRDefault="006B3C39" w:rsidP="006B3C39">
            <w:pPr>
              <w:pStyle w:val="ListParagraph"/>
              <w:ind w:left="35"/>
              <w:rPr>
                <w:rFonts w:cs="Arial"/>
              </w:rPr>
            </w:pPr>
            <w:r w:rsidRPr="0011267F">
              <w:rPr>
                <w:rFonts w:cs="Arial"/>
                <w:b/>
              </w:rPr>
              <w:t>Extension activity:</w:t>
            </w:r>
            <w:r>
              <w:rPr>
                <w:rFonts w:cs="Arial"/>
              </w:rPr>
              <w:t xml:space="preserve"> ‘Risp 8: Arithmetic simultaneous equations’ at </w:t>
            </w:r>
            <w:hyperlink r:id="rId265" w:history="1">
              <w:r w:rsidRPr="00B42944">
                <w:rPr>
                  <w:rStyle w:val="Hyperlink"/>
                  <w:rFonts w:cs="Arial"/>
                </w:rPr>
                <w:t>http://www.s253053503.websitehome.co.uk/risps/risp8.html</w:t>
              </w:r>
            </w:hyperlink>
            <w:r>
              <w:rPr>
                <w:rFonts w:cs="Arial"/>
              </w:rPr>
              <w:t xml:space="preserve"> is an interesting activity linking arithmetic sequences and simultaneous equations. </w:t>
            </w:r>
            <w:r>
              <w:rPr>
                <w:rFonts w:cs="Arial"/>
                <w:b/>
              </w:rPr>
              <w:t>(I</w:t>
            </w:r>
            <w:r w:rsidRPr="002E16A4">
              <w:rPr>
                <w:rFonts w:cs="Arial"/>
                <w:b/>
              </w:rPr>
              <w:t>)</w:t>
            </w:r>
          </w:p>
          <w:p w14:paraId="57920F3E"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When learners have attempted some problems for themselves, summarise the results before moving on to the formulae for a GP. Again, the sum to </w:t>
            </w:r>
            <w:r w:rsidRPr="001D49D3">
              <w:rPr>
                <w:rFonts w:ascii="Arial" w:hAnsi="Arial" w:cs="Arial"/>
                <w:i/>
                <w:sz w:val="20"/>
                <w:szCs w:val="20"/>
                <w:lang w:eastAsia="en-GB"/>
              </w:rPr>
              <w:t>n</w:t>
            </w:r>
            <w:r>
              <w:rPr>
                <w:rFonts w:ascii="Arial" w:hAnsi="Arial" w:cs="Arial"/>
                <w:sz w:val="20"/>
                <w:szCs w:val="20"/>
                <w:lang w:eastAsia="en-GB"/>
              </w:rPr>
              <w:t xml:space="preserve"> terms formula will not be intuitive and should be developed even though the derivation of it is not assessed.</w:t>
            </w:r>
          </w:p>
          <w:p w14:paraId="195FB483" w14:textId="77777777" w:rsidR="006B3C39" w:rsidRDefault="006B3C39" w:rsidP="006B3C39">
            <w:pPr>
              <w:autoSpaceDE w:val="0"/>
              <w:autoSpaceDN w:val="0"/>
              <w:adjustRightInd w:val="0"/>
              <w:rPr>
                <w:rFonts w:ascii="Arial" w:hAnsi="Arial" w:cs="Arial"/>
                <w:sz w:val="20"/>
                <w:szCs w:val="20"/>
                <w:lang w:eastAsia="en-GB"/>
              </w:rPr>
            </w:pPr>
          </w:p>
          <w:p w14:paraId="079CCA27" w14:textId="77777777" w:rsidR="006B3C39" w:rsidRPr="009008CA"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‘Geometric sequences and sums’ at </w:t>
            </w:r>
            <w:hyperlink r:id="rId266" w:history="1">
              <w:r>
                <w:rPr>
                  <w:rStyle w:val="Hyperlink"/>
                  <w:rFonts w:ascii="Arial" w:hAnsi="Arial" w:cs="Arial"/>
                  <w:sz w:val="20"/>
                  <w:szCs w:val="20"/>
                  <w:lang w:eastAsia="en-GB"/>
                </w:rPr>
                <w:t>www.mathsisfun.com/algebra/sequences-sums-geometric.html</w:t>
              </w:r>
            </w:hyperlink>
            <w:r>
              <w:rPr>
                <w:rFonts w:ascii="Arial" w:hAnsi="Arial" w:cs="Arial"/>
                <w:sz w:val="20"/>
                <w:szCs w:val="20"/>
                <w:lang w:eastAsia="en-GB"/>
              </w:rPr>
              <w:t xml:space="preserve"> is a simple introduction to GP work (again, the sigma notation is not included</w:t>
            </w:r>
            <w:r w:rsidRPr="009008CA">
              <w:rPr>
                <w:rFonts w:ascii="Arial" w:hAnsi="Arial" w:cs="Arial"/>
                <w:sz w:val="20"/>
                <w:szCs w:val="20"/>
                <w:lang w:eastAsia="en-GB"/>
              </w:rPr>
              <w:t xml:space="preserve"> in this syllabus). The derivation of the formula for the sum to </w:t>
            </w:r>
            <w:r w:rsidRPr="009008CA">
              <w:rPr>
                <w:rFonts w:ascii="Arial" w:hAnsi="Arial" w:cs="Arial"/>
                <w:i/>
                <w:sz w:val="20"/>
                <w:szCs w:val="20"/>
                <w:lang w:eastAsia="en-GB"/>
              </w:rPr>
              <w:t xml:space="preserve">n </w:t>
            </w:r>
            <w:r w:rsidRPr="009008CA">
              <w:rPr>
                <w:rFonts w:ascii="Arial" w:hAnsi="Arial" w:cs="Arial"/>
                <w:sz w:val="20"/>
                <w:szCs w:val="20"/>
                <w:lang w:eastAsia="en-GB"/>
              </w:rPr>
              <w:t xml:space="preserve">terms is given as a footnote and is useful. </w:t>
            </w:r>
          </w:p>
          <w:p w14:paraId="2503F55D" w14:textId="77777777" w:rsidR="006B3C39" w:rsidRPr="009008CA" w:rsidRDefault="006B3C39" w:rsidP="006B3C39">
            <w:pPr>
              <w:autoSpaceDE w:val="0"/>
              <w:autoSpaceDN w:val="0"/>
              <w:adjustRightInd w:val="0"/>
              <w:rPr>
                <w:rFonts w:ascii="Arial" w:hAnsi="Arial" w:cs="Arial"/>
                <w:sz w:val="20"/>
                <w:szCs w:val="20"/>
                <w:lang w:eastAsia="en-GB"/>
              </w:rPr>
            </w:pPr>
          </w:p>
          <w:p w14:paraId="23E8B74B" w14:textId="77777777" w:rsidR="006B3C39" w:rsidRPr="009008CA" w:rsidRDefault="006B3C39" w:rsidP="006B3C39">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 xml:space="preserve">The ‘Proof sorter – geometric series’ activity at </w:t>
            </w:r>
            <w:hyperlink r:id="rId267" w:history="1">
              <w:r w:rsidRPr="001D49D3">
                <w:rPr>
                  <w:rStyle w:val="Hyperlink"/>
                  <w:rFonts w:ascii="Arial" w:hAnsi="Arial" w:cs="Arial"/>
                  <w:sz w:val="20"/>
                  <w:szCs w:val="20"/>
                  <w:lang w:eastAsia="en-GB"/>
                </w:rPr>
                <w:t>https://nrich.maths.org/1398</w:t>
              </w:r>
            </w:hyperlink>
            <w:r>
              <w:t xml:space="preserve"> </w:t>
            </w:r>
            <w:r>
              <w:rPr>
                <w:rFonts w:ascii="Arial" w:hAnsi="Arial" w:cs="Arial"/>
                <w:sz w:val="20"/>
                <w:szCs w:val="20"/>
                <w:lang w:eastAsia="en-GB"/>
              </w:rPr>
              <w:t>gives t</w:t>
            </w:r>
            <w:r w:rsidRPr="009008CA">
              <w:rPr>
                <w:rFonts w:ascii="Arial" w:hAnsi="Arial" w:cs="Arial"/>
                <w:sz w:val="20"/>
                <w:szCs w:val="20"/>
                <w:lang w:eastAsia="en-GB"/>
              </w:rPr>
              <w:t xml:space="preserve">he sum to </w:t>
            </w:r>
            <w:r w:rsidRPr="009008CA">
              <w:rPr>
                <w:rFonts w:ascii="Arial" w:hAnsi="Arial" w:cs="Arial"/>
                <w:i/>
                <w:sz w:val="20"/>
                <w:szCs w:val="20"/>
                <w:lang w:eastAsia="en-GB"/>
              </w:rPr>
              <w:t>n</w:t>
            </w:r>
            <w:r>
              <w:rPr>
                <w:rFonts w:ascii="Arial" w:hAnsi="Arial" w:cs="Arial"/>
                <w:sz w:val="20"/>
                <w:szCs w:val="20"/>
                <w:lang w:eastAsia="en-GB"/>
              </w:rPr>
              <w:t xml:space="preserve"> terms formula</w:t>
            </w:r>
            <w:r w:rsidRPr="009008CA">
              <w:rPr>
                <w:rFonts w:ascii="Arial" w:hAnsi="Arial" w:cs="Arial"/>
                <w:sz w:val="20"/>
                <w:szCs w:val="20"/>
                <w:lang w:eastAsia="en-GB"/>
              </w:rPr>
              <w:t xml:space="preserve"> as an unordered list that needs to be ordered. This is a</w:t>
            </w:r>
            <w:r>
              <w:rPr>
                <w:rFonts w:ascii="Arial" w:hAnsi="Arial" w:cs="Arial"/>
                <w:sz w:val="20"/>
                <w:szCs w:val="20"/>
                <w:lang w:eastAsia="en-GB"/>
              </w:rPr>
              <w:t xml:space="preserve"> challenging</w:t>
            </w:r>
            <w:r w:rsidRPr="009008CA">
              <w:rPr>
                <w:rFonts w:ascii="Arial" w:hAnsi="Arial" w:cs="Arial"/>
                <w:sz w:val="20"/>
                <w:szCs w:val="20"/>
                <w:lang w:eastAsia="en-GB"/>
              </w:rPr>
              <w:t xml:space="preserve"> and more interactive activity </w:t>
            </w:r>
            <w:r>
              <w:rPr>
                <w:rFonts w:ascii="Arial" w:hAnsi="Arial" w:cs="Arial"/>
                <w:sz w:val="20"/>
                <w:szCs w:val="20"/>
                <w:lang w:eastAsia="en-GB"/>
              </w:rPr>
              <w:t>that some learners might</w:t>
            </w:r>
            <w:r w:rsidRPr="009008CA">
              <w:rPr>
                <w:rFonts w:ascii="Arial" w:hAnsi="Arial" w:cs="Arial"/>
                <w:sz w:val="20"/>
                <w:szCs w:val="20"/>
                <w:lang w:eastAsia="en-GB"/>
              </w:rPr>
              <w:t xml:space="preserve"> enjoy. </w:t>
            </w:r>
          </w:p>
          <w:p w14:paraId="31CC8F2A" w14:textId="77777777" w:rsidR="006B3C39" w:rsidRPr="009008CA" w:rsidRDefault="006B3C39" w:rsidP="006B3C39">
            <w:pPr>
              <w:autoSpaceDE w:val="0"/>
              <w:autoSpaceDN w:val="0"/>
              <w:adjustRightInd w:val="0"/>
              <w:rPr>
                <w:rFonts w:ascii="Arial" w:hAnsi="Arial" w:cs="Arial"/>
                <w:sz w:val="20"/>
                <w:szCs w:val="20"/>
                <w:lang w:eastAsia="en-GB"/>
              </w:rPr>
            </w:pPr>
          </w:p>
          <w:p w14:paraId="0F9D0CB6" w14:textId="77777777" w:rsidR="006B3C39" w:rsidRPr="009008CA" w:rsidRDefault="006B3C39" w:rsidP="006B3C39">
            <w:pPr>
              <w:autoSpaceDE w:val="0"/>
              <w:autoSpaceDN w:val="0"/>
              <w:adjustRightInd w:val="0"/>
              <w:rPr>
                <w:rFonts w:ascii="Arial" w:hAnsi="Arial" w:cs="Arial"/>
                <w:sz w:val="20"/>
                <w:szCs w:val="20"/>
                <w:lang w:eastAsia="en-GB"/>
              </w:rPr>
            </w:pPr>
            <w:r w:rsidRPr="009008CA">
              <w:rPr>
                <w:rFonts w:ascii="Arial" w:hAnsi="Arial" w:cs="Arial"/>
                <w:sz w:val="20"/>
                <w:szCs w:val="20"/>
                <w:lang w:eastAsia="en-GB"/>
              </w:rPr>
              <w:t>Again, learners will need a lot of practice. Set problem-solving activities</w:t>
            </w:r>
            <w:r>
              <w:rPr>
                <w:rFonts w:ascii="Arial" w:hAnsi="Arial" w:cs="Arial"/>
                <w:sz w:val="20"/>
                <w:szCs w:val="20"/>
                <w:lang w:eastAsia="en-GB"/>
              </w:rPr>
              <w:t xml:space="preserve"> for pairs or groups of learners</w:t>
            </w:r>
            <w:r w:rsidRPr="009008CA">
              <w:rPr>
                <w:rFonts w:ascii="Arial" w:hAnsi="Arial" w:cs="Arial"/>
                <w:sz w:val="20"/>
                <w:szCs w:val="20"/>
                <w:lang w:eastAsia="en-GB"/>
              </w:rPr>
              <w:t xml:space="preserve">. In these, give learners information about, for example, a specific term and sum and ask them to find the first term and possible values of the common ratio. Learners will need to be able to solve simultaneous equations to be able to do this. </w:t>
            </w:r>
          </w:p>
          <w:p w14:paraId="16FD5C6A" w14:textId="77777777" w:rsidR="006B3C39" w:rsidRPr="009008CA" w:rsidRDefault="006B3C39" w:rsidP="006B3C39">
            <w:pPr>
              <w:autoSpaceDE w:val="0"/>
              <w:autoSpaceDN w:val="0"/>
              <w:adjustRightInd w:val="0"/>
              <w:rPr>
                <w:rFonts w:ascii="Arial" w:hAnsi="Arial" w:cs="Arial"/>
                <w:sz w:val="20"/>
                <w:szCs w:val="20"/>
                <w:lang w:eastAsia="en-GB"/>
              </w:rPr>
            </w:pPr>
          </w:p>
          <w:p w14:paraId="46C246A5" w14:textId="10CF0E20" w:rsidR="006B3C39" w:rsidRPr="004A4E17" w:rsidRDefault="006B3C39" w:rsidP="006B3C39">
            <w:pPr>
              <w:pStyle w:val="BodyText"/>
            </w:pPr>
            <w:r w:rsidRPr="009008CA">
              <w:rPr>
                <w:b/>
                <w:lang w:eastAsia="en-GB"/>
              </w:rPr>
              <w:t>Extension activity:</w:t>
            </w:r>
            <w:r w:rsidRPr="009008CA">
              <w:rPr>
                <w:lang w:eastAsia="en-GB"/>
              </w:rPr>
              <w:t xml:space="preserve"> Provide learners with examples of terms that are algebraic rather than numerical to ad</w:t>
            </w:r>
            <w:r>
              <w:rPr>
                <w:lang w:eastAsia="en-GB"/>
              </w:rPr>
              <w:t xml:space="preserve">d to the challenge. For </w:t>
            </w:r>
            <w:proofErr w:type="gramStart"/>
            <w:r>
              <w:rPr>
                <w:lang w:eastAsia="en-GB"/>
              </w:rPr>
              <w:t>example:</w:t>
            </w:r>
            <w:proofErr w:type="gramEnd"/>
            <w:r w:rsidRPr="009008CA">
              <w:rPr>
                <w:lang w:eastAsia="en-GB"/>
              </w:rPr>
              <w:t xml:space="preserve"> given that the terms </w:t>
            </w:r>
            <w:r w:rsidRPr="009008CA">
              <w:rPr>
                <w:position w:val="-10"/>
                <w:lang w:eastAsia="en-GB"/>
              </w:rPr>
              <w:object w:dxaOrig="1920" w:dyaOrig="300" w14:anchorId="17533B04">
                <v:shape id="_x0000_i5462" type="#_x0000_t75" style="width:95.25pt;height:15pt" o:ole="">
                  <v:imagedata r:id="rId268" o:title=""/>
                </v:shape>
                <o:OLEObject Type="Embed" ProgID="Equation.DSMT4" ShapeID="_x0000_i5462" DrawAspect="Content" ObjectID="_1742125011" r:id="rId269"/>
              </w:object>
            </w:r>
            <w:r w:rsidRPr="009008CA">
              <w:rPr>
                <w:lang w:eastAsia="en-GB"/>
              </w:rPr>
              <w:t xml:space="preserve"> are three consecutive terms of a geometric progression, find the possible values of </w:t>
            </w:r>
            <w:r w:rsidRPr="009008CA">
              <w:rPr>
                <w:i/>
                <w:lang w:eastAsia="en-GB"/>
              </w:rPr>
              <w:t>x</w:t>
            </w:r>
            <w:r w:rsidRPr="009008CA">
              <w:rPr>
                <w:lang w:eastAsia="en-GB"/>
              </w:rPr>
              <w:t xml:space="preserve"> and of the common ratio. Other cha</w:t>
            </w:r>
            <w:r>
              <w:rPr>
                <w:lang w:eastAsia="en-GB"/>
              </w:rPr>
              <w:t>llenging questions can be set combining arithmetic and geometric progressions.</w:t>
            </w:r>
          </w:p>
        </w:tc>
      </w:tr>
      <w:tr w:rsidR="006B3C39" w:rsidRPr="004A4E17" w14:paraId="01F101E7" w14:textId="77777777" w:rsidTr="006E70B1">
        <w:tblPrEx>
          <w:tblCellMar>
            <w:top w:w="0" w:type="dxa"/>
            <w:bottom w:w="0" w:type="dxa"/>
          </w:tblCellMar>
        </w:tblPrEx>
        <w:tc>
          <w:tcPr>
            <w:tcW w:w="2665" w:type="dxa"/>
            <w:tcMar>
              <w:top w:w="113" w:type="dxa"/>
              <w:bottom w:w="113" w:type="dxa"/>
            </w:tcMar>
          </w:tcPr>
          <w:p w14:paraId="414D4DAA" w14:textId="679A03E9" w:rsidR="006B3C39" w:rsidRPr="004A4E17" w:rsidRDefault="006B3C39" w:rsidP="006B3C39">
            <w:pPr>
              <w:pStyle w:val="BodyText"/>
              <w:rPr>
                <w:lang w:eastAsia="en-GB"/>
              </w:rPr>
            </w:pPr>
            <w:r>
              <w:rPr>
                <w:lang w:eastAsia="en-GB"/>
              </w:rPr>
              <w:t>12.5</w:t>
            </w:r>
          </w:p>
        </w:tc>
        <w:tc>
          <w:tcPr>
            <w:tcW w:w="2126" w:type="dxa"/>
            <w:tcMar>
              <w:top w:w="113" w:type="dxa"/>
              <w:bottom w:w="113" w:type="dxa"/>
            </w:tcMar>
          </w:tcPr>
          <w:p w14:paraId="4DA95643" w14:textId="5F99B5E8" w:rsidR="006B3C39" w:rsidRPr="004A4E17" w:rsidRDefault="006B3C39" w:rsidP="006B3C39">
            <w:pPr>
              <w:pStyle w:val="BodyText"/>
              <w:rPr>
                <w:lang w:eastAsia="en-GB"/>
              </w:rPr>
            </w:pPr>
            <w:r>
              <w:t>Use the condition for the convergence of a geometric progression, and the formula for the</w:t>
            </w:r>
            <w:r>
              <w:rPr>
                <w:spacing w:val="-14"/>
              </w:rPr>
              <w:t xml:space="preserve"> </w:t>
            </w:r>
            <w:r>
              <w:t>sum</w:t>
            </w:r>
            <w:r>
              <w:rPr>
                <w:spacing w:val="-14"/>
              </w:rPr>
              <w:t xml:space="preserve"> </w:t>
            </w:r>
            <w:r>
              <w:t>to</w:t>
            </w:r>
            <w:r>
              <w:rPr>
                <w:spacing w:val="-14"/>
              </w:rPr>
              <w:t xml:space="preserve"> </w:t>
            </w:r>
            <w:r>
              <w:t>infinity</w:t>
            </w:r>
            <w:r>
              <w:rPr>
                <w:spacing w:val="-14"/>
              </w:rPr>
              <w:t xml:space="preserve"> </w:t>
            </w:r>
            <w:r>
              <w:t>of</w:t>
            </w:r>
            <w:r>
              <w:rPr>
                <w:spacing w:val="-14"/>
              </w:rPr>
              <w:t xml:space="preserve"> </w:t>
            </w:r>
            <w:r>
              <w:t>a</w:t>
            </w:r>
            <w:r>
              <w:rPr>
                <w:spacing w:val="-14"/>
              </w:rPr>
              <w:t xml:space="preserve"> </w:t>
            </w:r>
            <w:r>
              <w:t>convergent</w:t>
            </w:r>
            <w:r>
              <w:rPr>
                <w:spacing w:val="-14"/>
              </w:rPr>
              <w:t xml:space="preserve"> </w:t>
            </w:r>
            <w:r>
              <w:t xml:space="preserve">geometric </w:t>
            </w:r>
            <w:r>
              <w:rPr>
                <w:spacing w:val="-2"/>
              </w:rPr>
              <w:t>progression</w:t>
            </w:r>
          </w:p>
        </w:tc>
        <w:tc>
          <w:tcPr>
            <w:tcW w:w="9810" w:type="dxa"/>
            <w:tcMar>
              <w:top w:w="113" w:type="dxa"/>
              <w:bottom w:w="113" w:type="dxa"/>
            </w:tcMar>
          </w:tcPr>
          <w:p w14:paraId="3D9533DD"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Even though the derivation of the sum to infinity of a GP is not assessed, learners should </w:t>
            </w:r>
            <w:proofErr w:type="gramStart"/>
            <w:r>
              <w:rPr>
                <w:rFonts w:ascii="Arial" w:hAnsi="Arial" w:cs="Arial"/>
                <w:sz w:val="20"/>
                <w:szCs w:val="20"/>
                <w:lang w:eastAsia="en-GB"/>
              </w:rPr>
              <w:t>have an understanding of</w:t>
            </w:r>
            <w:proofErr w:type="gramEnd"/>
            <w:r>
              <w:rPr>
                <w:rFonts w:ascii="Arial" w:hAnsi="Arial" w:cs="Arial"/>
                <w:sz w:val="20"/>
                <w:szCs w:val="20"/>
                <w:lang w:eastAsia="en-GB"/>
              </w:rPr>
              <w:t xml:space="preserve"> where it comes from. Do this by considering some numerical arithmetic progressions, geometric progressions that diverge and geometric progressions that converge and look at their structure. Once learners have seen practical examples of a GP converging</w:t>
            </w:r>
            <w:r w:rsidRPr="0041148F">
              <w:rPr>
                <w:rFonts w:ascii="Arial" w:hAnsi="Arial" w:cs="Arial"/>
                <w:sz w:val="20"/>
                <w:szCs w:val="20"/>
                <w:lang w:eastAsia="en-GB"/>
              </w:rPr>
              <w:t xml:space="preserve"> only when |</w:t>
            </w:r>
            <w:r w:rsidRPr="0041148F">
              <w:rPr>
                <w:rFonts w:ascii="Arial" w:hAnsi="Arial" w:cs="Arial"/>
                <w:i/>
                <w:sz w:val="20"/>
                <w:szCs w:val="20"/>
                <w:lang w:eastAsia="en-GB"/>
              </w:rPr>
              <w:t>r</w:t>
            </w:r>
            <w:r w:rsidRPr="0041148F">
              <w:rPr>
                <w:rFonts w:ascii="Arial" w:hAnsi="Arial" w:cs="Arial"/>
                <w:sz w:val="20"/>
                <w:szCs w:val="20"/>
                <w:lang w:eastAsia="en-GB"/>
              </w:rPr>
              <w:t xml:space="preserve">| &lt;1, the reasoning can be supported by looking at what happens to the sum to </w:t>
            </w:r>
            <w:r w:rsidRPr="0041148F">
              <w:rPr>
                <w:rFonts w:ascii="Arial" w:hAnsi="Arial" w:cs="Arial"/>
                <w:i/>
                <w:sz w:val="20"/>
                <w:szCs w:val="20"/>
                <w:lang w:eastAsia="en-GB"/>
              </w:rPr>
              <w:t>n</w:t>
            </w:r>
            <w:r w:rsidRPr="0041148F">
              <w:rPr>
                <w:rFonts w:ascii="Arial" w:hAnsi="Arial" w:cs="Arial"/>
                <w:sz w:val="20"/>
                <w:szCs w:val="20"/>
                <w:lang w:eastAsia="en-GB"/>
              </w:rPr>
              <w:t xml:space="preserve"> terms formula in these cases. </w:t>
            </w:r>
          </w:p>
          <w:p w14:paraId="1FF38186" w14:textId="77777777" w:rsidR="006B3C39" w:rsidRDefault="006B3C39" w:rsidP="006B3C39">
            <w:pPr>
              <w:autoSpaceDE w:val="0"/>
              <w:autoSpaceDN w:val="0"/>
              <w:adjustRightInd w:val="0"/>
              <w:rPr>
                <w:rFonts w:ascii="Arial" w:hAnsi="Arial" w:cs="Arial"/>
                <w:sz w:val="20"/>
                <w:szCs w:val="20"/>
                <w:lang w:eastAsia="en-GB"/>
              </w:rPr>
            </w:pPr>
          </w:p>
          <w:p w14:paraId="5BBCBC28"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Give learners a variety of sequences and ask them to tell you what happens to the sum as the number of terms increases: Does it increase, does it decrease, does it approach a limit? For some learners this will be intuitive. For other learners, graphing the expressions for the sum to </w:t>
            </w:r>
            <w:r w:rsidRPr="0041148F">
              <w:rPr>
                <w:rFonts w:ascii="Arial" w:hAnsi="Arial" w:cs="Arial"/>
                <w:i/>
                <w:sz w:val="20"/>
                <w:szCs w:val="20"/>
                <w:lang w:eastAsia="en-GB"/>
              </w:rPr>
              <w:t>n</w:t>
            </w:r>
            <w:r w:rsidRPr="0041148F">
              <w:rPr>
                <w:rFonts w:ascii="Arial" w:hAnsi="Arial" w:cs="Arial"/>
                <w:sz w:val="20"/>
                <w:szCs w:val="20"/>
                <w:lang w:eastAsia="en-GB"/>
              </w:rPr>
              <w:t xml:space="preserve"> </w:t>
            </w:r>
            <w:r>
              <w:rPr>
                <w:rFonts w:ascii="Arial" w:hAnsi="Arial" w:cs="Arial"/>
                <w:sz w:val="20"/>
                <w:szCs w:val="20"/>
                <w:lang w:eastAsia="en-GB"/>
              </w:rPr>
              <w:t xml:space="preserve">terms for some sequences can help them to visualise this. For example, using </w:t>
            </w:r>
            <w:proofErr w:type="spellStart"/>
            <w:r>
              <w:rPr>
                <w:rFonts w:ascii="Arial" w:hAnsi="Arial" w:cs="Arial"/>
                <w:sz w:val="20"/>
                <w:szCs w:val="20"/>
                <w:lang w:eastAsia="en-GB"/>
              </w:rPr>
              <w:t>Geogebra</w:t>
            </w:r>
            <w:proofErr w:type="spellEnd"/>
            <w:r>
              <w:rPr>
                <w:rFonts w:ascii="Arial" w:hAnsi="Arial" w:cs="Arial"/>
                <w:sz w:val="20"/>
                <w:szCs w:val="20"/>
                <w:lang w:eastAsia="en-GB"/>
              </w:rPr>
              <w:t xml:space="preserve"> or other graphing software, consider:</w:t>
            </w:r>
          </w:p>
          <w:p w14:paraId="728B397F" w14:textId="77777777" w:rsidR="006B3C39" w:rsidRDefault="006B3C39" w:rsidP="006B3C39">
            <w:pPr>
              <w:autoSpaceDE w:val="0"/>
              <w:autoSpaceDN w:val="0"/>
              <w:adjustRightInd w:val="0"/>
              <w:rPr>
                <w:rFonts w:ascii="Arial" w:hAnsi="Arial" w:cs="Arial"/>
                <w:sz w:val="20"/>
                <w:szCs w:val="20"/>
                <w:lang w:eastAsia="en-GB"/>
              </w:rPr>
            </w:pPr>
          </w:p>
          <w:p w14:paraId="6229BDB6" w14:textId="77777777" w:rsidR="006B3C39" w:rsidRPr="0041148F" w:rsidRDefault="006B3C39" w:rsidP="006B3C39">
            <w:pPr>
              <w:autoSpaceDE w:val="0"/>
              <w:autoSpaceDN w:val="0"/>
              <w:adjustRightInd w:val="0"/>
              <w:rPr>
                <w:rFonts w:ascii="Arial" w:hAnsi="Arial" w:cs="Arial"/>
                <w:i/>
                <w:sz w:val="20"/>
                <w:szCs w:val="20"/>
                <w:lang w:eastAsia="en-GB"/>
              </w:rPr>
            </w:pPr>
            <w:r w:rsidRPr="0041148F">
              <w:rPr>
                <w:rFonts w:ascii="Arial" w:hAnsi="Arial" w:cs="Arial"/>
                <w:sz w:val="20"/>
                <w:szCs w:val="20"/>
                <w:lang w:eastAsia="en-GB"/>
              </w:rPr>
              <w:t xml:space="preserve">AP </w:t>
            </w:r>
            <w:r w:rsidRPr="0041148F">
              <w:rPr>
                <w:rFonts w:ascii="Arial" w:hAnsi="Arial" w:cs="Arial"/>
                <w:position w:val="-20"/>
                <w:sz w:val="20"/>
                <w:szCs w:val="20"/>
                <w:lang w:eastAsia="en-GB"/>
              </w:rPr>
              <w:object w:dxaOrig="1880" w:dyaOrig="540" w14:anchorId="619B1D80">
                <v:shape id="_x0000_i5463" type="#_x0000_t75" style="width:94.5pt;height:25.5pt" o:ole="">
                  <v:imagedata r:id="rId270" o:title=""/>
                </v:shape>
                <o:OLEObject Type="Embed" ProgID="Equation.DSMT4" ShapeID="_x0000_i5463" DrawAspect="Content" ObjectID="_1742125012" r:id="rId271"/>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so does </w:t>
            </w:r>
            <w:r w:rsidRPr="0041148F">
              <w:rPr>
                <w:rFonts w:ascii="Arial" w:hAnsi="Arial" w:cs="Arial"/>
                <w:i/>
                <w:sz w:val="20"/>
                <w:szCs w:val="20"/>
                <w:lang w:eastAsia="en-GB"/>
              </w:rPr>
              <w:t>y</w:t>
            </w:r>
          </w:p>
          <w:p w14:paraId="765FE3A1" w14:textId="77777777" w:rsidR="006B3C39" w:rsidRPr="0041148F" w:rsidRDefault="006B3C39" w:rsidP="006B3C39">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 xml:space="preserve">AP </w:t>
            </w:r>
            <w:r w:rsidRPr="0041148F">
              <w:rPr>
                <w:rFonts w:ascii="Arial" w:hAnsi="Arial" w:cs="Arial"/>
                <w:position w:val="-20"/>
                <w:sz w:val="20"/>
                <w:szCs w:val="20"/>
                <w:lang w:eastAsia="en-GB"/>
              </w:rPr>
              <w:object w:dxaOrig="1880" w:dyaOrig="540" w14:anchorId="16C79C22">
                <v:shape id="_x0000_i5464" type="#_x0000_t75" style="width:94.5pt;height:25.5pt" o:ole="">
                  <v:imagedata r:id="rId272" o:title=""/>
                </v:shape>
                <o:OLEObject Type="Embed" ProgID="Equation.DSMT4" ShapeID="_x0000_i5464" DrawAspect="Content" ObjectID="_1742125013" r:id="rId273"/>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w:t>
            </w:r>
            <w:r w:rsidRPr="0041148F">
              <w:rPr>
                <w:rFonts w:ascii="Arial" w:hAnsi="Arial" w:cs="Arial"/>
                <w:i/>
                <w:sz w:val="20"/>
                <w:szCs w:val="20"/>
                <w:lang w:eastAsia="en-GB"/>
              </w:rPr>
              <w:t>y</w:t>
            </w:r>
            <w:r w:rsidRPr="0041148F">
              <w:rPr>
                <w:rFonts w:ascii="Arial" w:hAnsi="Arial" w:cs="Arial"/>
                <w:sz w:val="20"/>
                <w:szCs w:val="20"/>
                <w:lang w:eastAsia="en-GB"/>
              </w:rPr>
              <w:t xml:space="preserve"> decreases</w:t>
            </w:r>
          </w:p>
          <w:p w14:paraId="57AC82A2" w14:textId="77777777" w:rsidR="006B3C39" w:rsidRPr="0041148F" w:rsidRDefault="006B3C39" w:rsidP="006B3C39">
            <w:pPr>
              <w:autoSpaceDE w:val="0"/>
              <w:autoSpaceDN w:val="0"/>
              <w:adjustRightInd w:val="0"/>
              <w:rPr>
                <w:rFonts w:ascii="Arial" w:hAnsi="Arial" w:cs="Arial"/>
                <w:i/>
                <w:sz w:val="20"/>
                <w:szCs w:val="20"/>
                <w:lang w:eastAsia="en-GB"/>
              </w:rPr>
            </w:pPr>
            <w:r w:rsidRPr="0041148F">
              <w:rPr>
                <w:rFonts w:ascii="Arial" w:hAnsi="Arial" w:cs="Arial"/>
                <w:sz w:val="20"/>
                <w:szCs w:val="20"/>
                <w:lang w:eastAsia="en-GB"/>
              </w:rPr>
              <w:t xml:space="preserve">GP </w:t>
            </w:r>
            <w:r w:rsidRPr="0041148F">
              <w:rPr>
                <w:rFonts w:ascii="Arial" w:hAnsi="Arial" w:cs="Arial"/>
                <w:position w:val="-20"/>
                <w:sz w:val="20"/>
                <w:szCs w:val="20"/>
                <w:lang w:eastAsia="en-GB"/>
              </w:rPr>
              <w:object w:dxaOrig="1120" w:dyaOrig="560" w14:anchorId="02BD75A9">
                <v:shape id="_x0000_i5465" type="#_x0000_t75" style="width:56.25pt;height:27.75pt" o:ole="">
                  <v:imagedata r:id="rId274" o:title=""/>
                </v:shape>
                <o:OLEObject Type="Embed" ProgID="Equation.DSMT4" ShapeID="_x0000_i5465" DrawAspect="Content" ObjectID="_1742125014" r:id="rId275"/>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so does </w:t>
            </w:r>
            <w:r w:rsidRPr="0041148F">
              <w:rPr>
                <w:rFonts w:ascii="Arial" w:hAnsi="Arial" w:cs="Arial"/>
                <w:i/>
                <w:sz w:val="20"/>
                <w:szCs w:val="20"/>
                <w:lang w:eastAsia="en-GB"/>
              </w:rPr>
              <w:t>y</w:t>
            </w:r>
          </w:p>
          <w:p w14:paraId="101C7777" w14:textId="77777777" w:rsidR="006B3C39" w:rsidRPr="0041148F" w:rsidRDefault="006B3C39" w:rsidP="006B3C39">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 xml:space="preserve">GP </w:t>
            </w:r>
            <w:r w:rsidRPr="0041148F">
              <w:rPr>
                <w:rFonts w:ascii="Arial" w:hAnsi="Arial" w:cs="Arial"/>
                <w:position w:val="-20"/>
                <w:sz w:val="20"/>
                <w:szCs w:val="20"/>
                <w:lang w:eastAsia="en-GB"/>
              </w:rPr>
              <w:object w:dxaOrig="1300" w:dyaOrig="560" w14:anchorId="39577570">
                <v:shape id="_x0000_i5466" type="#_x0000_t75" style="width:64.5pt;height:27.75pt" o:ole="">
                  <v:imagedata r:id="rId276" o:title=""/>
                </v:shape>
                <o:OLEObject Type="Embed" ProgID="Equation.DSMT4" ShapeID="_x0000_i5466" DrawAspect="Content" ObjectID="_1742125015" r:id="rId277"/>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w:t>
            </w:r>
            <w:r w:rsidRPr="0041148F">
              <w:rPr>
                <w:rFonts w:ascii="Arial" w:hAnsi="Arial" w:cs="Arial"/>
                <w:i/>
                <w:sz w:val="20"/>
                <w:szCs w:val="20"/>
                <w:lang w:eastAsia="en-GB"/>
              </w:rPr>
              <w:t>y</w:t>
            </w:r>
            <w:r w:rsidRPr="0041148F">
              <w:rPr>
                <w:rFonts w:ascii="Arial" w:hAnsi="Arial" w:cs="Arial"/>
                <w:sz w:val="20"/>
                <w:szCs w:val="20"/>
                <w:lang w:eastAsia="en-GB"/>
              </w:rPr>
              <w:t xml:space="preserve"> approaches the value 4.</w:t>
            </w:r>
          </w:p>
          <w:p w14:paraId="2F1FD850" w14:textId="77777777" w:rsidR="006B3C39" w:rsidRPr="00C741FB" w:rsidRDefault="006B3C39" w:rsidP="006B3C39">
            <w:pPr>
              <w:autoSpaceDE w:val="0"/>
              <w:autoSpaceDN w:val="0"/>
              <w:adjustRightInd w:val="0"/>
              <w:rPr>
                <w:rFonts w:ascii="Arial" w:hAnsi="Arial" w:cs="Arial"/>
                <w:sz w:val="20"/>
                <w:szCs w:val="20"/>
                <w:lang w:eastAsia="en-GB"/>
              </w:rPr>
            </w:pPr>
          </w:p>
          <w:p w14:paraId="73BA44DC"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Learners might find it helpful to write the formula for the sum to</w:t>
            </w:r>
            <w:r w:rsidRPr="0041148F">
              <w:rPr>
                <w:rFonts w:ascii="Arial" w:hAnsi="Arial" w:cs="Arial"/>
                <w:sz w:val="20"/>
                <w:szCs w:val="20"/>
                <w:lang w:eastAsia="en-GB"/>
              </w:rPr>
              <w:t xml:space="preserve"> </w:t>
            </w:r>
            <w:r w:rsidRPr="0041148F">
              <w:rPr>
                <w:rFonts w:ascii="Arial" w:hAnsi="Arial" w:cs="Arial"/>
                <w:i/>
                <w:sz w:val="20"/>
                <w:szCs w:val="20"/>
                <w:lang w:eastAsia="en-GB"/>
              </w:rPr>
              <w:t>n</w:t>
            </w:r>
            <w:r w:rsidRPr="0041148F">
              <w:rPr>
                <w:rFonts w:ascii="Arial" w:hAnsi="Arial" w:cs="Arial"/>
                <w:sz w:val="20"/>
                <w:szCs w:val="20"/>
                <w:lang w:eastAsia="en-GB"/>
              </w:rPr>
              <w:t xml:space="preserve"> t</w:t>
            </w:r>
            <w:r>
              <w:rPr>
                <w:rFonts w:ascii="Arial" w:hAnsi="Arial" w:cs="Arial"/>
                <w:sz w:val="20"/>
                <w:szCs w:val="20"/>
                <w:lang w:eastAsia="en-GB"/>
              </w:rPr>
              <w:t>erms as the difference of two fractions:</w:t>
            </w:r>
          </w:p>
          <w:p w14:paraId="4BF096EB" w14:textId="77777777" w:rsidR="006B3C39" w:rsidRDefault="006B3C39" w:rsidP="006B3C39">
            <w:pPr>
              <w:autoSpaceDE w:val="0"/>
              <w:autoSpaceDN w:val="0"/>
              <w:adjustRightInd w:val="0"/>
              <w:rPr>
                <w:rFonts w:ascii="Arial" w:hAnsi="Arial" w:cs="Arial"/>
                <w:sz w:val="20"/>
                <w:szCs w:val="20"/>
                <w:lang w:eastAsia="en-GB"/>
              </w:rPr>
            </w:pPr>
          </w:p>
          <w:p w14:paraId="67DA9DE5" w14:textId="77777777" w:rsidR="006B3C39" w:rsidRDefault="006B3C39" w:rsidP="006B3C39">
            <w:pPr>
              <w:autoSpaceDE w:val="0"/>
              <w:autoSpaceDN w:val="0"/>
              <w:adjustRightInd w:val="0"/>
              <w:rPr>
                <w:rFonts w:ascii="Arial" w:hAnsi="Arial" w:cs="Arial"/>
                <w:sz w:val="20"/>
                <w:szCs w:val="20"/>
                <w:lang w:eastAsia="en-GB"/>
              </w:rPr>
            </w:pPr>
            <w:r w:rsidRPr="0041148F">
              <w:rPr>
                <w:rFonts w:ascii="Arial" w:hAnsi="Arial" w:cs="Arial"/>
                <w:position w:val="-20"/>
                <w:sz w:val="20"/>
                <w:szCs w:val="20"/>
                <w:lang w:eastAsia="en-GB"/>
              </w:rPr>
              <w:object w:dxaOrig="2360" w:dyaOrig="560" w14:anchorId="6B41277F">
                <v:shape id="_x0000_i5467" type="#_x0000_t75" style="width:118.5pt;height:27.75pt" o:ole="">
                  <v:imagedata r:id="rId278" o:title=""/>
                </v:shape>
                <o:OLEObject Type="Embed" ProgID="Equation.DSMT4" ShapeID="_x0000_i5467" DrawAspect="Content" ObjectID="_1742125016" r:id="rId279"/>
              </w:object>
            </w:r>
            <w:r>
              <w:rPr>
                <w:rFonts w:ascii="Arial" w:hAnsi="Arial" w:cs="Arial"/>
                <w:sz w:val="20"/>
                <w:szCs w:val="20"/>
                <w:lang w:eastAsia="en-GB"/>
              </w:rPr>
              <w:t xml:space="preserve">. </w:t>
            </w:r>
          </w:p>
          <w:p w14:paraId="48E842F1" w14:textId="77777777" w:rsidR="006B3C39" w:rsidRDefault="006B3C39" w:rsidP="006B3C39">
            <w:pPr>
              <w:autoSpaceDE w:val="0"/>
              <w:autoSpaceDN w:val="0"/>
              <w:adjustRightInd w:val="0"/>
              <w:rPr>
                <w:rFonts w:ascii="Arial" w:hAnsi="Arial" w:cs="Arial"/>
                <w:sz w:val="20"/>
                <w:szCs w:val="20"/>
                <w:lang w:eastAsia="en-GB"/>
              </w:rPr>
            </w:pPr>
          </w:p>
          <w:p w14:paraId="115CEED8" w14:textId="77777777" w:rsidR="006B3C39" w:rsidRDefault="006B3C39" w:rsidP="006B3C39">
            <w:pPr>
              <w:autoSpaceDE w:val="0"/>
              <w:autoSpaceDN w:val="0"/>
              <w:adjustRightInd w:val="0"/>
              <w:rPr>
                <w:rFonts w:ascii="Arial" w:hAnsi="Arial" w:cs="Arial"/>
                <w:sz w:val="20"/>
                <w:szCs w:val="20"/>
                <w:lang w:eastAsia="en-GB"/>
              </w:rPr>
            </w:pPr>
            <w:r w:rsidRPr="00C36F50">
              <w:rPr>
                <w:rFonts w:ascii="Arial" w:hAnsi="Arial" w:cs="Arial"/>
                <w:sz w:val="20"/>
                <w:szCs w:val="20"/>
                <w:lang w:eastAsia="en-GB"/>
              </w:rPr>
              <w:t>The</w:t>
            </w:r>
            <w:r>
              <w:rPr>
                <w:rFonts w:ascii="Arial" w:hAnsi="Arial" w:cs="Arial"/>
                <w:sz w:val="20"/>
                <w:szCs w:val="20"/>
                <w:lang w:eastAsia="en-GB"/>
              </w:rPr>
              <w:t xml:space="preserve"> reason for the conditi</w:t>
            </w:r>
            <w:r w:rsidRPr="0041148F">
              <w:rPr>
                <w:rFonts w:ascii="Arial" w:hAnsi="Arial" w:cs="Arial"/>
                <w:sz w:val="20"/>
                <w:szCs w:val="20"/>
                <w:lang w:eastAsia="en-GB"/>
              </w:rPr>
              <w:t>on |</w:t>
            </w:r>
            <w:r w:rsidRPr="0041148F">
              <w:rPr>
                <w:rFonts w:ascii="Arial" w:hAnsi="Arial" w:cs="Arial"/>
                <w:i/>
                <w:sz w:val="20"/>
                <w:szCs w:val="20"/>
                <w:lang w:eastAsia="en-GB"/>
              </w:rPr>
              <w:t>r</w:t>
            </w:r>
            <w:r w:rsidRPr="0041148F">
              <w:rPr>
                <w:rFonts w:ascii="Arial" w:hAnsi="Arial" w:cs="Arial"/>
                <w:sz w:val="20"/>
                <w:szCs w:val="20"/>
                <w:lang w:eastAsia="en-GB"/>
              </w:rPr>
              <w:t>| &lt; 1 i</w:t>
            </w:r>
            <w:r>
              <w:rPr>
                <w:rFonts w:ascii="Arial" w:hAnsi="Arial" w:cs="Arial"/>
                <w:sz w:val="20"/>
                <w:szCs w:val="20"/>
                <w:lang w:eastAsia="en-GB"/>
              </w:rPr>
              <w:t>s then much clearer.</w:t>
            </w:r>
          </w:p>
          <w:p w14:paraId="35439F66" w14:textId="77777777" w:rsidR="006B3C39" w:rsidRPr="00C36F50" w:rsidRDefault="006B3C39" w:rsidP="006B3C39">
            <w:pPr>
              <w:autoSpaceDE w:val="0"/>
              <w:autoSpaceDN w:val="0"/>
              <w:adjustRightInd w:val="0"/>
              <w:rPr>
                <w:rFonts w:ascii="Arial" w:hAnsi="Arial" w:cs="Arial"/>
                <w:sz w:val="20"/>
                <w:szCs w:val="20"/>
                <w:lang w:eastAsia="en-GB"/>
              </w:rPr>
            </w:pPr>
          </w:p>
          <w:p w14:paraId="7E46D81A" w14:textId="77777777" w:rsidR="006B3C39" w:rsidRPr="0041148F" w:rsidRDefault="006B3C39" w:rsidP="006B3C39">
            <w:pPr>
              <w:autoSpaceDE w:val="0"/>
              <w:autoSpaceDN w:val="0"/>
              <w:adjustRightInd w:val="0"/>
              <w:rPr>
                <w:rFonts w:ascii="Arial" w:hAnsi="Arial" w:cs="Arial"/>
                <w:sz w:val="20"/>
                <w:szCs w:val="20"/>
                <w:lang w:eastAsia="en-GB"/>
              </w:rPr>
            </w:pPr>
            <w:r w:rsidRPr="0041148F">
              <w:rPr>
                <w:rFonts w:ascii="Arial" w:hAnsi="Arial" w:cs="Arial"/>
                <w:sz w:val="20"/>
                <w:szCs w:val="20"/>
              </w:rPr>
              <w:t xml:space="preserve">‘Geometric sequences and sums’ at </w:t>
            </w:r>
            <w:hyperlink r:id="rId280" w:history="1">
              <w:r w:rsidRPr="0041148F">
                <w:rPr>
                  <w:rStyle w:val="Hyperlink"/>
                  <w:rFonts w:ascii="Arial" w:hAnsi="Arial" w:cs="Arial"/>
                  <w:sz w:val="20"/>
                  <w:szCs w:val="20"/>
                  <w:lang w:eastAsia="en-GB"/>
                </w:rPr>
                <w:t>www.mathsisfun.com/algebra/sequences-sums-geometric.html</w:t>
              </w:r>
            </w:hyperlink>
            <w:r w:rsidRPr="0041148F">
              <w:rPr>
                <w:rFonts w:ascii="Arial" w:hAnsi="Arial" w:cs="Arial"/>
                <w:sz w:val="20"/>
                <w:szCs w:val="20"/>
                <w:lang w:eastAsia="en-GB"/>
              </w:rPr>
              <w:t xml:space="preserve">  </w:t>
            </w:r>
            <w:proofErr w:type="gramStart"/>
            <w:r w:rsidRPr="0041148F">
              <w:rPr>
                <w:rFonts w:ascii="Arial" w:hAnsi="Arial" w:cs="Arial"/>
                <w:sz w:val="20"/>
                <w:szCs w:val="20"/>
              </w:rPr>
              <w:t>is</w:t>
            </w:r>
            <w:proofErr w:type="gramEnd"/>
            <w:r w:rsidRPr="0041148F">
              <w:rPr>
                <w:rFonts w:ascii="Arial" w:hAnsi="Arial" w:cs="Arial"/>
                <w:sz w:val="20"/>
                <w:szCs w:val="20"/>
              </w:rPr>
              <w:t xml:space="preserve"> a s</w:t>
            </w:r>
            <w:r w:rsidRPr="0041148F">
              <w:rPr>
                <w:rFonts w:ascii="Arial" w:hAnsi="Arial" w:cs="Arial"/>
                <w:sz w:val="20"/>
                <w:szCs w:val="20"/>
                <w:lang w:eastAsia="en-GB"/>
              </w:rPr>
              <w:t xml:space="preserve">ummary of the effect on the sum to </w:t>
            </w:r>
            <w:r w:rsidRPr="0041148F">
              <w:rPr>
                <w:rFonts w:ascii="Arial" w:hAnsi="Arial" w:cs="Arial"/>
                <w:i/>
                <w:sz w:val="20"/>
                <w:szCs w:val="20"/>
                <w:lang w:eastAsia="en-GB"/>
              </w:rPr>
              <w:t xml:space="preserve">n </w:t>
            </w:r>
            <w:r w:rsidRPr="0041148F">
              <w:rPr>
                <w:rFonts w:ascii="Arial" w:hAnsi="Arial" w:cs="Arial"/>
                <w:sz w:val="20"/>
                <w:szCs w:val="20"/>
                <w:lang w:eastAsia="en-GB"/>
              </w:rPr>
              <w:t xml:space="preserve">terms formula when </w:t>
            </w:r>
            <w:r w:rsidRPr="0041148F">
              <w:rPr>
                <w:rFonts w:ascii="Arial" w:hAnsi="Arial" w:cs="Arial"/>
                <w:i/>
                <w:sz w:val="20"/>
                <w:szCs w:val="20"/>
                <w:lang w:eastAsia="en-GB"/>
              </w:rPr>
              <w:t>n</w:t>
            </w:r>
            <w:r w:rsidRPr="0041148F">
              <w:rPr>
                <w:rFonts w:ascii="Arial" w:hAnsi="Arial" w:cs="Arial"/>
                <w:sz w:val="20"/>
                <w:szCs w:val="20"/>
                <w:lang w:eastAsia="en-GB"/>
              </w:rPr>
              <w:t xml:space="preserve"> tends to infinity. There are also 11 interactive multiple-choice questions at the bottom of the page for learners to practise their formalised skills, including the sum to infinity. </w:t>
            </w:r>
            <w:r w:rsidRPr="0041148F">
              <w:rPr>
                <w:rFonts w:ascii="Arial" w:hAnsi="Arial" w:cs="Arial"/>
                <w:b/>
                <w:sz w:val="20"/>
                <w:szCs w:val="20"/>
              </w:rPr>
              <w:t>(I)</w:t>
            </w:r>
          </w:p>
          <w:p w14:paraId="7EDD6BA8" w14:textId="77777777" w:rsidR="006B3C39" w:rsidRDefault="006B3C39" w:rsidP="006B3C39">
            <w:pPr>
              <w:autoSpaceDE w:val="0"/>
              <w:autoSpaceDN w:val="0"/>
              <w:adjustRightInd w:val="0"/>
              <w:rPr>
                <w:rFonts w:ascii="Arial" w:hAnsi="Arial" w:cs="Arial"/>
                <w:sz w:val="20"/>
                <w:szCs w:val="20"/>
                <w:lang w:eastAsia="en-GB"/>
              </w:rPr>
            </w:pPr>
          </w:p>
          <w:p w14:paraId="0F7802F2"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rPr>
              <w:t xml:space="preserve">‘Sum of infinite geometric series’ at </w:t>
            </w:r>
            <w:hyperlink r:id="rId281" w:history="1">
              <w:r>
                <w:rPr>
                  <w:rStyle w:val="Hyperlink"/>
                  <w:rFonts w:ascii="Arial" w:hAnsi="Arial" w:cs="Arial"/>
                  <w:sz w:val="20"/>
                  <w:szCs w:val="20"/>
                  <w:lang w:eastAsia="en-GB"/>
                </w:rPr>
                <w:t>www.geogebra.org/m/j6QR8z3j</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is an excellent geometric visual presentation that shows what happens to the sum using sectors of a circle. Learners can see the ever-decreasing size of the ‘slice’ being added to the ‘pie’. </w:t>
            </w:r>
          </w:p>
          <w:p w14:paraId="0A15BB95" w14:textId="77777777" w:rsidR="006B3C39" w:rsidRDefault="006B3C39" w:rsidP="006B3C39">
            <w:pPr>
              <w:autoSpaceDE w:val="0"/>
              <w:autoSpaceDN w:val="0"/>
              <w:adjustRightInd w:val="0"/>
              <w:rPr>
                <w:rFonts w:ascii="Arial" w:hAnsi="Arial" w:cs="Arial"/>
                <w:sz w:val="20"/>
                <w:szCs w:val="20"/>
                <w:lang w:eastAsia="en-GB"/>
              </w:rPr>
            </w:pPr>
          </w:p>
          <w:p w14:paraId="7ECA0968"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Once learners are confident with the basis for the sum to infinity, set problems including the formula for this.</w:t>
            </w:r>
          </w:p>
          <w:p w14:paraId="27D7E98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Practice at problem solving with all the formulae is essential. Learners will have to think carefully about how to solve each one. Learners who have a good understanding and mastery of the skills required should be able to apply them to these problems. </w:t>
            </w:r>
          </w:p>
          <w:p w14:paraId="21266E35" w14:textId="77777777" w:rsidR="006B3C39" w:rsidRPr="0041148F" w:rsidRDefault="006B3C39" w:rsidP="006B3C39">
            <w:pPr>
              <w:autoSpaceDE w:val="0"/>
              <w:autoSpaceDN w:val="0"/>
              <w:adjustRightInd w:val="0"/>
              <w:rPr>
                <w:rFonts w:ascii="Arial" w:hAnsi="Arial" w:cs="Arial"/>
                <w:sz w:val="20"/>
                <w:szCs w:val="20"/>
                <w:lang w:eastAsia="en-GB"/>
              </w:rPr>
            </w:pPr>
          </w:p>
          <w:p w14:paraId="5A5EA764" w14:textId="354633C0" w:rsidR="006B3C39" w:rsidRPr="0041148F" w:rsidRDefault="006E70B1"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006B3C39" w:rsidRPr="0041148F">
              <w:rPr>
                <w:rFonts w:ascii="Arial" w:hAnsi="Arial" w:cs="Arial"/>
                <w:sz w:val="20"/>
                <w:szCs w:val="20"/>
                <w:lang w:eastAsia="en-GB"/>
              </w:rPr>
              <w:t xml:space="preserve">ractice material is available </w:t>
            </w:r>
            <w:r w:rsidR="006B3C39">
              <w:rPr>
                <w:rFonts w:ascii="Arial" w:hAnsi="Arial" w:cs="Arial"/>
                <w:sz w:val="20"/>
                <w:szCs w:val="20"/>
                <w:lang w:eastAsia="en-GB"/>
              </w:rPr>
              <w:t xml:space="preserve">in textbooks or </w:t>
            </w:r>
            <w:r w:rsidR="006B3C39" w:rsidRPr="0041148F">
              <w:rPr>
                <w:rFonts w:ascii="Arial" w:hAnsi="Arial" w:cs="Arial"/>
                <w:sz w:val="20"/>
                <w:szCs w:val="20"/>
                <w:lang w:eastAsia="en-GB"/>
              </w:rPr>
              <w:t>online. For example, a</w:t>
            </w:r>
            <w:r w:rsidR="006B3C39" w:rsidRPr="0041148F">
              <w:rPr>
                <w:rFonts w:ascii="Arial" w:hAnsi="Arial" w:cs="Arial"/>
                <w:sz w:val="20"/>
                <w:szCs w:val="20"/>
              </w:rPr>
              <w:t xml:space="preserve">n excellent variety of video and worksheet material that can be used to support learning is at: </w:t>
            </w:r>
            <w:hyperlink r:id="rId282" w:history="1">
              <w:r w:rsidR="006B3C39" w:rsidRPr="0041148F">
                <w:rPr>
                  <w:rStyle w:val="Hyperlink"/>
                  <w:rFonts w:ascii="Arial" w:hAnsi="Arial" w:cs="Arial"/>
                  <w:sz w:val="20"/>
                  <w:szCs w:val="20"/>
                </w:rPr>
                <w:t>www.mathcentre.ac.uk/</w:t>
              </w:r>
            </w:hyperlink>
            <w:r w:rsidR="006B3C39" w:rsidRPr="0041148F">
              <w:rPr>
                <w:rFonts w:ascii="Arial" w:hAnsi="Arial" w:cs="Arial"/>
                <w:sz w:val="20"/>
                <w:szCs w:val="20"/>
              </w:rPr>
              <w:t>;</w:t>
            </w:r>
            <w:r w:rsidR="006B3C39">
              <w:t xml:space="preserve"> </w:t>
            </w:r>
            <w:r w:rsidR="006B3C39">
              <w:rPr>
                <w:rFonts w:ascii="Arial" w:hAnsi="Arial" w:cs="Arial"/>
                <w:sz w:val="20"/>
                <w:szCs w:val="20"/>
              </w:rPr>
              <w:t>s</w:t>
            </w:r>
            <w:r w:rsidR="006B3C39" w:rsidRPr="0041148F">
              <w:rPr>
                <w:rFonts w:ascii="Arial" w:hAnsi="Arial" w:cs="Arial"/>
                <w:sz w:val="20"/>
                <w:szCs w:val="20"/>
              </w:rPr>
              <w:t>earch for ‘Arithmetic and geometric progressions</w:t>
            </w:r>
            <w:proofErr w:type="gramStart"/>
            <w:r w:rsidR="006B3C39" w:rsidRPr="0041148F">
              <w:rPr>
                <w:rFonts w:ascii="Arial" w:hAnsi="Arial" w:cs="Arial"/>
                <w:sz w:val="20"/>
                <w:szCs w:val="20"/>
              </w:rPr>
              <w:t>’.</w:t>
            </w:r>
            <w:r w:rsidR="006B3C39" w:rsidRPr="0041148F">
              <w:rPr>
                <w:rFonts w:ascii="Arial" w:hAnsi="Arial" w:cs="Arial"/>
                <w:b/>
                <w:sz w:val="20"/>
                <w:szCs w:val="20"/>
              </w:rPr>
              <w:t>(</w:t>
            </w:r>
            <w:proofErr w:type="gramEnd"/>
            <w:r w:rsidR="006B3C39" w:rsidRPr="0041148F">
              <w:rPr>
                <w:rFonts w:ascii="Arial" w:hAnsi="Arial" w:cs="Arial"/>
                <w:b/>
                <w:sz w:val="20"/>
                <w:szCs w:val="20"/>
              </w:rPr>
              <w:t>I)</w:t>
            </w:r>
          </w:p>
          <w:p w14:paraId="7C4893BF" w14:textId="77777777" w:rsidR="006B3C39" w:rsidRDefault="006B3C39" w:rsidP="006B3C39">
            <w:pPr>
              <w:autoSpaceDE w:val="0"/>
              <w:autoSpaceDN w:val="0"/>
              <w:adjustRightInd w:val="0"/>
              <w:rPr>
                <w:rFonts w:ascii="Arial" w:hAnsi="Arial" w:cs="Arial"/>
                <w:sz w:val="20"/>
                <w:szCs w:val="20"/>
                <w:lang w:eastAsia="en-GB"/>
              </w:rPr>
            </w:pPr>
          </w:p>
          <w:p w14:paraId="07590039" w14:textId="77777777" w:rsidR="006B3C39" w:rsidRDefault="006B3C39" w:rsidP="006B3C39">
            <w:pPr>
              <w:pStyle w:val="ListParagraph"/>
              <w:ind w:left="34"/>
            </w:pPr>
            <w:r w:rsidRPr="00CA1F2D">
              <w:rPr>
                <w:rFonts w:cs="Arial"/>
                <w:b/>
              </w:rPr>
              <w:t>Extension activity:</w:t>
            </w:r>
            <w:r>
              <w:t xml:space="preserve"> </w:t>
            </w:r>
          </w:p>
          <w:p w14:paraId="7C6A4BAB" w14:textId="77777777" w:rsidR="006B3C39" w:rsidRPr="0041148F" w:rsidRDefault="006B3C39" w:rsidP="006B3C39">
            <w:pPr>
              <w:pStyle w:val="ListParagraph"/>
              <w:numPr>
                <w:ilvl w:val="0"/>
                <w:numId w:val="32"/>
              </w:numPr>
              <w:rPr>
                <w:rFonts w:cs="Arial"/>
              </w:rPr>
            </w:pPr>
            <w:r>
              <w:rPr>
                <w:rFonts w:cs="Arial"/>
              </w:rPr>
              <w:t xml:space="preserve">‘Risp 20: When does </w:t>
            </w:r>
            <w:r w:rsidRPr="00A67368">
              <w:rPr>
                <w:rFonts w:cs="Arial"/>
                <w:i/>
              </w:rPr>
              <w:t>S</w:t>
            </w:r>
            <w:r w:rsidRPr="00A67368">
              <w:rPr>
                <w:rFonts w:cs="Arial"/>
                <w:i/>
                <w:vertAlign w:val="subscript"/>
              </w:rPr>
              <w:t>n</w:t>
            </w:r>
            <w:r w:rsidRPr="00A67368">
              <w:rPr>
                <w:rFonts w:cs="Arial"/>
                <w:i/>
              </w:rPr>
              <w:t xml:space="preserve"> </w:t>
            </w:r>
            <w:r>
              <w:rPr>
                <w:rFonts w:cs="Arial"/>
              </w:rPr>
              <w:t xml:space="preserve">= </w:t>
            </w:r>
            <w:proofErr w:type="gramStart"/>
            <w:r w:rsidRPr="00A67368">
              <w:rPr>
                <w:rFonts w:cs="Arial"/>
                <w:i/>
              </w:rPr>
              <w:t>u</w:t>
            </w:r>
            <w:r w:rsidRPr="00A67368">
              <w:rPr>
                <w:rFonts w:cs="Arial"/>
                <w:i/>
                <w:vertAlign w:val="subscript"/>
              </w:rPr>
              <w:t>n</w:t>
            </w:r>
            <w:r>
              <w:rPr>
                <w:rFonts w:cs="Arial"/>
              </w:rPr>
              <w:t xml:space="preserve"> ?</w:t>
            </w:r>
            <w:proofErr w:type="gramEnd"/>
            <w:r>
              <w:rPr>
                <w:rFonts w:cs="Arial"/>
              </w:rPr>
              <w:t xml:space="preserve">’ at </w:t>
            </w:r>
            <w:hyperlink r:id="rId283" w:history="1">
              <w:r w:rsidRPr="00B42944">
                <w:rPr>
                  <w:rStyle w:val="Hyperlink"/>
                  <w:rFonts w:cs="Arial"/>
                </w:rPr>
                <w:t>http://www.s253053503.websitehome.co.uk/risps/risp20.html</w:t>
              </w:r>
            </w:hyperlink>
            <w:r>
              <w:rPr>
                <w:rFonts w:cs="Arial"/>
              </w:rPr>
              <w:t xml:space="preserve"> is a challenging activity linking sums of terms with values of terms. </w:t>
            </w:r>
            <w:r>
              <w:rPr>
                <w:rFonts w:cs="Arial"/>
                <w:b/>
              </w:rPr>
              <w:t>(I</w:t>
            </w:r>
            <w:r w:rsidRPr="002E16A4">
              <w:rPr>
                <w:rFonts w:cs="Arial"/>
                <w:b/>
              </w:rPr>
              <w:t>)</w:t>
            </w:r>
          </w:p>
          <w:p w14:paraId="745F2A91" w14:textId="6977C6A4" w:rsidR="006B3C39" w:rsidRPr="004A4E17" w:rsidRDefault="006B3C39" w:rsidP="006E70B1">
            <w:pPr>
              <w:pStyle w:val="ListParagraph"/>
              <w:numPr>
                <w:ilvl w:val="0"/>
                <w:numId w:val="32"/>
              </w:numPr>
            </w:pPr>
            <w:r w:rsidRPr="0041148F">
              <w:rPr>
                <w:rFonts w:cs="Arial"/>
                <w:lang w:eastAsia="en-GB"/>
              </w:rPr>
              <w:t xml:space="preserve">A variety of support material and some excellent material for extension activities is at. </w:t>
            </w:r>
            <w:hyperlink r:id="rId284" w:history="1">
              <w:r w:rsidRPr="0041148F">
                <w:rPr>
                  <w:rStyle w:val="Hyperlink"/>
                  <w:rFonts w:cs="Arial"/>
                  <w:lang w:eastAsia="en-GB"/>
                </w:rPr>
                <w:t>https://undergroundmathematics.org/sequences</w:t>
              </w:r>
            </w:hyperlink>
            <w:r w:rsidRPr="0041148F">
              <w:rPr>
                <w:rFonts w:cs="Arial"/>
                <w:lang w:eastAsia="en-GB"/>
              </w:rPr>
              <w:t xml:space="preserve"> </w:t>
            </w:r>
            <w:r w:rsidRPr="0041148F">
              <w:rPr>
                <w:rFonts w:cs="Arial"/>
                <w:b/>
                <w:lang w:eastAsia="en-GB"/>
              </w:rPr>
              <w:t>(I)</w:t>
            </w:r>
          </w:p>
        </w:tc>
      </w:tr>
      <w:tr w:rsidR="006B3C39" w:rsidRPr="004A4E17" w14:paraId="5B0A8FE1" w14:textId="77777777" w:rsidTr="006E70B1">
        <w:trPr>
          <w:tblHeader/>
        </w:trPr>
        <w:tc>
          <w:tcPr>
            <w:tcW w:w="14601" w:type="dxa"/>
            <w:gridSpan w:val="3"/>
            <w:shd w:val="clear" w:color="auto" w:fill="EA5B0C"/>
            <w:tcMar>
              <w:top w:w="113" w:type="dxa"/>
              <w:bottom w:w="113" w:type="dxa"/>
            </w:tcMar>
            <w:vAlign w:val="center"/>
          </w:tcPr>
          <w:p w14:paraId="11614115"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547367E1" w14:textId="77777777" w:rsidTr="006E70B1">
        <w:tblPrEx>
          <w:tblCellMar>
            <w:top w:w="0" w:type="dxa"/>
            <w:bottom w:w="0" w:type="dxa"/>
          </w:tblCellMar>
        </w:tblPrEx>
        <w:tc>
          <w:tcPr>
            <w:tcW w:w="14601" w:type="dxa"/>
            <w:gridSpan w:val="3"/>
            <w:tcMar>
              <w:top w:w="113" w:type="dxa"/>
              <w:bottom w:w="113" w:type="dxa"/>
            </w:tcMar>
          </w:tcPr>
          <w:p w14:paraId="3F3E8EFE" w14:textId="77777777" w:rsidR="006B3C39" w:rsidRDefault="006B3C39" w:rsidP="006B3C39">
            <w:pPr>
              <w:pStyle w:val="BodyText"/>
              <w:rPr>
                <w:rStyle w:val="Bold"/>
              </w:rPr>
            </w:pPr>
            <w:r>
              <w:rPr>
                <w:lang w:eastAsia="en-GB"/>
              </w:rPr>
              <w:t xml:space="preserve">Past/specimen papers and mark schemes are available to download from the </w:t>
            </w:r>
            <w:hyperlink r:id="rId28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496"/>
            </w:tblGrid>
            <w:tr w:rsidR="00F33102" w:rsidRPr="00AD31C3" w14:paraId="0D1B1975" w14:textId="77777777" w:rsidTr="00AD31C3">
              <w:trPr>
                <w:trHeight w:val="300"/>
              </w:trPr>
              <w:tc>
                <w:tcPr>
                  <w:tcW w:w="0" w:type="auto"/>
                  <w:tcBorders>
                    <w:top w:val="nil"/>
                    <w:left w:val="nil"/>
                    <w:bottom w:val="nil"/>
                    <w:right w:val="nil"/>
                  </w:tcBorders>
                  <w:shd w:val="clear" w:color="auto" w:fill="auto"/>
                  <w:noWrap/>
                  <w:vAlign w:val="bottom"/>
                  <w:hideMark/>
                </w:tcPr>
                <w:p w14:paraId="3687A6E9"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1 Question 7</w:t>
                  </w:r>
                </w:p>
              </w:tc>
            </w:tr>
            <w:tr w:rsidR="00F33102" w:rsidRPr="00AD31C3" w14:paraId="62D41410" w14:textId="77777777" w:rsidTr="00AD31C3">
              <w:trPr>
                <w:trHeight w:val="300"/>
              </w:trPr>
              <w:tc>
                <w:tcPr>
                  <w:tcW w:w="0" w:type="auto"/>
                  <w:tcBorders>
                    <w:top w:val="nil"/>
                    <w:left w:val="nil"/>
                    <w:bottom w:val="nil"/>
                    <w:right w:val="nil"/>
                  </w:tcBorders>
                  <w:shd w:val="clear" w:color="auto" w:fill="auto"/>
                  <w:noWrap/>
                  <w:vAlign w:val="bottom"/>
                  <w:hideMark/>
                </w:tcPr>
                <w:p w14:paraId="63AC44B1"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2 Question 10</w:t>
                  </w:r>
                </w:p>
              </w:tc>
            </w:tr>
            <w:tr w:rsidR="00F33102" w:rsidRPr="00AD31C3" w14:paraId="4DCC8740" w14:textId="77777777" w:rsidTr="00AD31C3">
              <w:trPr>
                <w:trHeight w:val="300"/>
              </w:trPr>
              <w:tc>
                <w:tcPr>
                  <w:tcW w:w="0" w:type="auto"/>
                  <w:tcBorders>
                    <w:top w:val="nil"/>
                    <w:left w:val="nil"/>
                    <w:bottom w:val="nil"/>
                    <w:right w:val="nil"/>
                  </w:tcBorders>
                  <w:shd w:val="clear" w:color="auto" w:fill="auto"/>
                  <w:noWrap/>
                  <w:vAlign w:val="bottom"/>
                  <w:hideMark/>
                </w:tcPr>
                <w:p w14:paraId="7D129AE0" w14:textId="4F02402D"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11 Question 7</w:t>
                  </w:r>
                </w:p>
              </w:tc>
            </w:tr>
            <w:tr w:rsidR="00F33102" w:rsidRPr="00AD31C3" w14:paraId="137264B9" w14:textId="77777777" w:rsidTr="00AD31C3">
              <w:trPr>
                <w:trHeight w:val="300"/>
              </w:trPr>
              <w:tc>
                <w:tcPr>
                  <w:tcW w:w="0" w:type="auto"/>
                  <w:tcBorders>
                    <w:top w:val="nil"/>
                    <w:left w:val="nil"/>
                    <w:bottom w:val="nil"/>
                    <w:right w:val="nil"/>
                  </w:tcBorders>
                  <w:shd w:val="clear" w:color="auto" w:fill="auto"/>
                  <w:noWrap/>
                  <w:vAlign w:val="bottom"/>
                  <w:hideMark/>
                </w:tcPr>
                <w:p w14:paraId="3A6D701A" w14:textId="4B78DE9A"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13 Question 1</w:t>
                  </w:r>
                </w:p>
              </w:tc>
            </w:tr>
            <w:tr w:rsidR="00F33102" w:rsidRPr="00AD31C3" w14:paraId="4E857F9B" w14:textId="77777777" w:rsidTr="00AD31C3">
              <w:trPr>
                <w:trHeight w:val="300"/>
              </w:trPr>
              <w:tc>
                <w:tcPr>
                  <w:tcW w:w="0" w:type="auto"/>
                  <w:tcBorders>
                    <w:top w:val="nil"/>
                    <w:left w:val="nil"/>
                    <w:bottom w:val="nil"/>
                    <w:right w:val="nil"/>
                  </w:tcBorders>
                  <w:shd w:val="clear" w:color="auto" w:fill="auto"/>
                  <w:noWrap/>
                  <w:vAlign w:val="bottom"/>
                  <w:hideMark/>
                </w:tcPr>
                <w:p w14:paraId="268EC76E" w14:textId="6B8E7F10"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21 Question 5</w:t>
                  </w:r>
                </w:p>
              </w:tc>
            </w:tr>
            <w:tr w:rsidR="00F33102" w:rsidRPr="00AD31C3" w14:paraId="4A90E944" w14:textId="77777777" w:rsidTr="00AD31C3">
              <w:trPr>
                <w:trHeight w:val="300"/>
              </w:trPr>
              <w:tc>
                <w:tcPr>
                  <w:tcW w:w="0" w:type="auto"/>
                  <w:tcBorders>
                    <w:top w:val="nil"/>
                    <w:left w:val="nil"/>
                    <w:bottom w:val="nil"/>
                    <w:right w:val="nil"/>
                  </w:tcBorders>
                  <w:shd w:val="clear" w:color="auto" w:fill="auto"/>
                  <w:noWrap/>
                  <w:vAlign w:val="bottom"/>
                  <w:hideMark/>
                </w:tcPr>
                <w:p w14:paraId="727D436F"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12 Question 10</w:t>
                  </w:r>
                </w:p>
              </w:tc>
            </w:tr>
            <w:tr w:rsidR="00F33102" w:rsidRPr="00AD31C3" w14:paraId="3EF02056" w14:textId="77777777" w:rsidTr="00AD31C3">
              <w:trPr>
                <w:trHeight w:val="300"/>
              </w:trPr>
              <w:tc>
                <w:tcPr>
                  <w:tcW w:w="0" w:type="auto"/>
                  <w:tcBorders>
                    <w:top w:val="nil"/>
                    <w:left w:val="nil"/>
                    <w:bottom w:val="nil"/>
                    <w:right w:val="nil"/>
                  </w:tcBorders>
                  <w:shd w:val="clear" w:color="auto" w:fill="auto"/>
                  <w:noWrap/>
                  <w:vAlign w:val="bottom"/>
                  <w:hideMark/>
                </w:tcPr>
                <w:p w14:paraId="3451BDEE"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6</w:t>
                  </w:r>
                </w:p>
              </w:tc>
            </w:tr>
          </w:tbl>
          <w:p w14:paraId="5E008176" w14:textId="5CD9F0B2" w:rsidR="006B3C39" w:rsidRPr="004E2FD6" w:rsidRDefault="006B3C39" w:rsidP="006B3C39">
            <w:pPr>
              <w:pStyle w:val="BodyText"/>
              <w:rPr>
                <w:i/>
              </w:rPr>
            </w:pPr>
          </w:p>
        </w:tc>
      </w:tr>
    </w:tbl>
    <w:p w14:paraId="6A64FEAC" w14:textId="77777777" w:rsidR="003714D1" w:rsidRDefault="003714D1" w:rsidP="003714D1">
      <w:pPr>
        <w:rPr>
          <w:rFonts w:ascii="Arial" w:hAnsi="Arial"/>
          <w:bCs/>
          <w:sz w:val="20"/>
          <w:szCs w:val="20"/>
        </w:rPr>
      </w:pPr>
    </w:p>
    <w:p w14:paraId="63A20182" w14:textId="77777777" w:rsidR="003714D1" w:rsidRDefault="003714D1" w:rsidP="003714D1">
      <w:pPr>
        <w:rPr>
          <w:rFonts w:ascii="Arial" w:hAnsi="Arial"/>
          <w:bCs/>
          <w:sz w:val="20"/>
          <w:szCs w:val="20"/>
        </w:rPr>
        <w:sectPr w:rsidR="003714D1" w:rsidSect="00F12A5D">
          <w:footerReference w:type="even" r:id="rId286"/>
          <w:pgSz w:w="16838" w:h="11906" w:orient="landscape"/>
          <w:pgMar w:top="1134" w:right="1134" w:bottom="284" w:left="1134" w:header="567" w:footer="567" w:gutter="0"/>
          <w:cols w:space="708"/>
          <w:docGrid w:linePitch="360"/>
        </w:sectPr>
      </w:pPr>
    </w:p>
    <w:p w14:paraId="53B7B604" w14:textId="620652BC" w:rsidR="003714D1" w:rsidRPr="00393536" w:rsidRDefault="00F939F5" w:rsidP="003714D1">
      <w:pPr>
        <w:pStyle w:val="Heading1"/>
      </w:pPr>
      <w:bookmarkStart w:id="14" w:name="_Toc131509198"/>
      <w:r>
        <w:t>9</w:t>
      </w:r>
      <w:r w:rsidR="003714D1">
        <w:t xml:space="preserve">. </w:t>
      </w:r>
      <w:r>
        <w:t>Circular measure</w:t>
      </w:r>
      <w:bookmarkEnd w:id="14"/>
      <w:r w:rsidR="003714D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3714D1" w:rsidRPr="004A4E17" w14:paraId="71E17B64" w14:textId="77777777" w:rsidTr="006E70B1">
        <w:trPr>
          <w:tblHeader/>
        </w:trPr>
        <w:tc>
          <w:tcPr>
            <w:tcW w:w="2665" w:type="dxa"/>
            <w:shd w:val="clear" w:color="auto" w:fill="EA5B0C"/>
            <w:tcMar>
              <w:top w:w="113" w:type="dxa"/>
              <w:bottom w:w="113" w:type="dxa"/>
            </w:tcMar>
            <w:vAlign w:val="center"/>
          </w:tcPr>
          <w:p w14:paraId="147D9DDC"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321DCB67"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3C10F706"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3C763F63" w14:textId="77777777" w:rsidTr="006E70B1">
        <w:tblPrEx>
          <w:tblCellMar>
            <w:top w:w="0" w:type="dxa"/>
            <w:bottom w:w="0" w:type="dxa"/>
          </w:tblCellMar>
        </w:tblPrEx>
        <w:trPr>
          <w:trHeight w:val="487"/>
        </w:trPr>
        <w:tc>
          <w:tcPr>
            <w:tcW w:w="2665" w:type="dxa"/>
            <w:tcMar>
              <w:top w:w="113" w:type="dxa"/>
              <w:bottom w:w="113" w:type="dxa"/>
            </w:tcMar>
          </w:tcPr>
          <w:p w14:paraId="72479FD7" w14:textId="41BFD436"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40CBE654" w14:textId="77777777" w:rsidR="006B3C39" w:rsidRPr="004A4E17" w:rsidRDefault="006B3C39" w:rsidP="006B3C39">
            <w:pPr>
              <w:pStyle w:val="BodyText"/>
              <w:rPr>
                <w:lang w:eastAsia="en-GB"/>
              </w:rPr>
            </w:pPr>
          </w:p>
        </w:tc>
        <w:tc>
          <w:tcPr>
            <w:tcW w:w="9810" w:type="dxa"/>
            <w:tcMar>
              <w:top w:w="113" w:type="dxa"/>
              <w:bottom w:w="113" w:type="dxa"/>
            </w:tcMar>
          </w:tcPr>
          <w:p w14:paraId="0CE0985C" w14:textId="16169D79" w:rsidR="006B3C39" w:rsidRPr="008B6D1B" w:rsidRDefault="006B3C39" w:rsidP="006B3C39">
            <w:pPr>
              <w:rPr>
                <w:rFonts w:ascii="Arial" w:hAnsi="Arial" w:cs="Arial"/>
                <w:sz w:val="20"/>
                <w:szCs w:val="20"/>
              </w:rPr>
            </w:pPr>
            <w:r>
              <w:rPr>
                <w:rFonts w:ascii="Arial" w:hAnsi="Arial" w:cs="Arial"/>
                <w:sz w:val="20"/>
                <w:szCs w:val="20"/>
              </w:rPr>
              <w:t>Learners should study this topic</w:t>
            </w:r>
            <w:r w:rsidRPr="008B6D1B">
              <w:rPr>
                <w:rFonts w:ascii="Arial" w:hAnsi="Arial" w:cs="Arial"/>
                <w:sz w:val="20"/>
                <w:szCs w:val="20"/>
              </w:rPr>
              <w:t xml:space="preserve"> </w:t>
            </w:r>
            <w:r>
              <w:rPr>
                <w:rFonts w:ascii="Arial" w:hAnsi="Arial" w:cs="Arial"/>
                <w:sz w:val="20"/>
                <w:szCs w:val="20"/>
              </w:rPr>
              <w:t>before</w:t>
            </w:r>
            <w:r w:rsidRPr="008B6D1B">
              <w:rPr>
                <w:rFonts w:ascii="Arial" w:hAnsi="Arial" w:cs="Arial"/>
                <w:sz w:val="20"/>
                <w:szCs w:val="20"/>
              </w:rPr>
              <w:t xml:space="preserve"> </w:t>
            </w:r>
            <w:r w:rsidRPr="00D2704C">
              <w:rPr>
                <w:rFonts w:ascii="Arial" w:hAnsi="Arial" w:cs="Arial"/>
                <w:b/>
                <w:sz w:val="20"/>
                <w:szCs w:val="20"/>
              </w:rPr>
              <w:t>1</w:t>
            </w:r>
            <w:r w:rsidR="00D2704C" w:rsidRPr="00D2704C">
              <w:rPr>
                <w:rFonts w:ascii="Arial" w:hAnsi="Arial" w:cs="Arial"/>
                <w:b/>
                <w:sz w:val="20"/>
                <w:szCs w:val="20"/>
              </w:rPr>
              <w:t>1</w:t>
            </w:r>
            <w:r w:rsidRPr="00D2704C">
              <w:rPr>
                <w:rFonts w:ascii="Arial" w:hAnsi="Arial" w:cs="Arial"/>
                <w:b/>
                <w:sz w:val="20"/>
                <w:szCs w:val="20"/>
              </w:rPr>
              <w:t xml:space="preserve"> Trigonometry</w:t>
            </w:r>
            <w:r w:rsidRPr="00D2704C">
              <w:rPr>
                <w:rFonts w:ascii="Arial" w:hAnsi="Arial" w:cs="Arial"/>
                <w:sz w:val="20"/>
                <w:szCs w:val="20"/>
              </w:rPr>
              <w:t xml:space="preserve"> where learners are required to solve trigonometric equations in terms of radians. This topic should also be taught before </w:t>
            </w:r>
            <w:r w:rsidRPr="00D2704C">
              <w:rPr>
                <w:rFonts w:ascii="Arial" w:hAnsi="Arial" w:cs="Arial"/>
                <w:b/>
                <w:sz w:val="20"/>
                <w:szCs w:val="20"/>
              </w:rPr>
              <w:t xml:space="preserve">14 </w:t>
            </w:r>
            <w:r w:rsidR="00D2704C">
              <w:rPr>
                <w:rFonts w:ascii="Arial" w:hAnsi="Arial" w:cs="Arial"/>
                <w:b/>
                <w:sz w:val="20"/>
                <w:szCs w:val="20"/>
              </w:rPr>
              <w:t>Calculus</w:t>
            </w:r>
            <w:r>
              <w:rPr>
                <w:rFonts w:ascii="Arial" w:hAnsi="Arial" w:cs="Arial"/>
                <w:sz w:val="20"/>
                <w:szCs w:val="20"/>
              </w:rPr>
              <w:t>, which can use angles in radians, and where q</w:t>
            </w:r>
            <w:r w:rsidRPr="008B6D1B">
              <w:rPr>
                <w:rFonts w:ascii="Arial" w:hAnsi="Arial" w:cs="Arial"/>
                <w:sz w:val="20"/>
                <w:szCs w:val="20"/>
              </w:rPr>
              <w:t>uestions m</w:t>
            </w:r>
            <w:r>
              <w:rPr>
                <w:rFonts w:ascii="Arial" w:hAnsi="Arial" w:cs="Arial"/>
                <w:sz w:val="20"/>
                <w:szCs w:val="20"/>
              </w:rPr>
              <w:t>ight</w:t>
            </w:r>
            <w:r w:rsidRPr="008B6D1B">
              <w:rPr>
                <w:rFonts w:ascii="Arial" w:hAnsi="Arial" w:cs="Arial"/>
                <w:sz w:val="20"/>
                <w:szCs w:val="20"/>
              </w:rPr>
              <w:t xml:space="preserve"> be set </w:t>
            </w:r>
            <w:r w:rsidRPr="006C6060">
              <w:rPr>
                <w:rFonts w:ascii="Arial" w:hAnsi="Arial" w:cs="Arial"/>
                <w:sz w:val="20"/>
                <w:szCs w:val="20"/>
              </w:rPr>
              <w:t>that</w:t>
            </w:r>
            <w:r>
              <w:rPr>
                <w:rFonts w:ascii="Arial" w:hAnsi="Arial" w:cs="Arial"/>
                <w:b/>
                <w:sz w:val="20"/>
                <w:szCs w:val="20"/>
              </w:rPr>
              <w:t xml:space="preserve"> </w:t>
            </w:r>
            <w:r w:rsidRPr="008B6D1B">
              <w:rPr>
                <w:rFonts w:ascii="Arial" w:hAnsi="Arial" w:cs="Arial"/>
                <w:sz w:val="20"/>
                <w:szCs w:val="20"/>
              </w:rPr>
              <w:t>involv</w:t>
            </w:r>
            <w:r>
              <w:rPr>
                <w:rFonts w:ascii="Arial" w:hAnsi="Arial" w:cs="Arial"/>
                <w:sz w:val="20"/>
                <w:szCs w:val="20"/>
              </w:rPr>
              <w:t>e</w:t>
            </w:r>
            <w:r w:rsidRPr="008B6D1B">
              <w:rPr>
                <w:rFonts w:ascii="Arial" w:hAnsi="Arial" w:cs="Arial"/>
                <w:sz w:val="20"/>
                <w:szCs w:val="20"/>
              </w:rPr>
              <w:t xml:space="preserve"> usin</w:t>
            </w:r>
            <w:r>
              <w:rPr>
                <w:rFonts w:ascii="Arial" w:hAnsi="Arial" w:cs="Arial"/>
                <w:sz w:val="20"/>
                <w:szCs w:val="20"/>
              </w:rPr>
              <w:t>g</w:t>
            </w:r>
            <w:r w:rsidRPr="008B6D1B">
              <w:rPr>
                <w:rFonts w:ascii="Arial" w:hAnsi="Arial" w:cs="Arial"/>
                <w:sz w:val="20"/>
                <w:szCs w:val="20"/>
              </w:rPr>
              <w:t xml:space="preserve"> circular measure to f</w:t>
            </w:r>
            <w:r>
              <w:rPr>
                <w:rFonts w:ascii="Arial" w:hAnsi="Arial" w:cs="Arial"/>
                <w:sz w:val="20"/>
                <w:szCs w:val="20"/>
              </w:rPr>
              <w:t xml:space="preserve">orm equations in two variables. </w:t>
            </w:r>
          </w:p>
          <w:p w14:paraId="1F41B93F" w14:textId="77777777" w:rsidR="006B3C39" w:rsidRDefault="006B3C39" w:rsidP="006B3C39">
            <w:pPr>
              <w:autoSpaceDE w:val="0"/>
              <w:autoSpaceDN w:val="0"/>
              <w:adjustRightInd w:val="0"/>
              <w:rPr>
                <w:rFonts w:ascii="Arial" w:hAnsi="Arial" w:cs="Arial"/>
                <w:sz w:val="20"/>
                <w:szCs w:val="20"/>
                <w:lang w:eastAsia="en-GB"/>
              </w:rPr>
            </w:pPr>
          </w:p>
          <w:p w14:paraId="376C65BA" w14:textId="77777777" w:rsidR="006B3C39" w:rsidRPr="008B6D1B" w:rsidRDefault="006B3C39" w:rsidP="006B3C39">
            <w:pPr>
              <w:rPr>
                <w:rFonts w:ascii="Arial" w:hAnsi="Arial" w:cs="Arial"/>
                <w:sz w:val="20"/>
                <w:szCs w:val="20"/>
              </w:rPr>
            </w:pPr>
            <w:r w:rsidRPr="008B6D1B">
              <w:rPr>
                <w:rFonts w:ascii="Arial" w:hAnsi="Arial" w:cs="Arial"/>
                <w:sz w:val="20"/>
                <w:szCs w:val="20"/>
              </w:rPr>
              <w:t xml:space="preserve">It is assumed that learners will already be familiar with the following units from the syllabus requirements of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w:t>
            </w:r>
            <w:r w:rsidRPr="008B6D1B">
              <w:rPr>
                <w:rFonts w:ascii="Arial" w:hAnsi="Arial" w:cs="Arial"/>
                <w:sz w:val="20"/>
                <w:szCs w:val="20"/>
              </w:rPr>
              <w:t>.</w:t>
            </w:r>
          </w:p>
          <w:p w14:paraId="5487611E" w14:textId="77777777" w:rsidR="006B3C39" w:rsidRPr="008B6D1B" w:rsidRDefault="006B3C39" w:rsidP="006B3C39">
            <w:pPr>
              <w:rPr>
                <w:rFonts w:ascii="Arial" w:hAnsi="Arial" w:cs="Arial"/>
                <w:sz w:val="20"/>
                <w:szCs w:val="20"/>
              </w:rPr>
            </w:pPr>
          </w:p>
          <w:p w14:paraId="68A59FDA" w14:textId="77777777" w:rsidR="006B3C39" w:rsidRPr="008B6D1B" w:rsidRDefault="006B3C39" w:rsidP="006B3C39">
            <w:pPr>
              <w:rPr>
                <w:rFonts w:ascii="Arial" w:hAnsi="Arial" w:cs="Arial"/>
                <w:sz w:val="20"/>
                <w:szCs w:val="20"/>
                <w:u w:val="single"/>
              </w:rPr>
            </w:pPr>
            <w:r w:rsidRPr="008B6D1B">
              <w:rPr>
                <w:rFonts w:ascii="Arial" w:hAnsi="Arial" w:cs="Arial"/>
                <w:sz w:val="20"/>
                <w:szCs w:val="20"/>
                <w:u w:val="single"/>
              </w:rPr>
              <w:t>Symmetry</w:t>
            </w:r>
          </w:p>
          <w:p w14:paraId="34F253E0"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Learners should be able to use the following symmetry properties of circles:</w:t>
            </w:r>
          </w:p>
          <w:p w14:paraId="4F887E82"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(a) equal chords are equidistant from the centre</w:t>
            </w:r>
          </w:p>
          <w:p w14:paraId="426A1BAA"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(b) the perpendicular bisector of a chord passes through the centre</w:t>
            </w:r>
          </w:p>
          <w:p w14:paraId="7BB42BCF" w14:textId="77777777" w:rsidR="006B3C39" w:rsidRPr="008B6D1B" w:rsidRDefault="006B3C39" w:rsidP="006B3C39">
            <w:pPr>
              <w:rPr>
                <w:rFonts w:ascii="Arial" w:hAnsi="Arial" w:cs="Arial"/>
                <w:sz w:val="20"/>
                <w:szCs w:val="20"/>
              </w:rPr>
            </w:pPr>
            <w:r w:rsidRPr="008B6D1B">
              <w:rPr>
                <w:rFonts w:ascii="Arial" w:hAnsi="Arial" w:cs="Arial"/>
                <w:sz w:val="20"/>
                <w:szCs w:val="20"/>
              </w:rPr>
              <w:t>(c) tangents from an external point are equal in length</w:t>
            </w:r>
          </w:p>
          <w:p w14:paraId="4A01A959" w14:textId="77777777" w:rsidR="006B3C39" w:rsidRPr="008B6D1B" w:rsidRDefault="006B3C39" w:rsidP="006B3C39">
            <w:pPr>
              <w:rPr>
                <w:rFonts w:ascii="Arial" w:hAnsi="Arial" w:cs="Arial"/>
                <w:sz w:val="20"/>
                <w:szCs w:val="20"/>
                <w:u w:val="single"/>
              </w:rPr>
            </w:pPr>
          </w:p>
          <w:p w14:paraId="3CCA8CA1" w14:textId="77777777" w:rsidR="006B3C39" w:rsidRPr="008B6D1B" w:rsidRDefault="006B3C39" w:rsidP="006B3C39">
            <w:pPr>
              <w:rPr>
                <w:rFonts w:ascii="Arial" w:hAnsi="Arial" w:cs="Arial"/>
                <w:sz w:val="20"/>
                <w:szCs w:val="20"/>
                <w:u w:val="single"/>
              </w:rPr>
            </w:pPr>
            <w:r w:rsidRPr="008B6D1B">
              <w:rPr>
                <w:rFonts w:ascii="Arial" w:hAnsi="Arial" w:cs="Arial"/>
                <w:sz w:val="20"/>
                <w:szCs w:val="20"/>
                <w:u w:val="single"/>
              </w:rPr>
              <w:t>Angle</w:t>
            </w:r>
          </w:p>
          <w:p w14:paraId="4181D966" w14:textId="77777777" w:rsidR="006B3C39" w:rsidRPr="008B6D1B" w:rsidRDefault="006B3C39" w:rsidP="006B3C39">
            <w:pPr>
              <w:rPr>
                <w:rFonts w:ascii="Arial" w:hAnsi="Arial" w:cs="Arial"/>
                <w:sz w:val="20"/>
                <w:szCs w:val="20"/>
              </w:rPr>
            </w:pPr>
            <w:r w:rsidRPr="008B6D1B">
              <w:rPr>
                <w:rFonts w:ascii="Arial" w:hAnsi="Arial" w:cs="Arial"/>
                <w:sz w:val="20"/>
                <w:szCs w:val="20"/>
              </w:rPr>
              <w:t xml:space="preserve">Learners should </w:t>
            </w:r>
            <w:r>
              <w:rPr>
                <w:rFonts w:ascii="Arial" w:hAnsi="Arial" w:cs="Arial"/>
                <w:sz w:val="20"/>
                <w:szCs w:val="20"/>
              </w:rPr>
              <w:t>be able to apply</w:t>
            </w:r>
            <w:r w:rsidRPr="008B6D1B">
              <w:rPr>
                <w:rFonts w:ascii="Arial" w:hAnsi="Arial" w:cs="Arial"/>
                <w:sz w:val="20"/>
                <w:szCs w:val="20"/>
              </w:rPr>
              <w:t xml:space="preserve"> the following:</w:t>
            </w:r>
          </w:p>
          <w:p w14:paraId="2D7E00E3"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angle in a semi-circle; angle between tangent and radius of a circle; angle at the centre of a circle is twice the angle at the circumference; angles in the same</w:t>
            </w:r>
          </w:p>
          <w:p w14:paraId="55F4CE58" w14:textId="77777777" w:rsidR="006B3C39" w:rsidRPr="008B6D1B" w:rsidRDefault="006B3C39" w:rsidP="006B3C39">
            <w:pPr>
              <w:autoSpaceDE w:val="0"/>
              <w:autoSpaceDN w:val="0"/>
              <w:adjustRightInd w:val="0"/>
              <w:rPr>
                <w:rFonts w:ascii="Arial" w:hAnsi="Arial" w:cs="Arial"/>
                <w:sz w:val="20"/>
                <w:szCs w:val="20"/>
              </w:rPr>
            </w:pPr>
            <w:proofErr w:type="gramStart"/>
            <w:r w:rsidRPr="008B6D1B">
              <w:rPr>
                <w:rFonts w:ascii="Arial" w:hAnsi="Arial" w:cs="Arial"/>
                <w:sz w:val="20"/>
                <w:szCs w:val="20"/>
              </w:rPr>
              <w:t>segment</w:t>
            </w:r>
            <w:proofErr w:type="gramEnd"/>
            <w:r w:rsidRPr="008B6D1B">
              <w:rPr>
                <w:rFonts w:ascii="Arial" w:hAnsi="Arial" w:cs="Arial"/>
                <w:sz w:val="20"/>
                <w:szCs w:val="20"/>
              </w:rPr>
              <w:t xml:space="preserve"> are equal; angles in opposite segments are supplementary.</w:t>
            </w:r>
          </w:p>
          <w:p w14:paraId="2B9CE38E" w14:textId="77777777" w:rsidR="006B3C39" w:rsidRPr="008B6D1B" w:rsidRDefault="006B3C39" w:rsidP="006B3C39">
            <w:pPr>
              <w:rPr>
                <w:rFonts w:ascii="Arial" w:hAnsi="Arial" w:cs="Arial"/>
                <w:sz w:val="20"/>
                <w:szCs w:val="20"/>
                <w:u w:val="single"/>
              </w:rPr>
            </w:pPr>
          </w:p>
          <w:p w14:paraId="3CD29368" w14:textId="77777777" w:rsidR="006B3C39" w:rsidRPr="008B6D1B" w:rsidRDefault="006B3C39" w:rsidP="006B3C39">
            <w:pPr>
              <w:rPr>
                <w:rFonts w:ascii="Arial" w:hAnsi="Arial" w:cs="Arial"/>
                <w:sz w:val="20"/>
                <w:szCs w:val="20"/>
                <w:u w:val="single"/>
              </w:rPr>
            </w:pPr>
            <w:r w:rsidRPr="008B6D1B">
              <w:rPr>
                <w:rFonts w:ascii="Arial" w:hAnsi="Arial" w:cs="Arial"/>
                <w:sz w:val="20"/>
                <w:szCs w:val="20"/>
                <w:u w:val="single"/>
              </w:rPr>
              <w:t>Mensuration</w:t>
            </w:r>
          </w:p>
          <w:p w14:paraId="756DC7EE" w14:textId="77777777" w:rsidR="006B3C39" w:rsidRPr="008B6D1B" w:rsidRDefault="006B3C39" w:rsidP="006B3C39">
            <w:pPr>
              <w:rPr>
                <w:rFonts w:ascii="Arial" w:hAnsi="Arial" w:cs="Arial"/>
                <w:sz w:val="20"/>
                <w:szCs w:val="20"/>
              </w:rPr>
            </w:pPr>
            <w:r w:rsidRPr="008B6D1B">
              <w:rPr>
                <w:rFonts w:ascii="Arial" w:hAnsi="Arial" w:cs="Arial"/>
                <w:sz w:val="20"/>
                <w:szCs w:val="20"/>
              </w:rPr>
              <w:t>Learner</w:t>
            </w:r>
            <w:r>
              <w:rPr>
                <w:rFonts w:ascii="Arial" w:hAnsi="Arial" w:cs="Arial"/>
                <w:sz w:val="20"/>
                <w:szCs w:val="20"/>
              </w:rPr>
              <w:t>s</w:t>
            </w:r>
            <w:r w:rsidRPr="008B6D1B">
              <w:rPr>
                <w:rFonts w:ascii="Arial" w:hAnsi="Arial" w:cs="Arial"/>
                <w:sz w:val="20"/>
                <w:szCs w:val="20"/>
              </w:rPr>
              <w:t xml:space="preserve"> should </w:t>
            </w:r>
            <w:r>
              <w:rPr>
                <w:rFonts w:ascii="Arial" w:hAnsi="Arial" w:cs="Arial"/>
                <w:sz w:val="20"/>
                <w:szCs w:val="20"/>
              </w:rPr>
              <w:t xml:space="preserve">know how to find </w:t>
            </w:r>
            <w:r w:rsidRPr="008B6D1B">
              <w:rPr>
                <w:rFonts w:ascii="Arial" w:hAnsi="Arial" w:cs="Arial"/>
                <w:sz w:val="20"/>
                <w:szCs w:val="20"/>
              </w:rPr>
              <w:t>the following:</w:t>
            </w:r>
          </w:p>
          <w:p w14:paraId="0F9BFCC9"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the perimeter and area of a rectangle and triangle</w:t>
            </w:r>
            <w:r>
              <w:rPr>
                <w:rFonts w:ascii="Arial" w:hAnsi="Arial" w:cs="Arial"/>
                <w:sz w:val="20"/>
                <w:szCs w:val="20"/>
              </w:rPr>
              <w:t>;</w:t>
            </w:r>
            <w:r w:rsidRPr="008B6D1B">
              <w:rPr>
                <w:rFonts w:ascii="Arial" w:hAnsi="Arial" w:cs="Arial"/>
                <w:sz w:val="20"/>
                <w:szCs w:val="20"/>
              </w:rPr>
              <w:t xml:space="preserve"> the circumference and area of a circle</w:t>
            </w:r>
            <w:r>
              <w:rPr>
                <w:rFonts w:ascii="Arial" w:hAnsi="Arial" w:cs="Arial"/>
                <w:sz w:val="20"/>
                <w:szCs w:val="20"/>
              </w:rPr>
              <w:t>;</w:t>
            </w:r>
            <w:r w:rsidRPr="008B6D1B">
              <w:rPr>
                <w:rFonts w:ascii="Arial" w:hAnsi="Arial" w:cs="Arial"/>
                <w:sz w:val="20"/>
                <w:szCs w:val="20"/>
              </w:rPr>
              <w:t xml:space="preserve"> the area of a parallelogram and a trapezium</w:t>
            </w:r>
            <w:r>
              <w:rPr>
                <w:rFonts w:ascii="Arial" w:hAnsi="Arial" w:cs="Arial"/>
                <w:sz w:val="20"/>
                <w:szCs w:val="20"/>
              </w:rPr>
              <w:t>;</w:t>
            </w:r>
            <w:r w:rsidRPr="008B6D1B">
              <w:rPr>
                <w:rFonts w:ascii="Arial" w:hAnsi="Arial" w:cs="Arial"/>
                <w:sz w:val="20"/>
                <w:szCs w:val="20"/>
              </w:rPr>
              <w:t xml:space="preserve"> arc length and sector area as fractions of the circumference and area of a circle.</w:t>
            </w:r>
          </w:p>
          <w:p w14:paraId="6E3D604B" w14:textId="77777777" w:rsidR="006B3C39" w:rsidRPr="008B6D1B" w:rsidRDefault="006B3C39" w:rsidP="006B3C39">
            <w:pPr>
              <w:autoSpaceDE w:val="0"/>
              <w:autoSpaceDN w:val="0"/>
              <w:adjustRightInd w:val="0"/>
              <w:rPr>
                <w:rFonts w:ascii="Arial" w:hAnsi="Arial" w:cs="Arial"/>
                <w:sz w:val="20"/>
                <w:szCs w:val="20"/>
                <w:u w:val="single"/>
              </w:rPr>
            </w:pPr>
          </w:p>
          <w:p w14:paraId="43A3FCB4" w14:textId="77777777" w:rsidR="006B3C39" w:rsidRPr="008B6D1B" w:rsidRDefault="006B3C39" w:rsidP="006B3C39">
            <w:pPr>
              <w:autoSpaceDE w:val="0"/>
              <w:autoSpaceDN w:val="0"/>
              <w:adjustRightInd w:val="0"/>
              <w:rPr>
                <w:rFonts w:ascii="Arial" w:hAnsi="Arial" w:cs="Arial"/>
                <w:sz w:val="20"/>
                <w:szCs w:val="20"/>
                <w:u w:val="single"/>
              </w:rPr>
            </w:pPr>
            <w:r w:rsidRPr="008B6D1B">
              <w:rPr>
                <w:rFonts w:ascii="Arial" w:hAnsi="Arial" w:cs="Arial"/>
                <w:sz w:val="20"/>
                <w:szCs w:val="20"/>
                <w:u w:val="single"/>
              </w:rPr>
              <w:t>Trigonometry</w:t>
            </w:r>
          </w:p>
          <w:p w14:paraId="05226F1E"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Learners should be able to:</w:t>
            </w:r>
          </w:p>
          <w:p w14:paraId="150D90B1"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color w:val="000000"/>
                <w:sz w:val="20"/>
                <w:szCs w:val="20"/>
              </w:rPr>
              <w:t xml:space="preserve">(i) apply Pythagoras Theorem and the sine, </w:t>
            </w:r>
            <w:proofErr w:type="gramStart"/>
            <w:r w:rsidRPr="008B6D1B">
              <w:rPr>
                <w:rFonts w:ascii="Arial" w:hAnsi="Arial" w:cs="Arial"/>
                <w:color w:val="000000"/>
                <w:sz w:val="20"/>
                <w:szCs w:val="20"/>
              </w:rPr>
              <w:t>cosine</w:t>
            </w:r>
            <w:proofErr w:type="gramEnd"/>
            <w:r w:rsidRPr="008B6D1B">
              <w:rPr>
                <w:rFonts w:ascii="Arial" w:hAnsi="Arial" w:cs="Arial"/>
                <w:color w:val="000000"/>
                <w:sz w:val="20"/>
                <w:szCs w:val="20"/>
              </w:rPr>
              <w:t xml:space="preserve"> and tangent ratios</w:t>
            </w:r>
            <w:r w:rsidRPr="008B6D1B">
              <w:rPr>
                <w:rFonts w:ascii="Arial" w:hAnsi="Arial" w:cs="Arial"/>
                <w:sz w:val="20"/>
                <w:szCs w:val="20"/>
              </w:rPr>
              <w:t xml:space="preserve"> </w:t>
            </w:r>
            <w:r w:rsidRPr="008B6D1B">
              <w:rPr>
                <w:rFonts w:ascii="Arial" w:hAnsi="Arial" w:cs="Arial"/>
                <w:color w:val="000000"/>
                <w:sz w:val="20"/>
                <w:szCs w:val="20"/>
              </w:rPr>
              <w:t>for acute angles to the calculation of a side or of an angle of a right-angled triangle</w:t>
            </w:r>
          </w:p>
          <w:p w14:paraId="44749205" w14:textId="77777777" w:rsidR="006B3C39" w:rsidRPr="008B6D1B" w:rsidRDefault="006B3C39" w:rsidP="006B3C39">
            <w:pPr>
              <w:autoSpaceDE w:val="0"/>
              <w:autoSpaceDN w:val="0"/>
              <w:adjustRightInd w:val="0"/>
              <w:rPr>
                <w:rFonts w:ascii="Arial" w:hAnsi="Arial" w:cs="Arial"/>
                <w:color w:val="000000"/>
                <w:sz w:val="20"/>
                <w:szCs w:val="20"/>
              </w:rPr>
            </w:pPr>
            <w:r w:rsidRPr="008B6D1B">
              <w:rPr>
                <w:rFonts w:ascii="Arial" w:hAnsi="Arial" w:cs="Arial"/>
                <w:color w:val="000000"/>
                <w:sz w:val="20"/>
                <w:szCs w:val="20"/>
              </w:rPr>
              <w:t>(ii) solve trigonometrical problems in two dimensions</w:t>
            </w:r>
          </w:p>
          <w:p w14:paraId="47129ABD" w14:textId="77777777" w:rsidR="006B3C39" w:rsidRPr="008B6D1B" w:rsidRDefault="006B3C39" w:rsidP="006B3C39">
            <w:pPr>
              <w:autoSpaceDE w:val="0"/>
              <w:autoSpaceDN w:val="0"/>
              <w:adjustRightInd w:val="0"/>
              <w:rPr>
                <w:rFonts w:ascii="Arial" w:hAnsi="Arial" w:cs="Arial"/>
                <w:color w:val="000000"/>
                <w:sz w:val="20"/>
                <w:szCs w:val="20"/>
              </w:rPr>
            </w:pPr>
            <w:r w:rsidRPr="008B6D1B">
              <w:rPr>
                <w:rFonts w:ascii="Arial" w:hAnsi="Arial" w:cs="Arial"/>
                <w:color w:val="000000"/>
                <w:sz w:val="20"/>
                <w:szCs w:val="20"/>
              </w:rPr>
              <w:t>(iii) extend sine and cosine functions to angles between 90° and 180°</w:t>
            </w:r>
          </w:p>
          <w:p w14:paraId="2FC72518" w14:textId="77777777" w:rsidR="006B3C39" w:rsidRPr="008B6D1B" w:rsidRDefault="006B3C39" w:rsidP="006B3C39">
            <w:pPr>
              <w:autoSpaceDE w:val="0"/>
              <w:autoSpaceDN w:val="0"/>
              <w:adjustRightInd w:val="0"/>
              <w:rPr>
                <w:rFonts w:ascii="Arial" w:hAnsi="Arial" w:cs="Arial"/>
                <w:color w:val="000000"/>
                <w:sz w:val="20"/>
                <w:szCs w:val="20"/>
              </w:rPr>
            </w:pPr>
            <w:r w:rsidRPr="008B6D1B">
              <w:rPr>
                <w:rFonts w:ascii="Arial" w:hAnsi="Arial" w:cs="Arial"/>
                <w:color w:val="000000"/>
                <w:sz w:val="20"/>
                <w:szCs w:val="20"/>
              </w:rPr>
              <w:t xml:space="preserve">(iv) solve problems using the sine and cosine rules for any triangle and be </w:t>
            </w:r>
            <w:r>
              <w:rPr>
                <w:rFonts w:ascii="Arial" w:hAnsi="Arial" w:cs="Arial"/>
                <w:color w:val="000000"/>
                <w:sz w:val="20"/>
                <w:szCs w:val="20"/>
              </w:rPr>
              <w:t>able to apply</w:t>
            </w:r>
            <w:r w:rsidRPr="008B6D1B">
              <w:rPr>
                <w:rFonts w:ascii="Arial" w:hAnsi="Arial" w:cs="Arial"/>
                <w:color w:val="000000"/>
                <w:sz w:val="20"/>
                <w:szCs w:val="20"/>
              </w:rPr>
              <w:t xml:space="preserve"> the sine rule</w:t>
            </w:r>
            <w:r w:rsidRPr="008B6D1B">
              <w:rPr>
                <w:rFonts w:ascii="Arial" w:hAnsi="Arial" w:cs="Arial"/>
                <w:i/>
                <w:iCs/>
                <w:color w:val="000000"/>
                <w:sz w:val="20"/>
                <w:szCs w:val="20"/>
              </w:rPr>
              <w:t xml:space="preserve"> </w:t>
            </w:r>
            <w:r w:rsidRPr="008B6D1B">
              <w:rPr>
                <w:rFonts w:ascii="Arial" w:hAnsi="Arial" w:cs="Arial"/>
                <w:color w:val="000000"/>
                <w:sz w:val="20"/>
                <w:szCs w:val="20"/>
              </w:rPr>
              <w:t>for the area of a triangle</w:t>
            </w:r>
          </w:p>
          <w:p w14:paraId="05E6DACC" w14:textId="77777777" w:rsidR="006B3C39" w:rsidRDefault="006B3C39" w:rsidP="006B3C39">
            <w:pPr>
              <w:autoSpaceDE w:val="0"/>
              <w:autoSpaceDN w:val="0"/>
              <w:adjustRightInd w:val="0"/>
              <w:rPr>
                <w:rFonts w:ascii="Arial" w:hAnsi="Arial" w:cs="Arial"/>
                <w:sz w:val="20"/>
                <w:szCs w:val="20"/>
                <w:lang w:eastAsia="en-GB"/>
              </w:rPr>
            </w:pPr>
          </w:p>
          <w:p w14:paraId="694FFBA8" w14:textId="046465C2" w:rsidR="006B3C39" w:rsidRPr="00DB2C1F" w:rsidRDefault="006B3C39" w:rsidP="006B3C39">
            <w:pPr>
              <w:pStyle w:val="BodyText"/>
              <w:rPr>
                <w:lang w:eastAsia="en-GB"/>
              </w:rPr>
            </w:pPr>
            <w:r w:rsidRPr="008B6D1B">
              <w:t>A</w:t>
            </w:r>
            <w:r w:rsidRPr="008B6D1B">
              <w:rPr>
                <w:b/>
              </w:rPr>
              <w:t xml:space="preserve"> </w:t>
            </w:r>
            <w:r w:rsidRPr="008B6D1B">
              <w:t xml:space="preserve">knowledge and use of radian measure </w:t>
            </w:r>
            <w:proofErr w:type="gramStart"/>
            <w:r w:rsidRPr="008B6D1B">
              <w:t>is</w:t>
            </w:r>
            <w:proofErr w:type="gramEnd"/>
            <w:r w:rsidRPr="008B6D1B">
              <w:t xml:space="preserve"> essential. Learners should be able to solve problems involving the arc length and</w:t>
            </w:r>
            <w:r>
              <w:t xml:space="preserve"> sector area of a circle. </w:t>
            </w:r>
          </w:p>
        </w:tc>
      </w:tr>
      <w:tr w:rsidR="006B3C39" w:rsidRPr="004A4E17" w14:paraId="69ADDA9E" w14:textId="77777777" w:rsidTr="006E70B1">
        <w:tblPrEx>
          <w:tblCellMar>
            <w:top w:w="0" w:type="dxa"/>
            <w:bottom w:w="0" w:type="dxa"/>
          </w:tblCellMar>
        </w:tblPrEx>
        <w:tc>
          <w:tcPr>
            <w:tcW w:w="2665" w:type="dxa"/>
            <w:tcMar>
              <w:top w:w="113" w:type="dxa"/>
              <w:bottom w:w="113" w:type="dxa"/>
            </w:tcMar>
          </w:tcPr>
          <w:p w14:paraId="1F6A8D43" w14:textId="4B23F051" w:rsidR="006B3C39" w:rsidRPr="004A4E17" w:rsidRDefault="006B3C39" w:rsidP="006B3C39">
            <w:pPr>
              <w:pStyle w:val="BodyText"/>
              <w:rPr>
                <w:lang w:eastAsia="en-GB"/>
              </w:rPr>
            </w:pPr>
            <w:r>
              <w:rPr>
                <w:lang w:eastAsia="en-GB"/>
              </w:rPr>
              <w:t>9.1</w:t>
            </w:r>
          </w:p>
        </w:tc>
        <w:tc>
          <w:tcPr>
            <w:tcW w:w="2126" w:type="dxa"/>
            <w:tcMar>
              <w:top w:w="113" w:type="dxa"/>
              <w:bottom w:w="113" w:type="dxa"/>
            </w:tcMar>
          </w:tcPr>
          <w:p w14:paraId="55BA0414" w14:textId="086A8E10" w:rsidR="006B3C39" w:rsidRPr="004A4E17" w:rsidRDefault="006B3C39" w:rsidP="006B3C39">
            <w:pPr>
              <w:pStyle w:val="BodyText"/>
              <w:rPr>
                <w:lang w:eastAsia="en-GB"/>
              </w:rPr>
            </w:pPr>
            <w:r>
              <w:t>Solve</w:t>
            </w:r>
            <w:r>
              <w:rPr>
                <w:spacing w:val="-14"/>
              </w:rPr>
              <w:t xml:space="preserve"> </w:t>
            </w:r>
            <w:r>
              <w:t>problems</w:t>
            </w:r>
            <w:r>
              <w:rPr>
                <w:spacing w:val="-14"/>
              </w:rPr>
              <w:t xml:space="preserve"> </w:t>
            </w:r>
            <w:r>
              <w:t>involving</w:t>
            </w:r>
            <w:r>
              <w:rPr>
                <w:spacing w:val="-14"/>
              </w:rPr>
              <w:t xml:space="preserve"> </w:t>
            </w:r>
            <w:r>
              <w:t>the</w:t>
            </w:r>
            <w:r>
              <w:rPr>
                <w:spacing w:val="-14"/>
              </w:rPr>
              <w:t xml:space="preserve"> </w:t>
            </w:r>
            <w:r>
              <w:t>arc</w:t>
            </w:r>
            <w:r>
              <w:rPr>
                <w:spacing w:val="-14"/>
              </w:rPr>
              <w:t xml:space="preserve"> </w:t>
            </w:r>
            <w:r>
              <w:t>length</w:t>
            </w:r>
            <w:r>
              <w:rPr>
                <w:spacing w:val="-14"/>
              </w:rPr>
              <w:t xml:space="preserve"> </w:t>
            </w:r>
            <w:r>
              <w:t>and sector</w:t>
            </w:r>
            <w:r>
              <w:rPr>
                <w:spacing w:val="-14"/>
              </w:rPr>
              <w:t xml:space="preserve"> </w:t>
            </w:r>
            <w:r>
              <w:t>area</w:t>
            </w:r>
            <w:r>
              <w:rPr>
                <w:spacing w:val="-14"/>
              </w:rPr>
              <w:t xml:space="preserve"> </w:t>
            </w:r>
            <w:r>
              <w:t>of</w:t>
            </w:r>
            <w:r>
              <w:rPr>
                <w:spacing w:val="-14"/>
              </w:rPr>
              <w:t xml:space="preserve"> </w:t>
            </w:r>
            <w:r>
              <w:t>a</w:t>
            </w:r>
            <w:r>
              <w:rPr>
                <w:spacing w:val="-14"/>
              </w:rPr>
              <w:t xml:space="preserve"> </w:t>
            </w:r>
            <w:r>
              <w:t>circle,</w:t>
            </w:r>
            <w:r>
              <w:rPr>
                <w:spacing w:val="-14"/>
              </w:rPr>
              <w:t xml:space="preserve"> </w:t>
            </w:r>
            <w:r>
              <w:t>including</w:t>
            </w:r>
            <w:r>
              <w:rPr>
                <w:spacing w:val="-14"/>
              </w:rPr>
              <w:t xml:space="preserve"> </w:t>
            </w:r>
            <w:r>
              <w:t>knowledge and use of radian measure.</w:t>
            </w:r>
          </w:p>
        </w:tc>
        <w:tc>
          <w:tcPr>
            <w:tcW w:w="9810" w:type="dxa"/>
            <w:tcMar>
              <w:top w:w="113" w:type="dxa"/>
              <w:bottom w:w="113" w:type="dxa"/>
            </w:tcMar>
          </w:tcPr>
          <w:p w14:paraId="25314464"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Introduction of the radian as an alternate form of measuring angles is </w:t>
            </w:r>
            <w:r>
              <w:rPr>
                <w:rFonts w:ascii="Arial" w:hAnsi="Arial" w:cs="Arial"/>
                <w:sz w:val="20"/>
                <w:szCs w:val="20"/>
                <w:lang w:eastAsia="en-GB"/>
              </w:rPr>
              <w:t>an</w:t>
            </w:r>
            <w:r w:rsidRPr="008B6D1B">
              <w:rPr>
                <w:rFonts w:ascii="Arial" w:hAnsi="Arial" w:cs="Arial"/>
                <w:sz w:val="20"/>
                <w:szCs w:val="20"/>
                <w:lang w:eastAsia="en-GB"/>
              </w:rPr>
              <w:t xml:space="preserve"> important part of this unit.  </w:t>
            </w:r>
            <w:r>
              <w:rPr>
                <w:rFonts w:ascii="Arial" w:hAnsi="Arial" w:cs="Arial"/>
                <w:sz w:val="20"/>
                <w:szCs w:val="20"/>
                <w:lang w:eastAsia="en-GB"/>
              </w:rPr>
              <w:t>Encourage l</w:t>
            </w:r>
            <w:r w:rsidRPr="008B6D1B">
              <w:rPr>
                <w:rFonts w:ascii="Arial" w:hAnsi="Arial" w:cs="Arial"/>
                <w:sz w:val="20"/>
                <w:szCs w:val="20"/>
                <w:lang w:eastAsia="en-GB"/>
              </w:rPr>
              <w:t>earners to think in terms of radians rather than</w:t>
            </w:r>
            <w:r>
              <w:rPr>
                <w:rFonts w:ascii="Arial" w:hAnsi="Arial" w:cs="Arial"/>
                <w:sz w:val="20"/>
                <w:szCs w:val="20"/>
                <w:lang w:eastAsia="en-GB"/>
              </w:rPr>
              <w:t xml:space="preserve"> in</w:t>
            </w:r>
            <w:r w:rsidRPr="008B6D1B">
              <w:rPr>
                <w:rFonts w:ascii="Arial" w:hAnsi="Arial" w:cs="Arial"/>
                <w:sz w:val="20"/>
                <w:szCs w:val="20"/>
                <w:lang w:eastAsia="en-GB"/>
              </w:rPr>
              <w:t xml:space="preserve"> degrees </w:t>
            </w:r>
            <w:r>
              <w:rPr>
                <w:rFonts w:ascii="Arial" w:hAnsi="Arial" w:cs="Arial"/>
                <w:sz w:val="20"/>
                <w:szCs w:val="20"/>
                <w:lang w:eastAsia="en-GB"/>
              </w:rPr>
              <w:t>and</w:t>
            </w:r>
            <w:r w:rsidRPr="008B6D1B">
              <w:rPr>
                <w:rFonts w:ascii="Arial" w:hAnsi="Arial" w:cs="Arial"/>
                <w:sz w:val="20"/>
                <w:szCs w:val="20"/>
                <w:lang w:eastAsia="en-GB"/>
              </w:rPr>
              <w:t xml:space="preserve"> </w:t>
            </w:r>
            <w:r>
              <w:rPr>
                <w:rFonts w:ascii="Arial" w:hAnsi="Arial" w:cs="Arial"/>
                <w:sz w:val="20"/>
                <w:szCs w:val="20"/>
                <w:lang w:eastAsia="en-GB"/>
              </w:rPr>
              <w:t xml:space="preserve">then </w:t>
            </w:r>
            <w:r w:rsidRPr="008B6D1B">
              <w:rPr>
                <w:rFonts w:ascii="Arial" w:hAnsi="Arial" w:cs="Arial"/>
                <w:sz w:val="20"/>
                <w:szCs w:val="20"/>
                <w:lang w:eastAsia="en-GB"/>
              </w:rPr>
              <w:t>perform a conversion.</w:t>
            </w:r>
          </w:p>
          <w:p w14:paraId="6E19757C" w14:textId="77777777" w:rsidR="006B3C39" w:rsidRPr="008B6D1B" w:rsidRDefault="006B3C39" w:rsidP="006B3C39">
            <w:pPr>
              <w:autoSpaceDE w:val="0"/>
              <w:autoSpaceDN w:val="0"/>
              <w:adjustRightInd w:val="0"/>
              <w:rPr>
                <w:rFonts w:ascii="Arial" w:hAnsi="Arial" w:cs="Arial"/>
                <w:sz w:val="20"/>
                <w:szCs w:val="20"/>
                <w:lang w:eastAsia="en-GB"/>
              </w:rPr>
            </w:pPr>
          </w:p>
          <w:p w14:paraId="61BD08FC"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lang w:eastAsia="en-GB"/>
              </w:rPr>
              <w:t>Matching games where angles in degrees are matched to angles in radians will reinforce the relationship between the two measures. Use Tarsi</w:t>
            </w:r>
            <w:r w:rsidRPr="00E81DE7">
              <w:rPr>
                <w:rFonts w:ascii="Arial" w:hAnsi="Arial" w:cs="Arial"/>
                <w:sz w:val="20"/>
                <w:szCs w:val="20"/>
                <w:lang w:eastAsia="en-GB"/>
              </w:rPr>
              <w:t>a (</w:t>
            </w:r>
            <w:hyperlink r:id="rId287" w:history="1">
              <w:r w:rsidRPr="00E81DE7">
                <w:rPr>
                  <w:rStyle w:val="Hyperlink"/>
                  <w:rFonts w:ascii="Arial" w:hAnsi="Arial" w:cs="Arial"/>
                  <w:sz w:val="20"/>
                  <w:szCs w:val="20"/>
                </w:rPr>
                <w:t>www.mmlsoft.com/index.php/home/free-software</w:t>
              </w:r>
            </w:hyperlink>
            <w:r w:rsidRPr="00E81DE7">
              <w:rPr>
                <w:rFonts w:ascii="Arial" w:hAnsi="Arial" w:cs="Arial"/>
                <w:sz w:val="20"/>
                <w:szCs w:val="20"/>
                <w:lang w:eastAsia="en-GB"/>
              </w:rPr>
              <w:t>) for</w:t>
            </w:r>
            <w:r w:rsidRPr="008B6D1B">
              <w:rPr>
                <w:rFonts w:ascii="Arial" w:hAnsi="Arial" w:cs="Arial"/>
                <w:sz w:val="20"/>
                <w:szCs w:val="20"/>
                <w:lang w:eastAsia="en-GB"/>
              </w:rPr>
              <w:t xml:space="preserve"> the formation of dominoes or hexagonal jigsaws to test knowledge of degree/radian conversions. Many versions are available on the internet as are worksheets on this topic.</w:t>
            </w:r>
          </w:p>
          <w:p w14:paraId="2C0E9DF7" w14:textId="77777777" w:rsidR="006B3C39" w:rsidRPr="008B6D1B" w:rsidRDefault="006B3C39" w:rsidP="006B3C39">
            <w:pPr>
              <w:autoSpaceDE w:val="0"/>
              <w:autoSpaceDN w:val="0"/>
              <w:adjustRightInd w:val="0"/>
              <w:rPr>
                <w:rFonts w:ascii="Arial" w:hAnsi="Arial" w:cs="Arial"/>
                <w:sz w:val="20"/>
                <w:szCs w:val="20"/>
                <w:lang w:eastAsia="en-GB"/>
              </w:rPr>
            </w:pPr>
          </w:p>
          <w:p w14:paraId="47CECE38"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w:t>
            </w:r>
            <w:proofErr w:type="gramStart"/>
            <w:r>
              <w:rPr>
                <w:rFonts w:ascii="Arial" w:hAnsi="Arial" w:cs="Arial"/>
                <w:sz w:val="20"/>
                <w:szCs w:val="20"/>
                <w:lang w:eastAsia="en-GB"/>
              </w:rPr>
              <w:t>question and answer</w:t>
            </w:r>
            <w:proofErr w:type="gramEnd"/>
            <w:r>
              <w:rPr>
                <w:rFonts w:ascii="Arial" w:hAnsi="Arial" w:cs="Arial"/>
                <w:sz w:val="20"/>
                <w:szCs w:val="20"/>
                <w:lang w:eastAsia="en-GB"/>
              </w:rPr>
              <w:t xml:space="preserve"> session </w:t>
            </w:r>
            <w:r w:rsidRPr="008B6D1B">
              <w:rPr>
                <w:rFonts w:ascii="Arial" w:hAnsi="Arial" w:cs="Arial"/>
                <w:sz w:val="20"/>
                <w:szCs w:val="20"/>
                <w:lang w:eastAsia="en-GB"/>
              </w:rPr>
              <w:t xml:space="preserve">at the start of a lesson, asking learners to do conversions and hold up their responses </w:t>
            </w:r>
            <w:r>
              <w:rPr>
                <w:rFonts w:ascii="Arial" w:hAnsi="Arial" w:cs="Arial"/>
                <w:sz w:val="20"/>
                <w:szCs w:val="20"/>
                <w:lang w:eastAsia="en-GB"/>
              </w:rPr>
              <w:t>m</w:t>
            </w:r>
            <w:r w:rsidRPr="008B6D1B">
              <w:rPr>
                <w:rFonts w:ascii="Arial" w:hAnsi="Arial" w:cs="Arial"/>
                <w:sz w:val="20"/>
                <w:szCs w:val="20"/>
                <w:lang w:eastAsia="en-GB"/>
              </w:rPr>
              <w:t xml:space="preserve">aking use of mini whiteboards will </w:t>
            </w:r>
            <w:r>
              <w:rPr>
                <w:rFonts w:ascii="Arial" w:hAnsi="Arial" w:cs="Arial"/>
                <w:sz w:val="20"/>
                <w:szCs w:val="20"/>
                <w:lang w:eastAsia="en-GB"/>
              </w:rPr>
              <w:t>provide a</w:t>
            </w:r>
            <w:r w:rsidRPr="008B6D1B">
              <w:rPr>
                <w:rFonts w:ascii="Arial" w:hAnsi="Arial" w:cs="Arial"/>
                <w:sz w:val="20"/>
                <w:szCs w:val="20"/>
                <w:lang w:eastAsia="en-GB"/>
              </w:rPr>
              <w:t xml:space="preserve"> formative assessment</w:t>
            </w:r>
            <w:r>
              <w:rPr>
                <w:rFonts w:ascii="Arial" w:hAnsi="Arial" w:cs="Arial"/>
                <w:sz w:val="20"/>
                <w:szCs w:val="20"/>
                <w:lang w:eastAsia="en-GB"/>
              </w:rPr>
              <w:t xml:space="preserve"> opportunity</w:t>
            </w:r>
            <w:r w:rsidRPr="008B6D1B">
              <w:rPr>
                <w:rFonts w:ascii="Arial" w:hAnsi="Arial" w:cs="Arial"/>
                <w:sz w:val="20"/>
                <w:szCs w:val="20"/>
                <w:lang w:eastAsia="en-GB"/>
              </w:rPr>
              <w:t>.</w:t>
            </w:r>
            <w:r w:rsidRPr="00650682">
              <w:rPr>
                <w:b/>
                <w:sz w:val="20"/>
                <w:szCs w:val="20"/>
                <w:lang w:eastAsia="en-GB"/>
              </w:rPr>
              <w:t xml:space="preserve"> </w:t>
            </w:r>
            <w:r w:rsidRPr="003D3799">
              <w:rPr>
                <w:rFonts w:ascii="Arial" w:hAnsi="Arial" w:cs="Arial"/>
                <w:b/>
                <w:sz w:val="20"/>
                <w:szCs w:val="20"/>
                <w:lang w:eastAsia="en-GB"/>
              </w:rPr>
              <w:t>(F)</w:t>
            </w:r>
          </w:p>
          <w:p w14:paraId="63CA0ABD" w14:textId="77777777" w:rsidR="006B3C39" w:rsidRPr="008B6D1B" w:rsidRDefault="006B3C39" w:rsidP="006B3C39">
            <w:pPr>
              <w:autoSpaceDE w:val="0"/>
              <w:autoSpaceDN w:val="0"/>
              <w:adjustRightInd w:val="0"/>
              <w:rPr>
                <w:rFonts w:ascii="Arial" w:hAnsi="Arial" w:cs="Arial"/>
                <w:sz w:val="20"/>
                <w:szCs w:val="20"/>
                <w:lang w:eastAsia="en-GB"/>
              </w:rPr>
            </w:pPr>
          </w:p>
          <w:p w14:paraId="590AF10A"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t>
            </w:r>
            <w:r>
              <w:rPr>
                <w:rFonts w:ascii="Arial" w:hAnsi="Arial" w:cs="Arial"/>
                <w:sz w:val="20"/>
                <w:szCs w:val="20"/>
                <w:lang w:eastAsia="en-GB"/>
              </w:rPr>
              <w:t>should already know</w:t>
            </w:r>
            <w:r w:rsidRPr="008B6D1B">
              <w:rPr>
                <w:rFonts w:ascii="Arial" w:hAnsi="Arial" w:cs="Arial"/>
                <w:sz w:val="20"/>
                <w:szCs w:val="20"/>
                <w:lang w:eastAsia="en-GB"/>
              </w:rPr>
              <w:t xml:space="preserve"> how to determine an arc length and secto</w:t>
            </w:r>
            <w:r>
              <w:rPr>
                <w:rFonts w:ascii="Arial" w:hAnsi="Arial" w:cs="Arial"/>
                <w:sz w:val="20"/>
                <w:szCs w:val="20"/>
                <w:lang w:eastAsia="en-GB"/>
              </w:rPr>
              <w:t>r area using angles in degrees. Learners can use t</w:t>
            </w:r>
            <w:r w:rsidRPr="008B6D1B">
              <w:rPr>
                <w:rFonts w:ascii="Arial" w:hAnsi="Arial" w:cs="Arial"/>
                <w:sz w:val="20"/>
                <w:szCs w:val="20"/>
                <w:lang w:eastAsia="en-GB"/>
              </w:rPr>
              <w:t>his together with the</w:t>
            </w:r>
            <w:r>
              <w:rPr>
                <w:rFonts w:ascii="Arial" w:hAnsi="Arial" w:cs="Arial"/>
                <w:sz w:val="20"/>
                <w:szCs w:val="20"/>
                <w:lang w:eastAsia="en-GB"/>
              </w:rPr>
              <w:t>ir</w:t>
            </w:r>
            <w:r w:rsidRPr="008B6D1B">
              <w:rPr>
                <w:rFonts w:ascii="Arial" w:hAnsi="Arial" w:cs="Arial"/>
                <w:sz w:val="20"/>
                <w:szCs w:val="20"/>
                <w:lang w:eastAsia="en-GB"/>
              </w:rPr>
              <w:t xml:space="preserve"> new knowledge on radians </w:t>
            </w:r>
            <w:r>
              <w:rPr>
                <w:rFonts w:ascii="Arial" w:hAnsi="Arial" w:cs="Arial"/>
                <w:sz w:val="20"/>
                <w:szCs w:val="20"/>
                <w:lang w:eastAsia="en-GB"/>
              </w:rPr>
              <w:t>to</w:t>
            </w:r>
            <w:r w:rsidRPr="008B6D1B">
              <w:rPr>
                <w:rFonts w:ascii="Arial" w:hAnsi="Arial" w:cs="Arial"/>
                <w:sz w:val="20"/>
                <w:szCs w:val="20"/>
                <w:lang w:eastAsia="en-GB"/>
              </w:rPr>
              <w:t xml:space="preserve"> work out the appropriate formulae in terms of radians</w:t>
            </w:r>
            <w:r>
              <w:rPr>
                <w:rFonts w:ascii="Arial" w:hAnsi="Arial" w:cs="Arial"/>
                <w:sz w:val="20"/>
                <w:szCs w:val="20"/>
                <w:lang w:eastAsia="en-GB"/>
              </w:rPr>
              <w:t xml:space="preserve"> for</w:t>
            </w:r>
            <w:r w:rsidRPr="008B6D1B">
              <w:rPr>
                <w:rFonts w:ascii="Arial" w:hAnsi="Arial" w:cs="Arial"/>
                <w:sz w:val="20"/>
                <w:szCs w:val="20"/>
                <w:lang w:eastAsia="en-GB"/>
              </w:rPr>
              <w:t xml:space="preserve"> themselve</w:t>
            </w:r>
            <w:r>
              <w:rPr>
                <w:rFonts w:ascii="Arial" w:hAnsi="Arial" w:cs="Arial"/>
                <w:sz w:val="20"/>
                <w:szCs w:val="20"/>
                <w:lang w:eastAsia="en-GB"/>
              </w:rPr>
              <w:t xml:space="preserve">s. </w:t>
            </w:r>
            <w:r w:rsidRPr="008B6D1B">
              <w:rPr>
                <w:rFonts w:ascii="Arial" w:hAnsi="Arial" w:cs="Arial"/>
                <w:sz w:val="20"/>
                <w:szCs w:val="20"/>
                <w:lang w:eastAsia="en-GB"/>
              </w:rPr>
              <w:t xml:space="preserve">This could also be done as an investigative piece of </w:t>
            </w:r>
            <w:r>
              <w:rPr>
                <w:rFonts w:ascii="Arial" w:hAnsi="Arial" w:cs="Arial"/>
                <w:sz w:val="20"/>
                <w:szCs w:val="20"/>
                <w:lang w:eastAsia="en-GB"/>
              </w:rPr>
              <w:t xml:space="preserve">individual </w:t>
            </w:r>
            <w:r w:rsidRPr="008B6D1B">
              <w:rPr>
                <w:rFonts w:ascii="Arial" w:hAnsi="Arial" w:cs="Arial"/>
                <w:sz w:val="20"/>
                <w:szCs w:val="20"/>
                <w:lang w:eastAsia="en-GB"/>
              </w:rPr>
              <w:t>work.</w:t>
            </w:r>
          </w:p>
          <w:p w14:paraId="13CDFA8E" w14:textId="77777777" w:rsidR="006B3C39" w:rsidRDefault="006B3C39" w:rsidP="006B3C39">
            <w:pPr>
              <w:autoSpaceDE w:val="0"/>
              <w:autoSpaceDN w:val="0"/>
              <w:adjustRightInd w:val="0"/>
              <w:rPr>
                <w:rFonts w:ascii="Arial" w:hAnsi="Arial" w:cs="Arial"/>
                <w:sz w:val="20"/>
                <w:szCs w:val="20"/>
                <w:lang w:eastAsia="en-GB"/>
              </w:rPr>
            </w:pPr>
          </w:p>
          <w:p w14:paraId="6011DEF8" w14:textId="77777777" w:rsidR="006B3C39" w:rsidRPr="007006F6" w:rsidRDefault="006B3C39" w:rsidP="006B3C39">
            <w:pPr>
              <w:autoSpaceDE w:val="0"/>
              <w:autoSpaceDN w:val="0"/>
              <w:adjustRightInd w:val="0"/>
              <w:rPr>
                <w:rFonts w:ascii="Arial" w:hAnsi="Arial" w:cs="Arial"/>
                <w:sz w:val="20"/>
                <w:szCs w:val="20"/>
                <w:lang w:eastAsia="en-GB"/>
              </w:rPr>
            </w:pPr>
            <w:r w:rsidRPr="007006F6">
              <w:rPr>
                <w:rFonts w:ascii="Arial" w:hAnsi="Arial" w:cs="Arial"/>
                <w:sz w:val="20"/>
                <w:szCs w:val="20"/>
              </w:rPr>
              <w:t xml:space="preserve">The resource ‘Area of sector of a circle’ at </w:t>
            </w:r>
            <w:hyperlink r:id="rId288" w:history="1">
              <w:r>
                <w:rPr>
                  <w:rStyle w:val="Hyperlink"/>
                  <w:rFonts w:ascii="Arial" w:hAnsi="Arial" w:cs="Arial"/>
                  <w:sz w:val="20"/>
                  <w:szCs w:val="20"/>
                </w:rPr>
                <w:t>www.slideshare.net/roszelan/add-mathf4-circular-measure-83</w:t>
              </w:r>
            </w:hyperlink>
            <w:r w:rsidRPr="007006F6">
              <w:rPr>
                <w:rFonts w:ascii="Arial" w:hAnsi="Arial" w:cs="Arial"/>
                <w:sz w:val="20"/>
                <w:szCs w:val="20"/>
              </w:rPr>
              <w:t xml:space="preserve"> provides the formulae for the arc length and sector area, and a worksheet. </w:t>
            </w:r>
            <w:r w:rsidRPr="007006F6">
              <w:rPr>
                <w:rFonts w:ascii="Arial" w:hAnsi="Arial" w:cs="Arial"/>
                <w:b/>
                <w:sz w:val="20"/>
                <w:szCs w:val="20"/>
                <w:lang w:eastAsia="en-GB"/>
              </w:rPr>
              <w:t>(I)</w:t>
            </w:r>
            <w:r w:rsidRPr="007006F6">
              <w:rPr>
                <w:rFonts w:ascii="Arial" w:hAnsi="Arial" w:cs="Arial"/>
                <w:sz w:val="20"/>
                <w:szCs w:val="20"/>
              </w:rPr>
              <w:t xml:space="preserve"> </w:t>
            </w:r>
          </w:p>
          <w:p w14:paraId="28A3B194" w14:textId="77777777" w:rsidR="006B3C39" w:rsidRPr="008B6D1B" w:rsidRDefault="006B3C39" w:rsidP="006B3C39">
            <w:pPr>
              <w:autoSpaceDE w:val="0"/>
              <w:autoSpaceDN w:val="0"/>
              <w:adjustRightInd w:val="0"/>
              <w:rPr>
                <w:rFonts w:ascii="Arial" w:hAnsi="Arial" w:cs="Arial"/>
                <w:sz w:val="20"/>
                <w:szCs w:val="20"/>
                <w:lang w:eastAsia="en-GB"/>
              </w:rPr>
            </w:pPr>
          </w:p>
          <w:p w14:paraId="2AE03A4E"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Pr="008B6D1B">
              <w:rPr>
                <w:rFonts w:ascii="Arial" w:hAnsi="Arial" w:cs="Arial"/>
                <w:sz w:val="20"/>
                <w:szCs w:val="20"/>
                <w:lang w:eastAsia="en-GB"/>
              </w:rPr>
              <w:t>earners problems involving sectors, segmen</w:t>
            </w:r>
            <w:r>
              <w:rPr>
                <w:rFonts w:ascii="Arial" w:hAnsi="Arial" w:cs="Arial"/>
                <w:sz w:val="20"/>
                <w:szCs w:val="20"/>
                <w:lang w:eastAsia="en-GB"/>
              </w:rPr>
              <w:t>ts and triangles that require them to</w:t>
            </w:r>
            <w:r w:rsidRPr="008B6D1B">
              <w:rPr>
                <w:rFonts w:ascii="Arial" w:hAnsi="Arial" w:cs="Arial"/>
                <w:sz w:val="20"/>
                <w:szCs w:val="20"/>
                <w:lang w:eastAsia="en-GB"/>
              </w:rPr>
              <w:t xml:space="preserve"> extend their knowledge and apply it. </w:t>
            </w:r>
          </w:p>
          <w:p w14:paraId="77299D5F" w14:textId="77777777" w:rsidR="006B3C39" w:rsidRPr="008B6D1B" w:rsidRDefault="006B3C39" w:rsidP="006B3C39">
            <w:pPr>
              <w:autoSpaceDE w:val="0"/>
              <w:autoSpaceDN w:val="0"/>
              <w:adjustRightInd w:val="0"/>
              <w:rPr>
                <w:rFonts w:ascii="Arial" w:hAnsi="Arial" w:cs="Arial"/>
              </w:rPr>
            </w:pPr>
          </w:p>
          <w:p w14:paraId="128739F4" w14:textId="62A0E3F7" w:rsidR="006B3C39" w:rsidRPr="00854C9B" w:rsidRDefault="006B3C39" w:rsidP="006B3C39">
            <w:pPr>
              <w:autoSpaceDE w:val="0"/>
              <w:autoSpaceDN w:val="0"/>
              <w:adjustRightInd w:val="0"/>
              <w:rPr>
                <w:rFonts w:ascii="Arial" w:hAnsi="Arial" w:cs="Arial"/>
                <w:sz w:val="20"/>
                <w:szCs w:val="20"/>
                <w:lang w:eastAsia="en-GB"/>
              </w:rPr>
            </w:pPr>
            <w:r w:rsidRPr="00854C9B">
              <w:rPr>
                <w:rFonts w:ascii="Arial" w:hAnsi="Arial" w:cs="Arial"/>
                <w:sz w:val="20"/>
                <w:szCs w:val="20"/>
              </w:rPr>
              <w:t xml:space="preserve">Some useful resources ‘Radians, degrees and converting between’  </w:t>
            </w:r>
            <w:r>
              <w:rPr>
                <w:rFonts w:ascii="Arial" w:hAnsi="Arial" w:cs="Arial"/>
                <w:sz w:val="20"/>
                <w:szCs w:val="20"/>
              </w:rPr>
              <w:t xml:space="preserve">are available </w:t>
            </w:r>
            <w:r w:rsidRPr="00854C9B">
              <w:rPr>
                <w:rFonts w:ascii="Arial" w:hAnsi="Arial" w:cs="Arial"/>
                <w:sz w:val="20"/>
                <w:szCs w:val="20"/>
              </w:rPr>
              <w:t xml:space="preserve">at </w:t>
            </w:r>
            <w:hyperlink r:id="rId289" w:history="1">
              <w:r w:rsidR="00011F7B" w:rsidRPr="00E5767E">
                <w:rPr>
                  <w:rStyle w:val="Hyperlink"/>
                  <w:rFonts w:ascii="Arial" w:hAnsi="Arial" w:cs="Arial"/>
                  <w:sz w:val="20"/>
                  <w:szCs w:val="20"/>
                </w:rPr>
                <w:t>https://www.purplemath.com/modules/radians.htm</w:t>
              </w:r>
            </w:hyperlink>
            <w:r w:rsidR="00011F7B">
              <w:rPr>
                <w:rFonts w:ascii="Arial" w:hAnsi="Arial" w:cs="Arial"/>
                <w:sz w:val="20"/>
                <w:szCs w:val="20"/>
              </w:rPr>
              <w:t xml:space="preserve"> </w:t>
            </w:r>
            <w:r w:rsidRPr="00854C9B">
              <w:rPr>
                <w:rFonts w:ascii="Arial" w:hAnsi="Arial" w:cs="Arial"/>
                <w:sz w:val="20"/>
                <w:szCs w:val="20"/>
                <w:lang w:eastAsia="en-GB"/>
              </w:rPr>
              <w:t xml:space="preserve">and </w:t>
            </w:r>
            <w:r>
              <w:rPr>
                <w:rFonts w:ascii="Arial" w:hAnsi="Arial" w:cs="Arial"/>
                <w:sz w:val="20"/>
                <w:szCs w:val="20"/>
                <w:lang w:eastAsia="en-GB"/>
              </w:rPr>
              <w:t xml:space="preserve"> </w:t>
            </w:r>
            <w:r w:rsidRPr="00854C9B">
              <w:rPr>
                <w:rFonts w:ascii="Arial" w:hAnsi="Arial" w:cs="Arial"/>
                <w:sz w:val="20"/>
                <w:szCs w:val="20"/>
                <w:lang w:eastAsia="en-GB"/>
              </w:rPr>
              <w:t xml:space="preserve">‘Sectors, Areas and Arcs’ at </w:t>
            </w:r>
            <w:hyperlink r:id="rId290" w:history="1">
              <w:r w:rsidRPr="00854C9B">
                <w:rPr>
                  <w:rStyle w:val="Hyperlink"/>
                  <w:rFonts w:ascii="Arial" w:hAnsi="Arial" w:cs="Arial"/>
                  <w:sz w:val="20"/>
                  <w:szCs w:val="20"/>
                  <w:lang w:eastAsia="en-GB"/>
                </w:rPr>
                <w:t>http://www.purplemath.com/modules/sectors.htm</w:t>
              </w:r>
            </w:hyperlink>
            <w:r w:rsidRPr="00854C9B">
              <w:rPr>
                <w:rFonts w:ascii="Arial" w:hAnsi="Arial" w:cs="Arial"/>
                <w:sz w:val="20"/>
                <w:szCs w:val="20"/>
                <w:lang w:eastAsia="en-GB"/>
              </w:rPr>
              <w:t xml:space="preserve"> </w:t>
            </w:r>
          </w:p>
          <w:p w14:paraId="68C7039B" w14:textId="77777777" w:rsidR="006B3C39" w:rsidRPr="008B6D1B" w:rsidRDefault="006B3C39" w:rsidP="006B3C39">
            <w:pPr>
              <w:autoSpaceDE w:val="0"/>
              <w:autoSpaceDN w:val="0"/>
              <w:adjustRightInd w:val="0"/>
              <w:rPr>
                <w:rFonts w:ascii="Arial" w:hAnsi="Arial" w:cs="Arial"/>
                <w:sz w:val="20"/>
                <w:szCs w:val="20"/>
                <w:lang w:eastAsia="en-GB"/>
              </w:rPr>
            </w:pPr>
          </w:p>
          <w:p w14:paraId="5C3B4AB5" w14:textId="5F9FE529" w:rsidR="009A01A2" w:rsidRPr="009A01A2" w:rsidRDefault="006B3C39" w:rsidP="00BF1693">
            <w:pPr>
              <w:autoSpaceDE w:val="0"/>
              <w:autoSpaceDN w:val="0"/>
              <w:adjustRightInd w:val="0"/>
              <w:rPr>
                <w:rFonts w:ascii="Arial" w:hAnsi="Arial" w:cs="Arial"/>
                <w:b/>
                <w:sz w:val="20"/>
                <w:szCs w:val="20"/>
                <w:lang w:eastAsia="en-GB"/>
              </w:rPr>
            </w:pPr>
            <w:r>
              <w:rPr>
                <w:rFonts w:ascii="Arial" w:hAnsi="Arial" w:cs="Arial"/>
                <w:sz w:val="20"/>
                <w:szCs w:val="20"/>
                <w:lang w:eastAsia="en-GB"/>
              </w:rPr>
              <w:t>P</w:t>
            </w:r>
            <w:r w:rsidRPr="008B6D1B">
              <w:rPr>
                <w:rFonts w:ascii="Arial" w:hAnsi="Arial" w:cs="Arial"/>
                <w:sz w:val="20"/>
                <w:szCs w:val="20"/>
                <w:lang w:eastAsia="en-GB"/>
              </w:rPr>
              <w:t>roblems that cover the entire unit</w:t>
            </w:r>
            <w:r>
              <w:rPr>
                <w:rFonts w:ascii="Arial" w:hAnsi="Arial" w:cs="Arial"/>
                <w:sz w:val="20"/>
                <w:szCs w:val="20"/>
                <w:lang w:eastAsia="en-GB"/>
              </w:rPr>
              <w:t xml:space="preserve"> can be found at: </w:t>
            </w:r>
            <w:hyperlink r:id="rId291" w:history="1">
              <w:r w:rsidRPr="008B6D1B">
                <w:rPr>
                  <w:rStyle w:val="Hyperlink"/>
                  <w:rFonts w:ascii="Arial" w:hAnsi="Arial" w:cs="Arial"/>
                  <w:sz w:val="20"/>
                  <w:szCs w:val="20"/>
                  <w:lang w:eastAsia="en-GB"/>
                </w:rPr>
                <w:t>www.printableworksheets.rokkada.com/?dq=CircularMeasure</w:t>
              </w:r>
            </w:hyperlink>
            <w:r>
              <w:rPr>
                <w:rFonts w:ascii="Arial" w:hAnsi="Arial" w:cs="Arial"/>
                <w:sz w:val="20"/>
                <w:szCs w:val="20"/>
                <w:lang w:eastAsia="en-GB"/>
              </w:rPr>
              <w:t xml:space="preserve">. </w:t>
            </w:r>
            <w:r w:rsidRPr="0085234A">
              <w:rPr>
                <w:rFonts w:ascii="Arial" w:hAnsi="Arial" w:cs="Arial"/>
                <w:b/>
                <w:sz w:val="20"/>
                <w:szCs w:val="20"/>
                <w:lang w:eastAsia="en-GB"/>
              </w:rPr>
              <w:t>(I)</w:t>
            </w:r>
          </w:p>
        </w:tc>
      </w:tr>
      <w:tr w:rsidR="006B3C39" w:rsidRPr="004A4E17" w14:paraId="70DED5EA" w14:textId="77777777" w:rsidTr="006E70B1">
        <w:trPr>
          <w:tblHeader/>
        </w:trPr>
        <w:tc>
          <w:tcPr>
            <w:tcW w:w="14601" w:type="dxa"/>
            <w:gridSpan w:val="3"/>
            <w:shd w:val="clear" w:color="auto" w:fill="EA5B0C"/>
            <w:tcMar>
              <w:top w:w="113" w:type="dxa"/>
              <w:bottom w:w="113" w:type="dxa"/>
            </w:tcMar>
            <w:vAlign w:val="center"/>
          </w:tcPr>
          <w:p w14:paraId="12CA2AF6"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0E83D202" w14:textId="77777777" w:rsidTr="006E70B1">
        <w:tblPrEx>
          <w:tblCellMar>
            <w:top w:w="0" w:type="dxa"/>
            <w:bottom w:w="0" w:type="dxa"/>
          </w:tblCellMar>
        </w:tblPrEx>
        <w:tc>
          <w:tcPr>
            <w:tcW w:w="14601" w:type="dxa"/>
            <w:gridSpan w:val="3"/>
            <w:tcMar>
              <w:top w:w="113" w:type="dxa"/>
              <w:bottom w:w="113" w:type="dxa"/>
            </w:tcMar>
          </w:tcPr>
          <w:p w14:paraId="2FC154D7" w14:textId="4A6A9935" w:rsidR="006B3C39" w:rsidRDefault="006B3C39" w:rsidP="006B3C39">
            <w:pPr>
              <w:pStyle w:val="BodyText"/>
              <w:rPr>
                <w:rStyle w:val="Bold"/>
              </w:rPr>
            </w:pPr>
            <w:r>
              <w:rPr>
                <w:lang w:eastAsia="en-GB"/>
              </w:rPr>
              <w:t xml:space="preserve">Past/specimen papers and mark schemes are available to download from the </w:t>
            </w:r>
            <w:hyperlink r:id="rId292" w:history="1">
              <w:r>
                <w:rPr>
                  <w:rStyle w:val="Hyperlink"/>
                </w:rPr>
                <w:t>School Support Hub</w:t>
              </w:r>
            </w:hyperlink>
            <w:r w:rsidRPr="00B12682">
              <w:rPr>
                <w:rStyle w:val="Hyperlink"/>
                <w:u w:val="none"/>
              </w:rPr>
              <w:t xml:space="preserve"> </w:t>
            </w:r>
            <w:r>
              <w:rPr>
                <w:rStyle w:val="Bold"/>
              </w:rPr>
              <w:t>(F)</w:t>
            </w:r>
          </w:p>
          <w:tbl>
            <w:tblPr>
              <w:tblW w:w="0" w:type="auto"/>
              <w:tblLayout w:type="fixed"/>
              <w:tblLook w:val="04A0" w:firstRow="1" w:lastRow="0" w:firstColumn="1" w:lastColumn="0" w:noHBand="0" w:noVBand="1"/>
            </w:tblPr>
            <w:tblGrid>
              <w:gridCol w:w="3385"/>
            </w:tblGrid>
            <w:tr w:rsidR="00F33102" w:rsidRPr="00AD31C3" w14:paraId="1354AF7F" w14:textId="77777777" w:rsidTr="00AD5F55">
              <w:trPr>
                <w:trHeight w:val="300"/>
              </w:trPr>
              <w:tc>
                <w:tcPr>
                  <w:tcW w:w="3385" w:type="dxa"/>
                  <w:tcBorders>
                    <w:top w:val="nil"/>
                    <w:left w:val="nil"/>
                    <w:bottom w:val="nil"/>
                    <w:right w:val="nil"/>
                  </w:tcBorders>
                  <w:shd w:val="clear" w:color="auto" w:fill="auto"/>
                  <w:noWrap/>
                  <w:vAlign w:val="bottom"/>
                  <w:hideMark/>
                </w:tcPr>
                <w:p w14:paraId="6D3131E9"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2 Question 9</w:t>
                  </w:r>
                </w:p>
              </w:tc>
            </w:tr>
            <w:tr w:rsidR="00F33102" w:rsidRPr="00AD31C3" w14:paraId="6F516C60" w14:textId="77777777" w:rsidTr="00AD5F55">
              <w:trPr>
                <w:trHeight w:val="300"/>
              </w:trPr>
              <w:tc>
                <w:tcPr>
                  <w:tcW w:w="3385" w:type="dxa"/>
                  <w:tcBorders>
                    <w:top w:val="nil"/>
                    <w:left w:val="nil"/>
                    <w:bottom w:val="nil"/>
                    <w:right w:val="nil"/>
                  </w:tcBorders>
                  <w:shd w:val="clear" w:color="auto" w:fill="auto"/>
                  <w:noWrap/>
                  <w:vAlign w:val="bottom"/>
                  <w:hideMark/>
                </w:tcPr>
                <w:p w14:paraId="32DD4FF6" w14:textId="43D83683"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11 Question 9a</w:t>
                  </w:r>
                </w:p>
              </w:tc>
            </w:tr>
            <w:tr w:rsidR="00F33102" w:rsidRPr="00AD31C3" w14:paraId="1CAF1065" w14:textId="77777777" w:rsidTr="00AD5F55">
              <w:trPr>
                <w:trHeight w:val="300"/>
              </w:trPr>
              <w:tc>
                <w:tcPr>
                  <w:tcW w:w="3385" w:type="dxa"/>
                  <w:tcBorders>
                    <w:top w:val="nil"/>
                    <w:left w:val="nil"/>
                    <w:bottom w:val="nil"/>
                    <w:right w:val="nil"/>
                  </w:tcBorders>
                  <w:shd w:val="clear" w:color="auto" w:fill="auto"/>
                  <w:noWrap/>
                  <w:vAlign w:val="bottom"/>
                  <w:hideMark/>
                </w:tcPr>
                <w:p w14:paraId="21B7A12D" w14:textId="78A0ED8D"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13 Question 2</w:t>
                  </w:r>
                  <w:proofErr w:type="gramStart"/>
                  <w:r w:rsidR="00F33102" w:rsidRPr="00AD31C3">
                    <w:rPr>
                      <w:rFonts w:ascii="Arial" w:eastAsia="Times New Roman" w:hAnsi="Arial" w:cs="Arial"/>
                      <w:color w:val="000000"/>
                      <w:sz w:val="20"/>
                      <w:szCs w:val="20"/>
                      <w:lang w:eastAsia="en-GB"/>
                    </w:rPr>
                    <w:t>b,c</w:t>
                  </w:r>
                  <w:proofErr w:type="gramEnd"/>
                </w:p>
              </w:tc>
            </w:tr>
            <w:tr w:rsidR="00F33102" w:rsidRPr="00AD31C3" w14:paraId="4B26268F" w14:textId="77777777" w:rsidTr="00AD5F55">
              <w:trPr>
                <w:trHeight w:val="300"/>
              </w:trPr>
              <w:tc>
                <w:tcPr>
                  <w:tcW w:w="3385" w:type="dxa"/>
                  <w:tcBorders>
                    <w:top w:val="nil"/>
                    <w:left w:val="nil"/>
                    <w:bottom w:val="nil"/>
                    <w:right w:val="nil"/>
                  </w:tcBorders>
                  <w:shd w:val="clear" w:color="auto" w:fill="auto"/>
                  <w:noWrap/>
                  <w:vAlign w:val="bottom"/>
                  <w:hideMark/>
                </w:tcPr>
                <w:p w14:paraId="0314AC64"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8</w:t>
                  </w:r>
                </w:p>
              </w:tc>
            </w:tr>
          </w:tbl>
          <w:p w14:paraId="26E08610" w14:textId="3534EDFD" w:rsidR="006B3C39" w:rsidRPr="004E2FD6" w:rsidRDefault="006B3C39" w:rsidP="006B3C39">
            <w:pPr>
              <w:pStyle w:val="BodyText"/>
              <w:rPr>
                <w:i/>
              </w:rPr>
            </w:pPr>
          </w:p>
        </w:tc>
      </w:tr>
    </w:tbl>
    <w:p w14:paraId="29B52C16"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2410BD0B" w14:textId="596CE901" w:rsidR="003714D1" w:rsidRPr="00393536" w:rsidRDefault="00F939F5" w:rsidP="003714D1">
      <w:pPr>
        <w:pStyle w:val="Heading1"/>
      </w:pPr>
      <w:bookmarkStart w:id="15" w:name="_Toc131509199"/>
      <w:r>
        <w:t>10</w:t>
      </w:r>
      <w:r w:rsidR="003714D1">
        <w:t xml:space="preserve">. </w:t>
      </w:r>
      <w:r>
        <w:t>Coordinate geometry of the circle</w:t>
      </w:r>
      <w:bookmarkEnd w:id="15"/>
      <w:r w:rsidR="003714D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3714D1" w:rsidRPr="004A4E17" w14:paraId="19AFE70E" w14:textId="77777777" w:rsidTr="006E70B1">
        <w:trPr>
          <w:tblHeader/>
        </w:trPr>
        <w:tc>
          <w:tcPr>
            <w:tcW w:w="2665" w:type="dxa"/>
            <w:shd w:val="clear" w:color="auto" w:fill="EA5B0C"/>
            <w:tcMar>
              <w:top w:w="113" w:type="dxa"/>
              <w:bottom w:w="113" w:type="dxa"/>
            </w:tcMar>
            <w:vAlign w:val="center"/>
          </w:tcPr>
          <w:p w14:paraId="43212C22"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6AA6F48F"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2200F47B" w14:textId="77777777" w:rsidR="003714D1" w:rsidRPr="00DF2AEF" w:rsidRDefault="003714D1" w:rsidP="007056AD">
            <w:pPr>
              <w:pStyle w:val="TableHead"/>
              <w:spacing w:before="0" w:after="0"/>
            </w:pPr>
            <w:r w:rsidRPr="00DF2AEF">
              <w:t>Suggested teaching activities</w:t>
            </w:r>
            <w:r>
              <w:t xml:space="preserve"> </w:t>
            </w:r>
          </w:p>
        </w:tc>
      </w:tr>
      <w:tr w:rsidR="003714D1" w:rsidRPr="004A4E17" w14:paraId="6100E828" w14:textId="77777777" w:rsidTr="006E70B1">
        <w:tblPrEx>
          <w:tblCellMar>
            <w:top w:w="0" w:type="dxa"/>
            <w:bottom w:w="0" w:type="dxa"/>
          </w:tblCellMar>
        </w:tblPrEx>
        <w:trPr>
          <w:trHeight w:val="487"/>
        </w:trPr>
        <w:tc>
          <w:tcPr>
            <w:tcW w:w="2665" w:type="dxa"/>
            <w:tcMar>
              <w:top w:w="113" w:type="dxa"/>
              <w:bottom w:w="113" w:type="dxa"/>
            </w:tcMar>
          </w:tcPr>
          <w:p w14:paraId="0C3FCBCC" w14:textId="7693EF09" w:rsidR="003714D1" w:rsidRPr="004A4E17" w:rsidRDefault="00084A6A" w:rsidP="007056AD">
            <w:pPr>
              <w:pStyle w:val="BodyText"/>
              <w:rPr>
                <w:lang w:eastAsia="en-GB"/>
              </w:rPr>
            </w:pPr>
            <w:r w:rsidRPr="008423AC">
              <w:rPr>
                <w:lang w:eastAsia="en-GB"/>
              </w:rPr>
              <w:t>Whole unit</w:t>
            </w:r>
          </w:p>
        </w:tc>
        <w:tc>
          <w:tcPr>
            <w:tcW w:w="2126" w:type="dxa"/>
            <w:tcMar>
              <w:top w:w="113" w:type="dxa"/>
              <w:bottom w:w="113" w:type="dxa"/>
            </w:tcMar>
          </w:tcPr>
          <w:p w14:paraId="0679FE12" w14:textId="77777777" w:rsidR="003714D1" w:rsidRPr="004A4E17" w:rsidRDefault="003714D1" w:rsidP="007056AD">
            <w:pPr>
              <w:pStyle w:val="BodyText"/>
              <w:rPr>
                <w:lang w:eastAsia="en-GB"/>
              </w:rPr>
            </w:pPr>
          </w:p>
        </w:tc>
        <w:tc>
          <w:tcPr>
            <w:tcW w:w="9810" w:type="dxa"/>
            <w:tcMar>
              <w:top w:w="113" w:type="dxa"/>
              <w:bottom w:w="113" w:type="dxa"/>
            </w:tcMar>
          </w:tcPr>
          <w:p w14:paraId="680605E6" w14:textId="77777777" w:rsidR="003714D1" w:rsidRDefault="008423AC" w:rsidP="008423AC">
            <w:pPr>
              <w:rPr>
                <w:rFonts w:ascii="Arial" w:hAnsi="Arial" w:cs="Arial"/>
                <w:sz w:val="20"/>
                <w:szCs w:val="20"/>
              </w:rPr>
            </w:pPr>
            <w:r>
              <w:rPr>
                <w:rFonts w:ascii="Arial" w:hAnsi="Arial" w:cs="Arial"/>
                <w:sz w:val="20"/>
                <w:szCs w:val="20"/>
              </w:rPr>
              <w:t>We recommend that learners</w:t>
            </w:r>
            <w:r w:rsidRPr="008B6D1B">
              <w:rPr>
                <w:rFonts w:ascii="Arial" w:hAnsi="Arial" w:cs="Arial"/>
                <w:sz w:val="20"/>
                <w:szCs w:val="20"/>
              </w:rPr>
              <w:t xml:space="preserve"> study this unit </w:t>
            </w:r>
            <w:r w:rsidRPr="00D2704C">
              <w:rPr>
                <w:rFonts w:ascii="Arial" w:hAnsi="Arial" w:cs="Arial"/>
                <w:sz w:val="20"/>
                <w:szCs w:val="20"/>
              </w:rPr>
              <w:t xml:space="preserve">after </w:t>
            </w:r>
            <w:r w:rsidRPr="00D2704C">
              <w:rPr>
                <w:rFonts w:ascii="Arial" w:hAnsi="Arial" w:cs="Arial"/>
                <w:b/>
                <w:sz w:val="20"/>
                <w:szCs w:val="20"/>
              </w:rPr>
              <w:t>1 Quadratic Functions</w:t>
            </w:r>
            <w:r>
              <w:rPr>
                <w:rFonts w:ascii="Arial" w:hAnsi="Arial" w:cs="Arial"/>
                <w:b/>
                <w:sz w:val="20"/>
                <w:szCs w:val="20"/>
              </w:rPr>
              <w:t xml:space="preserve">, 3 Straight line graphs, 6 Simultaneous equations </w:t>
            </w:r>
            <w:r>
              <w:rPr>
                <w:rFonts w:ascii="Arial" w:hAnsi="Arial" w:cs="Arial"/>
                <w:bCs/>
                <w:sz w:val="20"/>
                <w:szCs w:val="20"/>
              </w:rPr>
              <w:t xml:space="preserve">and </w:t>
            </w:r>
            <w:r>
              <w:rPr>
                <w:rFonts w:ascii="Arial" w:hAnsi="Arial" w:cs="Arial"/>
                <w:b/>
                <w:sz w:val="20"/>
                <w:szCs w:val="20"/>
              </w:rPr>
              <w:t>9 Circular measure</w:t>
            </w:r>
            <w:r w:rsidRPr="00D2704C">
              <w:rPr>
                <w:rFonts w:ascii="Arial" w:hAnsi="Arial" w:cs="Arial"/>
                <w:sz w:val="20"/>
                <w:szCs w:val="20"/>
              </w:rPr>
              <w:t xml:space="preserve">. </w:t>
            </w:r>
          </w:p>
          <w:p w14:paraId="231BF68E" w14:textId="77777777" w:rsidR="008423AC" w:rsidRDefault="008423AC" w:rsidP="008423AC">
            <w:pPr>
              <w:rPr>
                <w:rFonts w:ascii="Arial" w:hAnsi="Arial" w:cs="Arial"/>
                <w:sz w:val="20"/>
                <w:szCs w:val="20"/>
                <w:lang w:eastAsia="en-GB"/>
              </w:rPr>
            </w:pPr>
          </w:p>
          <w:p w14:paraId="1114AB6B" w14:textId="07683CE7" w:rsidR="00E40F59" w:rsidRPr="008423AC" w:rsidRDefault="00E40F59" w:rsidP="008423AC">
            <w:pPr>
              <w:rPr>
                <w:rFonts w:ascii="Arial" w:hAnsi="Arial" w:cs="Arial"/>
                <w:sz w:val="20"/>
                <w:szCs w:val="20"/>
                <w:lang w:eastAsia="en-GB"/>
              </w:rPr>
            </w:pPr>
            <w:r>
              <w:rPr>
                <w:rFonts w:ascii="Arial" w:hAnsi="Arial" w:cs="Arial"/>
                <w:sz w:val="20"/>
                <w:szCs w:val="20"/>
                <w:lang w:eastAsia="en-GB"/>
              </w:rPr>
              <w:t>Learners should have confidence in algebraic manipulation. Simple sketches are often helpful to clarify the reasoning in methods and should be encouraged.</w:t>
            </w:r>
          </w:p>
        </w:tc>
      </w:tr>
      <w:tr w:rsidR="003714D1" w:rsidRPr="004A4E17" w14:paraId="07580D76" w14:textId="77777777" w:rsidTr="006E70B1">
        <w:tblPrEx>
          <w:tblCellMar>
            <w:top w:w="0" w:type="dxa"/>
            <w:bottom w:w="0" w:type="dxa"/>
          </w:tblCellMar>
        </w:tblPrEx>
        <w:tc>
          <w:tcPr>
            <w:tcW w:w="2665" w:type="dxa"/>
            <w:tcMar>
              <w:top w:w="113" w:type="dxa"/>
              <w:bottom w:w="113" w:type="dxa"/>
            </w:tcMar>
          </w:tcPr>
          <w:p w14:paraId="7AD740E3" w14:textId="5B41E84A" w:rsidR="003714D1" w:rsidRPr="004A4E17" w:rsidRDefault="00AE02F5" w:rsidP="007056AD">
            <w:pPr>
              <w:pStyle w:val="BodyText"/>
              <w:rPr>
                <w:lang w:eastAsia="en-GB"/>
              </w:rPr>
            </w:pPr>
            <w:r>
              <w:rPr>
                <w:lang w:eastAsia="en-GB"/>
              </w:rPr>
              <w:t>8.1</w:t>
            </w:r>
          </w:p>
        </w:tc>
        <w:tc>
          <w:tcPr>
            <w:tcW w:w="2126" w:type="dxa"/>
            <w:tcMar>
              <w:top w:w="113" w:type="dxa"/>
              <w:bottom w:w="113" w:type="dxa"/>
            </w:tcMar>
          </w:tcPr>
          <w:p w14:paraId="2EE1360F" w14:textId="79EF7B4C" w:rsidR="003714D1" w:rsidRPr="004A4E17" w:rsidRDefault="00AE02F5" w:rsidP="007056AD">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equation</w:t>
            </w:r>
            <w:r>
              <w:rPr>
                <w:spacing w:val="-14"/>
              </w:rPr>
              <w:t xml:space="preserve"> </w:t>
            </w:r>
            <w:r>
              <w:t>of</w:t>
            </w:r>
            <w:r>
              <w:rPr>
                <w:spacing w:val="-13"/>
              </w:rPr>
              <w:t xml:space="preserve"> </w:t>
            </w:r>
            <w:r>
              <w:t>a</w:t>
            </w:r>
            <w:r>
              <w:rPr>
                <w:spacing w:val="-14"/>
              </w:rPr>
              <w:t xml:space="preserve"> </w:t>
            </w:r>
            <w:r>
              <w:t>circle</w:t>
            </w:r>
            <w:r>
              <w:rPr>
                <w:spacing w:val="-14"/>
              </w:rPr>
              <w:t xml:space="preserve"> </w:t>
            </w:r>
            <w:r>
              <w:t xml:space="preserve">with radius </w:t>
            </w:r>
            <w:r>
              <w:rPr>
                <w:i/>
              </w:rPr>
              <w:t xml:space="preserve">r </w:t>
            </w:r>
            <w:r>
              <w:t>and centre (</w:t>
            </w:r>
            <w:r>
              <w:rPr>
                <w:i/>
              </w:rPr>
              <w:t>a</w:t>
            </w:r>
            <w:r>
              <w:t xml:space="preserve">, </w:t>
            </w:r>
            <w:r>
              <w:rPr>
                <w:i/>
              </w:rPr>
              <w:t>b</w:t>
            </w:r>
            <w:r>
              <w:t>).</w:t>
            </w:r>
          </w:p>
        </w:tc>
        <w:tc>
          <w:tcPr>
            <w:tcW w:w="9810" w:type="dxa"/>
            <w:tcMar>
              <w:top w:w="113" w:type="dxa"/>
              <w:bottom w:w="113" w:type="dxa"/>
            </w:tcMar>
          </w:tcPr>
          <w:p w14:paraId="7EB13124" w14:textId="77777777" w:rsidR="00710BDA" w:rsidRDefault="00710BDA" w:rsidP="00710BDA">
            <w:pPr>
              <w:rPr>
                <w:rFonts w:ascii="Arial" w:hAnsi="Arial" w:cs="Arial"/>
                <w:b/>
                <w:sz w:val="20"/>
                <w:szCs w:val="20"/>
              </w:rPr>
            </w:pPr>
            <w:r>
              <w:rPr>
                <w:rFonts w:ascii="Arial" w:hAnsi="Arial" w:cs="Arial"/>
                <w:sz w:val="20"/>
                <w:szCs w:val="20"/>
              </w:rPr>
              <w:t xml:space="preserve">The ‘Circle equations’ resource at </w:t>
            </w:r>
            <w:hyperlink r:id="rId293" w:history="1">
              <w:r w:rsidRPr="00DA1824">
                <w:rPr>
                  <w:rStyle w:val="caHYPERLINK"/>
                </w:rPr>
                <w:t>www.mathsisfun.com/algebra/circle-equations.html</w:t>
              </w:r>
            </w:hyperlink>
            <w:r>
              <w:rPr>
                <w:rFonts w:ascii="Arial" w:hAnsi="Arial" w:cs="Arial"/>
                <w:sz w:val="20"/>
                <w:szCs w:val="20"/>
              </w:rPr>
              <w:t xml:space="preserve"> shows the different forms of the equation of a circle. The explanation is accompanied by some self-marking questions related to the topic. </w:t>
            </w:r>
            <w:r>
              <w:rPr>
                <w:rFonts w:ascii="Arial" w:hAnsi="Arial" w:cs="Arial"/>
                <w:b/>
                <w:sz w:val="20"/>
                <w:szCs w:val="20"/>
              </w:rPr>
              <w:t>(I)(F)</w:t>
            </w:r>
          </w:p>
          <w:p w14:paraId="6EB727DD" w14:textId="77777777" w:rsidR="00710BDA" w:rsidRDefault="00710BDA" w:rsidP="00710BDA">
            <w:pPr>
              <w:rPr>
                <w:rFonts w:ascii="Arial" w:hAnsi="Arial" w:cs="Arial"/>
                <w:b/>
                <w:sz w:val="20"/>
                <w:szCs w:val="20"/>
              </w:rPr>
            </w:pPr>
          </w:p>
          <w:p w14:paraId="10E39F04" w14:textId="038137CF" w:rsidR="003714D1" w:rsidRPr="004A4E17" w:rsidRDefault="00710BDA" w:rsidP="00710BDA">
            <w:pPr>
              <w:pStyle w:val="BodyText"/>
            </w:pPr>
            <w:r>
              <w:t>The resource (‘Equation of a circle’ by loopy188) at</w:t>
            </w:r>
            <w:r w:rsidRPr="00DA1824">
              <w:rPr>
                <w:rStyle w:val="caHYPERLINK"/>
              </w:rPr>
              <w:t xml:space="preserve"> </w:t>
            </w:r>
            <w:hyperlink r:id="rId294" w:history="1">
              <w:r w:rsidRPr="00DA1824">
                <w:rPr>
                  <w:rStyle w:val="caHYPERLINK"/>
                </w:rPr>
                <w:t>www.tes.com/teaching-resource/equation-of-a-circle-6317138</w:t>
              </w:r>
            </w:hyperlink>
            <w:r>
              <w:t xml:space="preserve"> </w:t>
            </w:r>
            <w:r w:rsidRPr="00F4316F">
              <w:t xml:space="preserve">is </w:t>
            </w:r>
            <w:r w:rsidRPr="00ED3602">
              <w:t xml:space="preserve">a </w:t>
            </w:r>
            <w:r>
              <w:t>notebook that can be used to introduce the topic to a class.</w:t>
            </w:r>
          </w:p>
        </w:tc>
      </w:tr>
      <w:tr w:rsidR="002E795D" w:rsidRPr="004A4E17" w14:paraId="77A64EE6" w14:textId="77777777" w:rsidTr="006E70B1">
        <w:tblPrEx>
          <w:tblCellMar>
            <w:top w:w="0" w:type="dxa"/>
            <w:bottom w:w="0" w:type="dxa"/>
          </w:tblCellMar>
        </w:tblPrEx>
        <w:tc>
          <w:tcPr>
            <w:tcW w:w="2665" w:type="dxa"/>
            <w:tcMar>
              <w:top w:w="113" w:type="dxa"/>
              <w:bottom w:w="113" w:type="dxa"/>
            </w:tcMar>
          </w:tcPr>
          <w:p w14:paraId="58091366" w14:textId="61120F2A" w:rsidR="002E795D" w:rsidRPr="004A4E17" w:rsidRDefault="002E795D" w:rsidP="007056AD">
            <w:pPr>
              <w:pStyle w:val="BodyText"/>
              <w:rPr>
                <w:lang w:eastAsia="en-GB"/>
              </w:rPr>
            </w:pPr>
            <w:r>
              <w:rPr>
                <w:lang w:eastAsia="en-GB"/>
              </w:rPr>
              <w:t>8.2</w:t>
            </w:r>
          </w:p>
        </w:tc>
        <w:tc>
          <w:tcPr>
            <w:tcW w:w="2126" w:type="dxa"/>
            <w:tcMar>
              <w:top w:w="113" w:type="dxa"/>
              <w:bottom w:w="113" w:type="dxa"/>
            </w:tcMar>
          </w:tcPr>
          <w:p w14:paraId="6F3A1E59" w14:textId="5F6D764F" w:rsidR="002E795D" w:rsidRPr="004A4E17" w:rsidRDefault="002E795D" w:rsidP="007056AD">
            <w:pPr>
              <w:pStyle w:val="BodyText"/>
              <w:rPr>
                <w:lang w:eastAsia="en-GB"/>
              </w:rPr>
            </w:pPr>
            <w:r>
              <w:rPr>
                <w:spacing w:val="-2"/>
              </w:rPr>
              <w:t>Solve</w:t>
            </w:r>
            <w:r>
              <w:rPr>
                <w:spacing w:val="-12"/>
              </w:rPr>
              <w:t xml:space="preserve"> </w:t>
            </w:r>
            <w:r>
              <w:rPr>
                <w:spacing w:val="-2"/>
              </w:rPr>
              <w:t>problems</w:t>
            </w:r>
            <w:r>
              <w:rPr>
                <w:spacing w:val="-12"/>
              </w:rPr>
              <w:t xml:space="preserve"> </w:t>
            </w:r>
            <w:r>
              <w:rPr>
                <w:spacing w:val="-2"/>
              </w:rPr>
              <w:t>involving</w:t>
            </w:r>
            <w:r>
              <w:rPr>
                <w:spacing w:val="-12"/>
              </w:rPr>
              <w:t xml:space="preserve"> </w:t>
            </w:r>
            <w:r>
              <w:rPr>
                <w:spacing w:val="-2"/>
              </w:rPr>
              <w:t>the</w:t>
            </w:r>
            <w:r>
              <w:rPr>
                <w:spacing w:val="-12"/>
              </w:rPr>
              <w:t xml:space="preserve"> </w:t>
            </w:r>
            <w:r>
              <w:rPr>
                <w:spacing w:val="-2"/>
              </w:rPr>
              <w:t>intersection</w:t>
            </w:r>
            <w:r>
              <w:rPr>
                <w:spacing w:val="-12"/>
              </w:rPr>
              <w:t xml:space="preserve"> </w:t>
            </w:r>
            <w:r>
              <w:rPr>
                <w:spacing w:val="-2"/>
              </w:rPr>
              <w:t>of</w:t>
            </w:r>
            <w:r>
              <w:rPr>
                <w:spacing w:val="-12"/>
              </w:rPr>
              <w:t xml:space="preserve"> </w:t>
            </w:r>
            <w:r>
              <w:rPr>
                <w:spacing w:val="-2"/>
              </w:rPr>
              <w:t xml:space="preserve">a </w:t>
            </w:r>
            <w:r>
              <w:t>circle and a straight line.</w:t>
            </w:r>
          </w:p>
        </w:tc>
        <w:tc>
          <w:tcPr>
            <w:tcW w:w="9810" w:type="dxa"/>
            <w:vMerge w:val="restart"/>
            <w:tcMar>
              <w:top w:w="113" w:type="dxa"/>
              <w:bottom w:w="113" w:type="dxa"/>
            </w:tcMar>
          </w:tcPr>
          <w:p w14:paraId="07C22370" w14:textId="6DCEEABE" w:rsidR="002E795D" w:rsidRDefault="002E795D" w:rsidP="00710BDA">
            <w:pPr>
              <w:rPr>
                <w:rFonts w:ascii="Arial" w:hAnsi="Arial" w:cs="Arial"/>
                <w:b/>
                <w:sz w:val="20"/>
                <w:szCs w:val="20"/>
              </w:rPr>
            </w:pPr>
            <w:r>
              <w:rPr>
                <w:rFonts w:ascii="Arial" w:hAnsi="Arial" w:cs="Arial"/>
                <w:sz w:val="20"/>
                <w:szCs w:val="20"/>
              </w:rPr>
              <w:t>A set of worksheets (‘A level maths C</w:t>
            </w:r>
            <w:r w:rsidRPr="008D610A">
              <w:rPr>
                <w:rFonts w:ascii="Arial" w:hAnsi="Arial" w:cs="Arial"/>
                <w:sz w:val="20"/>
                <w:szCs w:val="20"/>
              </w:rPr>
              <w:t>1</w:t>
            </w:r>
            <w:r>
              <w:rPr>
                <w:rFonts w:ascii="Arial" w:hAnsi="Arial" w:cs="Arial"/>
                <w:sz w:val="20"/>
                <w:szCs w:val="20"/>
              </w:rPr>
              <w:t xml:space="preserve">: Circles resources – worksheets </w:t>
            </w:r>
            <w:r w:rsidR="006E70B1">
              <w:rPr>
                <w:rFonts w:ascii="Arial" w:hAnsi="Arial" w:cs="Arial"/>
                <w:sz w:val="20"/>
                <w:szCs w:val="20"/>
              </w:rPr>
              <w:t>(</w:t>
            </w:r>
            <w:r>
              <w:rPr>
                <w:rFonts w:ascii="Arial" w:hAnsi="Arial" w:cs="Arial"/>
                <w:sz w:val="20"/>
                <w:szCs w:val="20"/>
              </w:rPr>
              <w:t xml:space="preserve">by </w:t>
            </w:r>
            <w:proofErr w:type="spellStart"/>
            <w:r>
              <w:rPr>
                <w:rFonts w:ascii="Arial" w:hAnsi="Arial" w:cs="Arial"/>
                <w:sz w:val="20"/>
                <w:szCs w:val="20"/>
              </w:rPr>
              <w:t>SRWhitehouse</w:t>
            </w:r>
            <w:proofErr w:type="spellEnd"/>
            <w:r>
              <w:rPr>
                <w:rFonts w:ascii="Arial" w:hAnsi="Arial" w:cs="Arial"/>
                <w:sz w:val="20"/>
                <w:szCs w:val="20"/>
              </w:rPr>
              <w:t xml:space="preserve">) to summarise the key points relating to equations of circles and moving on to consider the tangent to a circle can be found at </w:t>
            </w:r>
            <w:hyperlink r:id="rId295" w:history="1">
              <w:r w:rsidRPr="00DA1824">
                <w:rPr>
                  <w:rStyle w:val="caHYPERLINK"/>
                </w:rPr>
                <w:t>www.tes.com/teaching-resource/a-level-maths-c1-circles-resources-worksheets-6146676</w:t>
              </w:r>
            </w:hyperlink>
            <w:r w:rsidRPr="00DA1824">
              <w:rPr>
                <w:rStyle w:val="caHYPERLINK"/>
              </w:rPr>
              <w:t>.</w:t>
            </w:r>
            <w:r w:rsidRPr="00F4316F">
              <w:rPr>
                <w:rStyle w:val="Hyperlink"/>
                <w:rFonts w:ascii="Arial" w:hAnsi="Arial" w:cs="Arial"/>
                <w:sz w:val="20"/>
                <w:szCs w:val="20"/>
                <w:u w:val="none"/>
              </w:rPr>
              <w:t xml:space="preserve"> </w:t>
            </w:r>
            <w:r>
              <w:rPr>
                <w:rFonts w:ascii="Arial" w:hAnsi="Arial" w:cs="Arial"/>
                <w:b/>
                <w:sz w:val="20"/>
                <w:szCs w:val="20"/>
              </w:rPr>
              <w:t>(I)</w:t>
            </w:r>
          </w:p>
          <w:p w14:paraId="3DD62381" w14:textId="77777777" w:rsidR="002E795D" w:rsidRDefault="002E795D" w:rsidP="00710BDA">
            <w:pPr>
              <w:rPr>
                <w:rFonts w:ascii="Arial" w:hAnsi="Arial" w:cs="Arial"/>
                <w:b/>
                <w:sz w:val="20"/>
                <w:szCs w:val="20"/>
              </w:rPr>
            </w:pPr>
          </w:p>
          <w:p w14:paraId="5B1CDEF5" w14:textId="77777777" w:rsidR="002E795D" w:rsidRDefault="002E795D" w:rsidP="00710BDA">
            <w:pPr>
              <w:rPr>
                <w:rFonts w:ascii="Arial" w:hAnsi="Arial" w:cs="Arial"/>
                <w:sz w:val="20"/>
                <w:szCs w:val="20"/>
              </w:rPr>
            </w:pPr>
            <w:r>
              <w:rPr>
                <w:rFonts w:ascii="Arial" w:hAnsi="Arial" w:cs="Arial"/>
                <w:sz w:val="20"/>
                <w:szCs w:val="20"/>
              </w:rPr>
              <w:t xml:space="preserve">Many other useful resources for this topic can be found on the TES website. Go to </w:t>
            </w:r>
            <w:hyperlink r:id="rId296" w:history="1">
              <w:r w:rsidRPr="00DA1824">
                <w:rPr>
                  <w:rStyle w:val="caHYPERLINK"/>
                </w:rPr>
                <w:t>www.tes.com</w:t>
              </w:r>
            </w:hyperlink>
            <w:r w:rsidRPr="00DA1824">
              <w:rPr>
                <w:rStyle w:val="caHYPERLINK"/>
              </w:rPr>
              <w:t xml:space="preserve"> </w:t>
            </w:r>
            <w:r>
              <w:rPr>
                <w:rFonts w:ascii="Arial" w:hAnsi="Arial" w:cs="Arial"/>
                <w:sz w:val="20"/>
                <w:szCs w:val="20"/>
              </w:rPr>
              <w:t>and search for ‘Circle equations’ to find worksheets that can be used to test understanding and to extend:</w:t>
            </w:r>
          </w:p>
          <w:p w14:paraId="7DA247B3" w14:textId="77777777" w:rsidR="002E795D" w:rsidRPr="00DA1824" w:rsidRDefault="002E795D" w:rsidP="00710BDA">
            <w:pPr>
              <w:pStyle w:val="ListParagraph"/>
              <w:numPr>
                <w:ilvl w:val="0"/>
                <w:numId w:val="34"/>
              </w:numPr>
              <w:autoSpaceDE w:val="0"/>
              <w:autoSpaceDN w:val="0"/>
              <w:adjustRightInd w:val="0"/>
              <w:ind w:left="318" w:hanging="284"/>
              <w:rPr>
                <w:rStyle w:val="caHYPERLINK"/>
              </w:rPr>
            </w:pPr>
            <w:r>
              <w:rPr>
                <w:rFonts w:cs="Arial"/>
              </w:rPr>
              <w:t>‘</w:t>
            </w:r>
            <w:r w:rsidRPr="00267A8E">
              <w:t>Equations of circles’ by LeonD06</w:t>
            </w:r>
            <w:r>
              <w:t xml:space="preserve"> at </w:t>
            </w:r>
            <w:hyperlink r:id="rId297" w:history="1">
              <w:r w:rsidRPr="00DA1824">
                <w:rPr>
                  <w:rStyle w:val="caHYPERLINK"/>
                </w:rPr>
                <w:t>www.tes.com/teaching-resource/equations-of-circles-6422649</w:t>
              </w:r>
            </w:hyperlink>
            <w:r w:rsidRPr="00DA1824">
              <w:rPr>
                <w:rStyle w:val="caHYPERLINK"/>
              </w:rPr>
              <w:t xml:space="preserve"> </w:t>
            </w:r>
          </w:p>
          <w:p w14:paraId="55A5910B" w14:textId="77777777" w:rsidR="002E795D" w:rsidRPr="00092FBA" w:rsidRDefault="002E795D" w:rsidP="00710BDA">
            <w:pPr>
              <w:pStyle w:val="ListParagraph"/>
              <w:numPr>
                <w:ilvl w:val="0"/>
                <w:numId w:val="34"/>
              </w:numPr>
              <w:autoSpaceDE w:val="0"/>
              <w:autoSpaceDN w:val="0"/>
              <w:adjustRightInd w:val="0"/>
              <w:ind w:left="318" w:hanging="284"/>
              <w:rPr>
                <w:rFonts w:cs="Arial"/>
                <w:b/>
              </w:rPr>
            </w:pPr>
            <w:r>
              <w:rPr>
                <w:rFonts w:cs="Arial"/>
              </w:rPr>
              <w:t>‘</w:t>
            </w:r>
            <w:r w:rsidRPr="00092FBA">
              <w:rPr>
                <w:rFonts w:cs="Arial"/>
              </w:rPr>
              <w:t>Equations of Tangents to Circles</w:t>
            </w:r>
            <w:r>
              <w:rPr>
                <w:rFonts w:cs="Arial"/>
              </w:rPr>
              <w:t xml:space="preserve">’ by mrsmorgan1 at </w:t>
            </w:r>
            <w:hyperlink r:id="rId298" w:history="1">
              <w:r w:rsidRPr="00DA1824">
                <w:rPr>
                  <w:rStyle w:val="caHYPERLINK"/>
                </w:rPr>
                <w:t>www.tes.com/teaching-resource/equations-of-tangents-to-circles-11080079</w:t>
              </w:r>
            </w:hyperlink>
            <w:r>
              <w:rPr>
                <w:rFonts w:cs="Arial"/>
              </w:rPr>
              <w:t xml:space="preserve"> to practice finding the equation of the tangent to a circle. </w:t>
            </w:r>
            <w:r>
              <w:rPr>
                <w:rFonts w:cs="Arial"/>
                <w:b/>
              </w:rPr>
              <w:t>(I)(F)</w:t>
            </w:r>
          </w:p>
          <w:p w14:paraId="4BBA25F1" w14:textId="77777777" w:rsidR="002E795D" w:rsidRDefault="002E795D" w:rsidP="00710BDA">
            <w:pPr>
              <w:autoSpaceDE w:val="0"/>
              <w:autoSpaceDN w:val="0"/>
              <w:adjustRightInd w:val="0"/>
              <w:ind w:left="34"/>
              <w:rPr>
                <w:b/>
              </w:rPr>
            </w:pPr>
          </w:p>
          <w:p w14:paraId="159EF47A" w14:textId="77777777" w:rsidR="002E795D" w:rsidRDefault="002E795D" w:rsidP="00710BDA">
            <w:pPr>
              <w:pStyle w:val="BodyText"/>
              <w:rPr>
                <w:b/>
              </w:rPr>
            </w:pPr>
            <w:r w:rsidRPr="00DE6286">
              <w:rPr>
                <w:b/>
              </w:rPr>
              <w:t>Extension activity:</w:t>
            </w:r>
            <w:r w:rsidRPr="00DE6286">
              <w:t xml:space="preserve"> circles thoughts and crosses at  </w:t>
            </w:r>
            <w:hyperlink r:id="rId299" w:history="1">
              <w:r w:rsidRPr="00DA1824">
                <w:rPr>
                  <w:rStyle w:val="caHYPERLINK"/>
                </w:rPr>
                <w:t>www.tes.com/teaching-resource/solving-equations-thoughts-and-crosses-11554989</w:t>
              </w:r>
            </w:hyperlink>
            <w:r w:rsidRPr="00DE6286">
              <w:t xml:space="preserve"> </w:t>
            </w:r>
            <w:r w:rsidRPr="00DE6286">
              <w:rPr>
                <w:b/>
              </w:rPr>
              <w:t>(I)(F)</w:t>
            </w:r>
          </w:p>
          <w:p w14:paraId="4865CF74" w14:textId="77777777" w:rsidR="006E6B17" w:rsidRDefault="006E6B17" w:rsidP="00710BDA">
            <w:pPr>
              <w:pStyle w:val="BodyText"/>
              <w:rPr>
                <w:b/>
              </w:rPr>
            </w:pPr>
          </w:p>
          <w:tbl>
            <w:tblPr>
              <w:tblStyle w:val="TableGrid"/>
              <w:tblW w:w="0" w:type="auto"/>
              <w:tblLook w:val="04A0" w:firstRow="1" w:lastRow="0" w:firstColumn="1" w:lastColumn="0" w:noHBand="0" w:noVBand="1"/>
            </w:tblPr>
            <w:tblGrid>
              <w:gridCol w:w="1809"/>
              <w:gridCol w:w="6158"/>
            </w:tblGrid>
            <w:tr w:rsidR="00B10BD0" w:rsidRPr="00420B71" w14:paraId="29189CEF" w14:textId="77777777" w:rsidTr="00B61A13">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58DD0D7" w14:textId="77777777" w:rsidR="00B10BD0" w:rsidRPr="006E6B17" w:rsidRDefault="00B10BD0" w:rsidP="00B10BD0">
                  <w:pPr>
                    <w:rPr>
                      <w:rFonts w:ascii="Arial" w:hAnsi="Arial" w:cs="Arial"/>
                      <w:sz w:val="20"/>
                      <w:szCs w:val="20"/>
                    </w:rPr>
                  </w:pPr>
                  <w:r w:rsidRPr="006E6B17">
                    <w:rPr>
                      <w:rFonts w:ascii="Arial" w:hAnsi="Arial" w:cs="Arial"/>
                      <w:sz w:val="20"/>
                      <w:szCs w:val="20"/>
                    </w:rPr>
                    <w:t>Resource Plus</w:t>
                  </w:r>
                </w:p>
              </w:tc>
              <w:tc>
                <w:tcPr>
                  <w:tcW w:w="6158" w:type="dxa"/>
                  <w:tcBorders>
                    <w:top w:val="nil"/>
                    <w:left w:val="single" w:sz="4" w:space="0" w:color="43B6E6"/>
                    <w:bottom w:val="single" w:sz="4" w:space="0" w:color="43B6E6"/>
                    <w:right w:val="nil"/>
                  </w:tcBorders>
                </w:tcPr>
                <w:p w14:paraId="6C919BF3" w14:textId="77777777" w:rsidR="00B10BD0" w:rsidRPr="00420B71" w:rsidRDefault="00B10BD0" w:rsidP="00B10BD0">
                  <w:pPr>
                    <w:rPr>
                      <w:rFonts w:cs="Arial"/>
                      <w:spacing w:val="-1"/>
                      <w:szCs w:val="20"/>
                    </w:rPr>
                  </w:pPr>
                  <w:r w:rsidRPr="00420B71">
                    <w:rPr>
                      <w:rFonts w:cs="Arial"/>
                      <w:spacing w:val="-1"/>
                      <w:szCs w:val="20"/>
                    </w:rPr>
                    <w:t xml:space="preserve"> </w:t>
                  </w:r>
                </w:p>
              </w:tc>
            </w:tr>
            <w:tr w:rsidR="00B10BD0" w:rsidRPr="00420B71" w14:paraId="0A897E1B" w14:textId="77777777" w:rsidTr="00B61A13">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04946C8" w14:textId="2ACD4682" w:rsidR="00B10BD0" w:rsidRPr="006E6B17" w:rsidRDefault="00B10BD0" w:rsidP="00B10BD0">
                  <w:pPr>
                    <w:rPr>
                      <w:rFonts w:ascii="Arial" w:hAnsi="Arial" w:cs="Arial"/>
                      <w:sz w:val="20"/>
                      <w:szCs w:val="20"/>
                    </w:rPr>
                  </w:pPr>
                  <w:r w:rsidRPr="006E6B17">
                    <w:rPr>
                      <w:rFonts w:ascii="Arial" w:hAnsi="Arial" w:cs="Arial"/>
                      <w:sz w:val="20"/>
                      <w:szCs w:val="20"/>
                    </w:rPr>
                    <w:t>Teaching Pack: Coordinate Geometry</w:t>
                  </w:r>
                </w:p>
                <w:p w14:paraId="062D24DA" w14:textId="77777777" w:rsidR="00B10BD0" w:rsidRPr="006E6B17" w:rsidRDefault="00B10BD0" w:rsidP="00B10BD0">
                  <w:pPr>
                    <w:rPr>
                      <w:rFonts w:ascii="Arial" w:hAnsi="Arial" w:cs="Arial"/>
                      <w:sz w:val="20"/>
                      <w:szCs w:val="20"/>
                    </w:rPr>
                  </w:pPr>
                  <w:r w:rsidRPr="006E6B17">
                    <w:rPr>
                      <w:rFonts w:ascii="Arial" w:hAnsi="Arial" w:cs="Arial"/>
                      <w:sz w:val="20"/>
                      <w:szCs w:val="20"/>
                    </w:rPr>
                    <w:t>The Teaching Pack includes lessons on:</w:t>
                  </w:r>
                </w:p>
                <w:p w14:paraId="54852000" w14:textId="77777777" w:rsidR="00B10BD0" w:rsidRPr="006E6B17" w:rsidRDefault="00EA2D5F" w:rsidP="00B10BD0">
                  <w:pPr>
                    <w:pStyle w:val="ListParagraph"/>
                    <w:numPr>
                      <w:ilvl w:val="0"/>
                      <w:numId w:val="38"/>
                    </w:numPr>
                    <w:rPr>
                      <w:rFonts w:cs="Arial"/>
                    </w:rPr>
                  </w:pPr>
                  <w:r w:rsidRPr="006E6B17">
                    <w:rPr>
                      <w:rFonts w:cs="Arial"/>
                    </w:rPr>
                    <w:t>Equations of a straight line</w:t>
                  </w:r>
                </w:p>
                <w:p w14:paraId="78E20842" w14:textId="77777777" w:rsidR="00EA2D5F" w:rsidRPr="006E6B17" w:rsidRDefault="00EA2D5F" w:rsidP="00B10BD0">
                  <w:pPr>
                    <w:pStyle w:val="ListParagraph"/>
                    <w:numPr>
                      <w:ilvl w:val="0"/>
                      <w:numId w:val="38"/>
                    </w:numPr>
                    <w:rPr>
                      <w:rFonts w:cs="Arial"/>
                    </w:rPr>
                  </w:pPr>
                  <w:r w:rsidRPr="006E6B17">
                    <w:rPr>
                      <w:rFonts w:cs="Arial"/>
                    </w:rPr>
                    <w:t xml:space="preserve">Parallel, </w:t>
                  </w:r>
                  <w:proofErr w:type="gramStart"/>
                  <w:r w:rsidRPr="006E6B17">
                    <w:rPr>
                      <w:rFonts w:cs="Arial"/>
                    </w:rPr>
                    <w:t>perpendicular</w:t>
                  </w:r>
                  <w:proofErr w:type="gramEnd"/>
                  <w:r w:rsidRPr="006E6B17">
                    <w:rPr>
                      <w:rFonts w:cs="Arial"/>
                    </w:rPr>
                    <w:t xml:space="preserve"> or neither</w:t>
                  </w:r>
                </w:p>
                <w:p w14:paraId="39739FF2" w14:textId="77777777" w:rsidR="00EA2D5F" w:rsidRPr="006E6B17" w:rsidRDefault="006E6B17" w:rsidP="00B10BD0">
                  <w:pPr>
                    <w:pStyle w:val="ListParagraph"/>
                    <w:numPr>
                      <w:ilvl w:val="0"/>
                      <w:numId w:val="38"/>
                    </w:numPr>
                    <w:rPr>
                      <w:rFonts w:cs="Arial"/>
                    </w:rPr>
                  </w:pPr>
                  <w:r w:rsidRPr="006E6B17">
                    <w:rPr>
                      <w:rFonts w:cs="Arial"/>
                    </w:rPr>
                    <w:t>Problems with straight lines</w:t>
                  </w:r>
                </w:p>
                <w:p w14:paraId="52ED0C64" w14:textId="77777777" w:rsidR="006E6B17" w:rsidRPr="006E6B17" w:rsidRDefault="006E6B17" w:rsidP="00B10BD0">
                  <w:pPr>
                    <w:pStyle w:val="ListParagraph"/>
                    <w:numPr>
                      <w:ilvl w:val="0"/>
                      <w:numId w:val="38"/>
                    </w:numPr>
                    <w:rPr>
                      <w:rFonts w:cs="Arial"/>
                    </w:rPr>
                  </w:pPr>
                  <w:r w:rsidRPr="006E6B17">
                    <w:rPr>
                      <w:rFonts w:cs="Arial"/>
                    </w:rPr>
                    <w:t>Equations of circles</w:t>
                  </w:r>
                </w:p>
                <w:p w14:paraId="09C2A03A" w14:textId="1201DDF8" w:rsidR="006E6B17" w:rsidRPr="006E6B17" w:rsidRDefault="006E6B17" w:rsidP="00B10BD0">
                  <w:pPr>
                    <w:pStyle w:val="ListParagraph"/>
                    <w:numPr>
                      <w:ilvl w:val="0"/>
                      <w:numId w:val="38"/>
                    </w:numPr>
                    <w:rPr>
                      <w:rFonts w:cs="Arial"/>
                    </w:rPr>
                  </w:pPr>
                  <w:r w:rsidRPr="006E6B17">
                    <w:rPr>
                      <w:rFonts w:cs="Arial"/>
                    </w:rPr>
                    <w:t>Problems with circles</w:t>
                  </w:r>
                </w:p>
              </w:tc>
            </w:tr>
          </w:tbl>
          <w:p w14:paraId="23AB248F" w14:textId="6DA60872" w:rsidR="00B10BD0" w:rsidRPr="004A4E17" w:rsidRDefault="00B10BD0" w:rsidP="00710BDA">
            <w:pPr>
              <w:pStyle w:val="BodyText"/>
            </w:pPr>
          </w:p>
        </w:tc>
      </w:tr>
      <w:tr w:rsidR="002E795D" w:rsidRPr="004A4E17" w14:paraId="74CFA513" w14:textId="77777777" w:rsidTr="006E70B1">
        <w:tblPrEx>
          <w:tblCellMar>
            <w:top w:w="0" w:type="dxa"/>
            <w:bottom w:w="0" w:type="dxa"/>
          </w:tblCellMar>
        </w:tblPrEx>
        <w:tc>
          <w:tcPr>
            <w:tcW w:w="2665" w:type="dxa"/>
            <w:tcMar>
              <w:top w:w="113" w:type="dxa"/>
              <w:bottom w:w="113" w:type="dxa"/>
            </w:tcMar>
          </w:tcPr>
          <w:p w14:paraId="422DBC4D" w14:textId="664D7C9D" w:rsidR="002E795D" w:rsidRPr="004A4E17" w:rsidRDefault="002E795D" w:rsidP="007056AD">
            <w:pPr>
              <w:pStyle w:val="BodyText"/>
              <w:rPr>
                <w:lang w:eastAsia="en-GB"/>
              </w:rPr>
            </w:pPr>
            <w:r>
              <w:rPr>
                <w:lang w:eastAsia="en-GB"/>
              </w:rPr>
              <w:t>8.3</w:t>
            </w:r>
          </w:p>
        </w:tc>
        <w:tc>
          <w:tcPr>
            <w:tcW w:w="2126" w:type="dxa"/>
            <w:tcMar>
              <w:top w:w="113" w:type="dxa"/>
              <w:bottom w:w="113" w:type="dxa"/>
            </w:tcMar>
          </w:tcPr>
          <w:p w14:paraId="6F9D9B6E" w14:textId="05A143CF" w:rsidR="002E795D" w:rsidRPr="004A4E17" w:rsidRDefault="002E795D" w:rsidP="00AE02F5">
            <w:pPr>
              <w:pStyle w:val="BodyText"/>
              <w:rPr>
                <w:lang w:eastAsia="en-GB"/>
              </w:rPr>
            </w:pPr>
            <w:r>
              <w:rPr>
                <w:spacing w:val="-2"/>
              </w:rPr>
              <w:t>Solve</w:t>
            </w:r>
            <w:r>
              <w:rPr>
                <w:spacing w:val="-10"/>
              </w:rPr>
              <w:t xml:space="preserve"> </w:t>
            </w:r>
            <w:r>
              <w:rPr>
                <w:spacing w:val="-2"/>
              </w:rPr>
              <w:t>problems</w:t>
            </w:r>
            <w:r>
              <w:rPr>
                <w:spacing w:val="-10"/>
              </w:rPr>
              <w:t xml:space="preserve"> </w:t>
            </w:r>
            <w:r>
              <w:rPr>
                <w:spacing w:val="-2"/>
              </w:rPr>
              <w:t>involving</w:t>
            </w:r>
            <w:r>
              <w:rPr>
                <w:spacing w:val="-10"/>
              </w:rPr>
              <w:t xml:space="preserve"> </w:t>
            </w:r>
            <w:r>
              <w:rPr>
                <w:spacing w:val="-2"/>
              </w:rPr>
              <w:t>tangents</w:t>
            </w:r>
            <w:r>
              <w:rPr>
                <w:spacing w:val="-10"/>
              </w:rPr>
              <w:t xml:space="preserve"> </w:t>
            </w:r>
            <w:r>
              <w:rPr>
                <w:spacing w:val="-2"/>
              </w:rPr>
              <w:t>to</w:t>
            </w:r>
            <w:r>
              <w:rPr>
                <w:spacing w:val="-10"/>
              </w:rPr>
              <w:t xml:space="preserve"> </w:t>
            </w:r>
            <w:r>
              <w:rPr>
                <w:spacing w:val="-2"/>
              </w:rPr>
              <w:t>a</w:t>
            </w:r>
            <w:r>
              <w:rPr>
                <w:spacing w:val="-10"/>
              </w:rPr>
              <w:t xml:space="preserve"> </w:t>
            </w:r>
            <w:r>
              <w:rPr>
                <w:spacing w:val="-2"/>
              </w:rPr>
              <w:t>circle.</w:t>
            </w:r>
          </w:p>
        </w:tc>
        <w:tc>
          <w:tcPr>
            <w:tcW w:w="9810" w:type="dxa"/>
            <w:vMerge/>
            <w:tcMar>
              <w:top w:w="113" w:type="dxa"/>
              <w:bottom w:w="113" w:type="dxa"/>
            </w:tcMar>
          </w:tcPr>
          <w:p w14:paraId="0C60B36A" w14:textId="77777777" w:rsidR="002E795D" w:rsidRPr="004A4E17" w:rsidRDefault="002E795D" w:rsidP="007056AD">
            <w:pPr>
              <w:pStyle w:val="BodyText"/>
            </w:pPr>
          </w:p>
        </w:tc>
      </w:tr>
      <w:tr w:rsidR="002E795D" w:rsidRPr="004A4E17" w14:paraId="6BE48C10" w14:textId="77777777" w:rsidTr="006E70B1">
        <w:tblPrEx>
          <w:tblCellMar>
            <w:top w:w="0" w:type="dxa"/>
            <w:bottom w:w="0" w:type="dxa"/>
          </w:tblCellMar>
        </w:tblPrEx>
        <w:tc>
          <w:tcPr>
            <w:tcW w:w="2665" w:type="dxa"/>
            <w:tcMar>
              <w:top w:w="113" w:type="dxa"/>
              <w:bottom w:w="113" w:type="dxa"/>
            </w:tcMar>
          </w:tcPr>
          <w:p w14:paraId="5CFCB340" w14:textId="506F9741" w:rsidR="002E795D" w:rsidRPr="004A4E17" w:rsidRDefault="002E795D" w:rsidP="007056AD">
            <w:pPr>
              <w:pStyle w:val="BodyText"/>
              <w:rPr>
                <w:lang w:eastAsia="en-GB"/>
              </w:rPr>
            </w:pPr>
            <w:r>
              <w:rPr>
                <w:lang w:eastAsia="en-GB"/>
              </w:rPr>
              <w:t>8.4</w:t>
            </w:r>
          </w:p>
        </w:tc>
        <w:tc>
          <w:tcPr>
            <w:tcW w:w="2126" w:type="dxa"/>
            <w:tcMar>
              <w:top w:w="113" w:type="dxa"/>
              <w:bottom w:w="113" w:type="dxa"/>
            </w:tcMar>
          </w:tcPr>
          <w:p w14:paraId="65758713" w14:textId="20227509" w:rsidR="002E795D" w:rsidRPr="004A4E17" w:rsidRDefault="002E795D" w:rsidP="00BF1693">
            <w:pPr>
              <w:pStyle w:val="BodyText"/>
              <w:rPr>
                <w:lang w:eastAsia="en-GB"/>
              </w:rPr>
            </w:pPr>
            <w:r>
              <w:rPr>
                <w:spacing w:val="-2"/>
              </w:rPr>
              <w:t>Solve</w:t>
            </w:r>
            <w:r>
              <w:rPr>
                <w:spacing w:val="-12"/>
              </w:rPr>
              <w:t xml:space="preserve"> </w:t>
            </w:r>
            <w:r>
              <w:rPr>
                <w:spacing w:val="-2"/>
              </w:rPr>
              <w:t>problems</w:t>
            </w:r>
            <w:r>
              <w:rPr>
                <w:spacing w:val="-12"/>
              </w:rPr>
              <w:t xml:space="preserve"> </w:t>
            </w:r>
            <w:r>
              <w:rPr>
                <w:spacing w:val="-2"/>
              </w:rPr>
              <w:t>involving</w:t>
            </w:r>
            <w:r>
              <w:rPr>
                <w:spacing w:val="-12"/>
              </w:rPr>
              <w:t xml:space="preserve"> </w:t>
            </w:r>
            <w:r>
              <w:rPr>
                <w:spacing w:val="-2"/>
              </w:rPr>
              <w:t>the</w:t>
            </w:r>
            <w:r>
              <w:rPr>
                <w:spacing w:val="-12"/>
              </w:rPr>
              <w:t xml:space="preserve"> </w:t>
            </w:r>
            <w:r>
              <w:rPr>
                <w:spacing w:val="-2"/>
              </w:rPr>
              <w:t>intersection</w:t>
            </w:r>
            <w:r>
              <w:rPr>
                <w:spacing w:val="-12"/>
              </w:rPr>
              <w:t xml:space="preserve"> </w:t>
            </w:r>
            <w:r>
              <w:rPr>
                <w:spacing w:val="-2"/>
              </w:rPr>
              <w:t xml:space="preserve">of </w:t>
            </w:r>
            <w:r>
              <w:t>two circles.</w:t>
            </w:r>
          </w:p>
        </w:tc>
        <w:tc>
          <w:tcPr>
            <w:tcW w:w="9810" w:type="dxa"/>
            <w:vMerge/>
            <w:tcMar>
              <w:top w:w="113" w:type="dxa"/>
              <w:bottom w:w="113" w:type="dxa"/>
            </w:tcMar>
          </w:tcPr>
          <w:p w14:paraId="68CBC229" w14:textId="77777777" w:rsidR="002E795D" w:rsidRPr="004A4E17" w:rsidRDefault="002E795D" w:rsidP="007056AD">
            <w:pPr>
              <w:pStyle w:val="BodyText"/>
            </w:pPr>
          </w:p>
        </w:tc>
      </w:tr>
      <w:tr w:rsidR="003714D1" w:rsidRPr="004A4E17" w14:paraId="3EE24178" w14:textId="77777777" w:rsidTr="006E70B1">
        <w:trPr>
          <w:tblHeader/>
        </w:trPr>
        <w:tc>
          <w:tcPr>
            <w:tcW w:w="14601" w:type="dxa"/>
            <w:gridSpan w:val="3"/>
            <w:shd w:val="clear" w:color="auto" w:fill="EA5B0C"/>
            <w:tcMar>
              <w:top w:w="113" w:type="dxa"/>
              <w:bottom w:w="113" w:type="dxa"/>
            </w:tcMar>
            <w:vAlign w:val="center"/>
          </w:tcPr>
          <w:p w14:paraId="33E3A29D" w14:textId="77777777" w:rsidR="003714D1" w:rsidRPr="00FB2E1E" w:rsidRDefault="003714D1" w:rsidP="007056AD">
            <w:pPr>
              <w:rPr>
                <w:rFonts w:ascii="Arial" w:hAnsi="Arial" w:cs="Arial"/>
                <w:b/>
                <w:color w:val="FFFFFF"/>
                <w:sz w:val="20"/>
                <w:szCs w:val="20"/>
              </w:rPr>
            </w:pPr>
            <w:r w:rsidRPr="00FB2E1E">
              <w:rPr>
                <w:rFonts w:ascii="Arial" w:hAnsi="Arial" w:cs="Arial"/>
                <w:b/>
                <w:color w:val="FFFFFF"/>
                <w:sz w:val="20"/>
                <w:szCs w:val="20"/>
              </w:rPr>
              <w:t>Past and specimen papers</w:t>
            </w:r>
          </w:p>
        </w:tc>
      </w:tr>
      <w:tr w:rsidR="003714D1" w:rsidRPr="004A4E17" w14:paraId="7772F3D1" w14:textId="77777777" w:rsidTr="006E70B1">
        <w:tblPrEx>
          <w:tblCellMar>
            <w:top w:w="0" w:type="dxa"/>
            <w:bottom w:w="0" w:type="dxa"/>
          </w:tblCellMar>
        </w:tblPrEx>
        <w:tc>
          <w:tcPr>
            <w:tcW w:w="14601" w:type="dxa"/>
            <w:gridSpan w:val="3"/>
            <w:tcMar>
              <w:top w:w="113" w:type="dxa"/>
              <w:bottom w:w="113" w:type="dxa"/>
            </w:tcMar>
          </w:tcPr>
          <w:p w14:paraId="08F669AB" w14:textId="77777777" w:rsidR="003714D1" w:rsidRDefault="003714D1" w:rsidP="007056AD">
            <w:pPr>
              <w:pStyle w:val="BodyText"/>
              <w:rPr>
                <w:rStyle w:val="Bold"/>
              </w:rPr>
            </w:pPr>
            <w:r>
              <w:rPr>
                <w:lang w:eastAsia="en-GB"/>
              </w:rPr>
              <w:t xml:space="preserve">Past/specimen papers and mark schemes are available to download from the </w:t>
            </w:r>
            <w:hyperlink r:id="rId300"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496"/>
            </w:tblGrid>
            <w:tr w:rsidR="00F33102" w:rsidRPr="00F33102" w14:paraId="37CA05DD" w14:textId="77777777" w:rsidTr="00AD5F55">
              <w:trPr>
                <w:trHeight w:val="300"/>
              </w:trPr>
              <w:tc>
                <w:tcPr>
                  <w:tcW w:w="0" w:type="auto"/>
                  <w:tcBorders>
                    <w:top w:val="nil"/>
                    <w:left w:val="nil"/>
                    <w:bottom w:val="nil"/>
                    <w:right w:val="nil"/>
                  </w:tcBorders>
                  <w:shd w:val="clear" w:color="auto" w:fill="auto"/>
                  <w:noWrap/>
                  <w:vAlign w:val="bottom"/>
                  <w:hideMark/>
                </w:tcPr>
                <w:p w14:paraId="4EFC154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10</w:t>
                  </w:r>
                </w:p>
              </w:tc>
            </w:tr>
            <w:tr w:rsidR="00F33102" w:rsidRPr="00F33102" w14:paraId="7809AEA7" w14:textId="77777777" w:rsidTr="00AD5F55">
              <w:trPr>
                <w:trHeight w:val="300"/>
              </w:trPr>
              <w:tc>
                <w:tcPr>
                  <w:tcW w:w="0" w:type="auto"/>
                  <w:tcBorders>
                    <w:top w:val="nil"/>
                    <w:left w:val="nil"/>
                    <w:bottom w:val="nil"/>
                    <w:right w:val="nil"/>
                  </w:tcBorders>
                  <w:shd w:val="clear" w:color="auto" w:fill="auto"/>
                  <w:noWrap/>
                  <w:vAlign w:val="bottom"/>
                  <w:hideMark/>
                </w:tcPr>
                <w:p w14:paraId="5C4FAF6C"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7</w:t>
                  </w:r>
                </w:p>
              </w:tc>
            </w:tr>
            <w:tr w:rsidR="008423AC" w:rsidRPr="00F33102" w14:paraId="55BBC4BF" w14:textId="77777777" w:rsidTr="00AD5F55">
              <w:trPr>
                <w:trHeight w:val="300"/>
              </w:trPr>
              <w:tc>
                <w:tcPr>
                  <w:tcW w:w="0" w:type="auto"/>
                  <w:tcBorders>
                    <w:top w:val="nil"/>
                    <w:left w:val="nil"/>
                    <w:bottom w:val="nil"/>
                    <w:right w:val="nil"/>
                  </w:tcBorders>
                  <w:shd w:val="clear" w:color="auto" w:fill="auto"/>
                  <w:noWrap/>
                  <w:vAlign w:val="bottom"/>
                </w:tcPr>
                <w:p w14:paraId="2C586231" w14:textId="77777777" w:rsidR="008423AC" w:rsidRPr="00F33102" w:rsidRDefault="008423AC" w:rsidP="00F33102">
                  <w:pPr>
                    <w:rPr>
                      <w:rFonts w:ascii="Arial" w:eastAsia="Times New Roman" w:hAnsi="Arial" w:cs="Arial"/>
                      <w:color w:val="000000"/>
                      <w:sz w:val="20"/>
                      <w:szCs w:val="20"/>
                      <w:lang w:eastAsia="en-GB"/>
                    </w:rPr>
                  </w:pPr>
                </w:p>
              </w:tc>
            </w:tr>
          </w:tbl>
          <w:p w14:paraId="70408D20" w14:textId="429A9593" w:rsidR="003714D1" w:rsidRPr="008423AC" w:rsidRDefault="008423AC" w:rsidP="008423AC">
            <w:pPr>
              <w:autoSpaceDE w:val="0"/>
              <w:autoSpaceDN w:val="0"/>
              <w:adjustRightInd w:val="0"/>
              <w:rPr>
                <w:rFonts w:ascii="Arial" w:hAnsi="Arial" w:cs="Arial"/>
                <w:sz w:val="20"/>
                <w:szCs w:val="20"/>
                <w:lang w:eastAsia="en-GB"/>
              </w:rPr>
            </w:pPr>
            <w:r w:rsidRPr="00F046AD">
              <w:rPr>
                <w:rFonts w:ascii="Arial" w:hAnsi="Arial" w:cs="Arial"/>
                <w:sz w:val="20"/>
                <w:szCs w:val="20"/>
                <w:lang w:eastAsia="en-GB"/>
              </w:rPr>
              <w:t xml:space="preserve">Other sources of questions on </w:t>
            </w:r>
            <w:r>
              <w:rPr>
                <w:rFonts w:ascii="Arial" w:hAnsi="Arial" w:cs="Arial"/>
                <w:sz w:val="20"/>
                <w:szCs w:val="20"/>
                <w:lang w:eastAsia="en-GB"/>
              </w:rPr>
              <w:t>coordinate geometry of the circle</w:t>
            </w:r>
            <w:r w:rsidRPr="00F046AD">
              <w:rPr>
                <w:rFonts w:ascii="Arial" w:hAnsi="Arial" w:cs="Arial"/>
                <w:sz w:val="20"/>
                <w:szCs w:val="20"/>
                <w:lang w:eastAsia="en-GB"/>
              </w:rPr>
              <w:t xml:space="preserve"> are the Cambridge International Examinations A </w:t>
            </w:r>
            <w:proofErr w:type="gramStart"/>
            <w:r w:rsidRPr="00F046AD">
              <w:rPr>
                <w:rFonts w:ascii="Arial" w:hAnsi="Arial" w:cs="Arial"/>
                <w:sz w:val="20"/>
                <w:szCs w:val="20"/>
                <w:lang w:eastAsia="en-GB"/>
              </w:rPr>
              <w:t>level</w:t>
            </w:r>
            <w:proofErr w:type="gramEnd"/>
            <w:r w:rsidRPr="00F046AD">
              <w:rPr>
                <w:rFonts w:ascii="Arial" w:hAnsi="Arial" w:cs="Arial"/>
                <w:sz w:val="20"/>
                <w:szCs w:val="20"/>
                <w:lang w:eastAsia="en-GB"/>
              </w:rPr>
              <w:t xml:space="preserve"> Mathematics 9709 Pure </w:t>
            </w:r>
            <w:r>
              <w:rPr>
                <w:rFonts w:ascii="Arial" w:hAnsi="Arial" w:cs="Arial"/>
                <w:sz w:val="20"/>
                <w:szCs w:val="20"/>
                <w:lang w:eastAsia="en-GB"/>
              </w:rPr>
              <w:t xml:space="preserve">Mathematics </w:t>
            </w:r>
            <w:r w:rsidRPr="00F046AD">
              <w:rPr>
                <w:rFonts w:ascii="Arial" w:hAnsi="Arial" w:cs="Arial"/>
                <w:sz w:val="20"/>
                <w:szCs w:val="20"/>
                <w:lang w:eastAsia="en-GB"/>
              </w:rPr>
              <w:t>1 papers</w:t>
            </w:r>
            <w:r>
              <w:rPr>
                <w:rFonts w:ascii="Arial" w:hAnsi="Arial" w:cs="Arial"/>
                <w:sz w:val="20"/>
                <w:szCs w:val="20"/>
                <w:lang w:eastAsia="en-GB"/>
              </w:rPr>
              <w:t>,</w:t>
            </w:r>
            <w:r w:rsidRPr="00F046AD">
              <w:rPr>
                <w:rFonts w:ascii="Arial" w:hAnsi="Arial" w:cs="Arial"/>
                <w:sz w:val="20"/>
                <w:szCs w:val="20"/>
                <w:lang w:eastAsia="en-GB"/>
              </w:rPr>
              <w:t xml:space="preserve"> although </w:t>
            </w:r>
            <w:r>
              <w:rPr>
                <w:rFonts w:ascii="Arial" w:hAnsi="Arial" w:cs="Arial"/>
                <w:sz w:val="20"/>
                <w:szCs w:val="20"/>
                <w:lang w:eastAsia="en-GB"/>
              </w:rPr>
              <w:t xml:space="preserve">you should take </w:t>
            </w:r>
            <w:r w:rsidRPr="00F046AD">
              <w:rPr>
                <w:rFonts w:ascii="Arial" w:hAnsi="Arial" w:cs="Arial"/>
                <w:sz w:val="20"/>
                <w:szCs w:val="20"/>
                <w:lang w:eastAsia="en-GB"/>
              </w:rPr>
              <w:t xml:space="preserve">care to ensure that the question material is </w:t>
            </w:r>
            <w:r>
              <w:rPr>
                <w:rFonts w:ascii="Arial" w:hAnsi="Arial" w:cs="Arial"/>
                <w:sz w:val="20"/>
                <w:szCs w:val="20"/>
                <w:lang w:eastAsia="en-GB"/>
              </w:rPr>
              <w:t>included in the 0606 syllabus.</w:t>
            </w:r>
          </w:p>
        </w:tc>
      </w:tr>
    </w:tbl>
    <w:p w14:paraId="21CFDEE0"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0545B596" w14:textId="296E62DC" w:rsidR="003714D1" w:rsidRPr="00393536" w:rsidRDefault="00B6727A" w:rsidP="003714D1">
      <w:pPr>
        <w:pStyle w:val="Heading1"/>
      </w:pPr>
      <w:bookmarkStart w:id="16" w:name="_Toc131509200"/>
      <w:r>
        <w:t>11. Trigonometry</w:t>
      </w:r>
      <w:bookmarkEnd w:id="16"/>
      <w:r w:rsidR="003714D1"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9"/>
        <w:gridCol w:w="2523"/>
        <w:gridCol w:w="2126"/>
        <w:gridCol w:w="9923"/>
      </w:tblGrid>
      <w:tr w:rsidR="003714D1" w:rsidRPr="004A4E17" w14:paraId="611E5889" w14:textId="77777777" w:rsidTr="007056AD">
        <w:trPr>
          <w:tblHeader/>
        </w:trPr>
        <w:tc>
          <w:tcPr>
            <w:tcW w:w="2552" w:type="dxa"/>
            <w:gridSpan w:val="2"/>
            <w:shd w:val="clear" w:color="auto" w:fill="EA5B0C"/>
            <w:tcMar>
              <w:top w:w="113" w:type="dxa"/>
              <w:bottom w:w="113" w:type="dxa"/>
            </w:tcMar>
            <w:vAlign w:val="center"/>
          </w:tcPr>
          <w:p w14:paraId="571FD974"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7BE60909" w14:textId="77777777" w:rsidR="003714D1" w:rsidRPr="004A4E17" w:rsidRDefault="003714D1" w:rsidP="007056AD">
            <w:pPr>
              <w:pStyle w:val="TableHead"/>
              <w:spacing w:before="0" w:after="0"/>
            </w:pPr>
            <w:r w:rsidRPr="004A4E17">
              <w:t>Learning objectives</w:t>
            </w:r>
          </w:p>
        </w:tc>
        <w:tc>
          <w:tcPr>
            <w:tcW w:w="9923" w:type="dxa"/>
            <w:shd w:val="clear" w:color="auto" w:fill="EA5B0C"/>
            <w:tcMar>
              <w:top w:w="113" w:type="dxa"/>
              <w:bottom w:w="113" w:type="dxa"/>
            </w:tcMar>
            <w:vAlign w:val="center"/>
          </w:tcPr>
          <w:p w14:paraId="42F58C90"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12E61063" w14:textId="77777777" w:rsidTr="00ED7D00">
        <w:tblPrEx>
          <w:tblCellMar>
            <w:top w:w="0" w:type="dxa"/>
            <w:bottom w:w="0" w:type="dxa"/>
          </w:tblCellMar>
        </w:tblPrEx>
        <w:trPr>
          <w:gridBefore w:val="1"/>
          <w:wBefore w:w="29" w:type="dxa"/>
          <w:trHeight w:val="487"/>
        </w:trPr>
        <w:tc>
          <w:tcPr>
            <w:tcW w:w="2523" w:type="dxa"/>
            <w:tcMar>
              <w:top w:w="113" w:type="dxa"/>
              <w:bottom w:w="113" w:type="dxa"/>
            </w:tcMar>
          </w:tcPr>
          <w:p w14:paraId="64377302" w14:textId="582A840F"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3E43FB81" w14:textId="77777777" w:rsidR="006B3C39" w:rsidRPr="004A4E17" w:rsidRDefault="006B3C39" w:rsidP="006B3C39">
            <w:pPr>
              <w:pStyle w:val="BodyText"/>
              <w:rPr>
                <w:lang w:eastAsia="en-GB"/>
              </w:rPr>
            </w:pPr>
          </w:p>
        </w:tc>
        <w:tc>
          <w:tcPr>
            <w:tcW w:w="9923" w:type="dxa"/>
            <w:tcMar>
              <w:top w:w="113" w:type="dxa"/>
              <w:bottom w:w="113" w:type="dxa"/>
            </w:tcMar>
          </w:tcPr>
          <w:p w14:paraId="0ED05C56" w14:textId="692086EC" w:rsidR="006B3C39" w:rsidRPr="00E0765F" w:rsidRDefault="006B3C39" w:rsidP="006B3C39">
            <w:pPr>
              <w:rPr>
                <w:rFonts w:ascii="Arial" w:hAnsi="Arial" w:cs="Arial"/>
                <w:b/>
                <w:sz w:val="20"/>
                <w:szCs w:val="20"/>
              </w:rPr>
            </w:pPr>
            <w:r>
              <w:rPr>
                <w:rFonts w:ascii="Arial" w:hAnsi="Arial" w:cs="Arial"/>
                <w:sz w:val="20"/>
                <w:szCs w:val="20"/>
              </w:rPr>
              <w:t>L</w:t>
            </w:r>
            <w:r w:rsidRPr="00E0765F">
              <w:rPr>
                <w:rFonts w:ascii="Arial" w:hAnsi="Arial" w:cs="Arial"/>
                <w:sz w:val="20"/>
                <w:szCs w:val="20"/>
              </w:rPr>
              <w:t xml:space="preserve">earners </w:t>
            </w:r>
            <w:r>
              <w:rPr>
                <w:rFonts w:ascii="Arial" w:hAnsi="Arial" w:cs="Arial"/>
                <w:sz w:val="20"/>
                <w:szCs w:val="20"/>
              </w:rPr>
              <w:t xml:space="preserve">should </w:t>
            </w:r>
            <w:r w:rsidRPr="00E0765F">
              <w:rPr>
                <w:rFonts w:ascii="Arial" w:hAnsi="Arial" w:cs="Arial"/>
                <w:sz w:val="20"/>
                <w:szCs w:val="20"/>
              </w:rPr>
              <w:t xml:space="preserve">cover this unit </w:t>
            </w:r>
            <w:r>
              <w:rPr>
                <w:rFonts w:ascii="Arial" w:hAnsi="Arial" w:cs="Arial"/>
                <w:sz w:val="20"/>
                <w:szCs w:val="20"/>
              </w:rPr>
              <w:t>before</w:t>
            </w:r>
            <w:r w:rsidRPr="00E0765F">
              <w:rPr>
                <w:rFonts w:ascii="Arial" w:hAnsi="Arial" w:cs="Arial"/>
                <w:sz w:val="20"/>
                <w:szCs w:val="20"/>
              </w:rPr>
              <w:t xml:space="preserve">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 </w:t>
            </w:r>
            <w:r w:rsidRPr="00D2704C">
              <w:rPr>
                <w:rFonts w:ascii="Arial" w:hAnsi="Arial" w:cs="Arial"/>
                <w:sz w:val="20"/>
                <w:szCs w:val="20"/>
              </w:rPr>
              <w:t xml:space="preserve">as knowledge of trigonometric functions is very useful for variety in that topic. Solving quadratic equations (generally by factorising) is an essential tool here so learners should already have covered </w:t>
            </w:r>
            <w:r w:rsidR="00D2704C" w:rsidRPr="00D2704C">
              <w:rPr>
                <w:rFonts w:ascii="Arial" w:hAnsi="Arial" w:cs="Arial"/>
                <w:b/>
                <w:sz w:val="20"/>
                <w:szCs w:val="20"/>
              </w:rPr>
              <w:t>1</w:t>
            </w:r>
            <w:r w:rsidRPr="00D2704C">
              <w:rPr>
                <w:rFonts w:ascii="Arial" w:hAnsi="Arial" w:cs="Arial"/>
                <w:b/>
                <w:sz w:val="20"/>
                <w:szCs w:val="20"/>
              </w:rPr>
              <w:t xml:space="preserve"> Quadratic Functions</w:t>
            </w:r>
            <w:r w:rsidRPr="00D2704C">
              <w:rPr>
                <w:rFonts w:ascii="Arial" w:hAnsi="Arial" w:cs="Arial"/>
                <w:sz w:val="20"/>
                <w:szCs w:val="20"/>
              </w:rPr>
              <w:t xml:space="preserve">. Also, it is sensible for learners to have studied </w:t>
            </w:r>
            <w:r w:rsidRPr="00D2704C">
              <w:rPr>
                <w:rFonts w:ascii="Arial" w:hAnsi="Arial" w:cs="Arial"/>
                <w:b/>
                <w:sz w:val="20"/>
                <w:szCs w:val="20"/>
              </w:rPr>
              <w:t>9 Circular Measure</w:t>
            </w:r>
            <w:r w:rsidRPr="00D2704C">
              <w:rPr>
                <w:rFonts w:ascii="Arial" w:hAnsi="Arial" w:cs="Arial"/>
                <w:sz w:val="20"/>
                <w:szCs w:val="20"/>
              </w:rPr>
              <w:t xml:space="preserve"> before this one, so that</w:t>
            </w:r>
            <w:r w:rsidRPr="00E0765F">
              <w:rPr>
                <w:rFonts w:ascii="Arial" w:hAnsi="Arial" w:cs="Arial"/>
                <w:sz w:val="20"/>
                <w:szCs w:val="20"/>
              </w:rPr>
              <w:t xml:space="preserve"> the skills in this unit can be practi</w:t>
            </w:r>
            <w:r>
              <w:rPr>
                <w:rFonts w:ascii="Arial" w:hAnsi="Arial" w:cs="Arial"/>
                <w:sz w:val="20"/>
                <w:szCs w:val="20"/>
              </w:rPr>
              <w:t>s</w:t>
            </w:r>
            <w:r w:rsidRPr="00E0765F">
              <w:rPr>
                <w:rFonts w:ascii="Arial" w:hAnsi="Arial" w:cs="Arial"/>
                <w:sz w:val="20"/>
                <w:szCs w:val="20"/>
              </w:rPr>
              <w:t xml:space="preserve">ed in both degrees and radians. </w:t>
            </w:r>
          </w:p>
          <w:p w14:paraId="6A72F6CD" w14:textId="77777777" w:rsidR="006B3C39" w:rsidRDefault="006B3C39" w:rsidP="006B3C39">
            <w:pPr>
              <w:rPr>
                <w:rFonts w:ascii="Arial" w:hAnsi="Arial" w:cs="Arial"/>
                <w:b/>
                <w:sz w:val="20"/>
                <w:szCs w:val="20"/>
              </w:rPr>
            </w:pPr>
          </w:p>
          <w:p w14:paraId="57731314" w14:textId="77777777" w:rsidR="006B3C39" w:rsidRPr="00E0765F" w:rsidRDefault="006B3C39" w:rsidP="006B3C39">
            <w:pPr>
              <w:rPr>
                <w:rFonts w:ascii="Arial" w:hAnsi="Arial" w:cs="Arial"/>
                <w:sz w:val="20"/>
                <w:szCs w:val="20"/>
              </w:rPr>
            </w:pPr>
            <w:r w:rsidRPr="00E0765F">
              <w:rPr>
                <w:rFonts w:ascii="Arial" w:hAnsi="Arial" w:cs="Arial"/>
                <w:sz w:val="20"/>
                <w:szCs w:val="20"/>
              </w:rPr>
              <w:t>Learners should have covered all the trigonometric topics from Cambridge O Level Mathematics or</w:t>
            </w:r>
            <w:r>
              <w:rPr>
                <w:rFonts w:ascii="Arial" w:hAnsi="Arial" w:cs="Arial"/>
                <w:sz w:val="20"/>
                <w:szCs w:val="20"/>
              </w:rPr>
              <w:t xml:space="preserve"> </w:t>
            </w:r>
            <w:r w:rsidRPr="00E0765F">
              <w:rPr>
                <w:rFonts w:ascii="Arial" w:hAnsi="Arial" w:cs="Arial"/>
                <w:sz w:val="20"/>
                <w:szCs w:val="20"/>
              </w:rPr>
              <w:t xml:space="preserve">Cambridge IGCSE Mathematics. Learners will need algebraic manipulation skills to prove trigonometric identities. They will also need to be </w:t>
            </w:r>
            <w:r>
              <w:rPr>
                <w:rFonts w:ascii="Arial" w:hAnsi="Arial" w:cs="Arial"/>
                <w:sz w:val="20"/>
                <w:szCs w:val="20"/>
              </w:rPr>
              <w:t>able to</w:t>
            </w:r>
            <w:r w:rsidRPr="00E0765F">
              <w:rPr>
                <w:rFonts w:ascii="Arial" w:hAnsi="Arial" w:cs="Arial"/>
                <w:sz w:val="20"/>
                <w:szCs w:val="20"/>
              </w:rPr>
              <w:t xml:space="preserve"> transform graphs in general as this is a key feature of this </w:t>
            </w:r>
            <w:proofErr w:type="gramStart"/>
            <w:r w:rsidRPr="00E0765F">
              <w:rPr>
                <w:rFonts w:ascii="Arial" w:hAnsi="Arial" w:cs="Arial"/>
                <w:sz w:val="20"/>
                <w:szCs w:val="20"/>
              </w:rPr>
              <w:t>unit</w:t>
            </w:r>
            <w:proofErr w:type="gramEnd"/>
            <w:r w:rsidRPr="00E0765F">
              <w:rPr>
                <w:rFonts w:ascii="Arial" w:hAnsi="Arial" w:cs="Arial"/>
                <w:sz w:val="20"/>
                <w:szCs w:val="20"/>
              </w:rPr>
              <w:t xml:space="preserve"> and the ideas are extended here.</w:t>
            </w:r>
          </w:p>
          <w:p w14:paraId="74AFC2B9" w14:textId="77777777" w:rsidR="006B3C39" w:rsidRPr="00E0765F" w:rsidRDefault="006B3C39" w:rsidP="006B3C39">
            <w:pPr>
              <w:rPr>
                <w:rFonts w:ascii="Arial" w:hAnsi="Arial" w:cs="Arial"/>
                <w:b/>
                <w:sz w:val="20"/>
                <w:szCs w:val="20"/>
              </w:rPr>
            </w:pPr>
          </w:p>
          <w:p w14:paraId="51144D4B" w14:textId="15CE38F5" w:rsidR="006B3C39" w:rsidRPr="00DB2C1F" w:rsidRDefault="006B3C39" w:rsidP="006B3C39">
            <w:pPr>
              <w:pStyle w:val="BodyText"/>
              <w:rPr>
                <w:lang w:eastAsia="en-GB"/>
              </w:rPr>
            </w:pPr>
            <w:r w:rsidRPr="00E0765F">
              <w:rPr>
                <w:bCs/>
              </w:rPr>
              <w:t xml:space="preserve">This unit builds on the foundation skills learners have already acquired in trigonometry. They start to go beyond the application of the three major trigonometric ratios to acute angles and develop skills </w:t>
            </w:r>
            <w:r>
              <w:rPr>
                <w:bCs/>
              </w:rPr>
              <w:t xml:space="preserve">needed </w:t>
            </w:r>
            <w:r w:rsidRPr="00E0765F">
              <w:rPr>
                <w:bCs/>
              </w:rPr>
              <w:t>for general solutions of trigonometric equations, by working with angles of any magnitude. The three minor trigonometric ratios secant, cosecant and cotangent are introduced for the first time. Learners develop graphical skills relating to the transformation and application of trigonometric functions. Simple trigonomet</w:t>
            </w:r>
            <w:r>
              <w:rPr>
                <w:bCs/>
              </w:rPr>
              <w:t>ric proofs are also introduced.</w:t>
            </w:r>
          </w:p>
        </w:tc>
      </w:tr>
      <w:tr w:rsidR="006B3C39" w:rsidRPr="004A4E17" w14:paraId="56E3A822" w14:textId="77777777" w:rsidTr="007056AD">
        <w:tblPrEx>
          <w:tblCellMar>
            <w:top w:w="0" w:type="dxa"/>
            <w:bottom w:w="0" w:type="dxa"/>
          </w:tblCellMar>
        </w:tblPrEx>
        <w:tc>
          <w:tcPr>
            <w:tcW w:w="2552" w:type="dxa"/>
            <w:gridSpan w:val="2"/>
            <w:tcMar>
              <w:top w:w="113" w:type="dxa"/>
              <w:bottom w:w="113" w:type="dxa"/>
            </w:tcMar>
          </w:tcPr>
          <w:p w14:paraId="1F0F6D26" w14:textId="62A21EC9" w:rsidR="006B3C39" w:rsidRPr="004A4E17" w:rsidRDefault="006B3C39" w:rsidP="006B3C39">
            <w:pPr>
              <w:pStyle w:val="BodyText"/>
              <w:rPr>
                <w:lang w:eastAsia="en-GB"/>
              </w:rPr>
            </w:pPr>
            <w:r>
              <w:rPr>
                <w:lang w:eastAsia="en-GB"/>
              </w:rPr>
              <w:t>10.1</w:t>
            </w:r>
          </w:p>
        </w:tc>
        <w:tc>
          <w:tcPr>
            <w:tcW w:w="2126" w:type="dxa"/>
            <w:tcMar>
              <w:top w:w="113" w:type="dxa"/>
              <w:bottom w:w="113" w:type="dxa"/>
            </w:tcMar>
          </w:tcPr>
          <w:p w14:paraId="2DDB13B6" w14:textId="772D6BE0" w:rsidR="006B3C39" w:rsidRPr="004A4E17" w:rsidRDefault="006B3C39" w:rsidP="006B3C39">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six</w:t>
            </w:r>
            <w:r>
              <w:rPr>
                <w:spacing w:val="-14"/>
              </w:rPr>
              <w:t xml:space="preserve"> </w:t>
            </w:r>
            <w:r>
              <w:t>trigonometric</w:t>
            </w:r>
            <w:r>
              <w:rPr>
                <w:spacing w:val="-14"/>
              </w:rPr>
              <w:t xml:space="preserve"> </w:t>
            </w:r>
            <w:r>
              <w:t>functions of angles of any magnitude.</w:t>
            </w:r>
          </w:p>
        </w:tc>
        <w:tc>
          <w:tcPr>
            <w:tcW w:w="9923" w:type="dxa"/>
            <w:tcMar>
              <w:top w:w="113" w:type="dxa"/>
              <w:bottom w:w="113" w:type="dxa"/>
            </w:tcMar>
          </w:tcPr>
          <w:p w14:paraId="49A8B63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‘Formation of a Sinusoid from the Unit Circle’ at </w:t>
            </w:r>
            <w:hyperlink r:id="rId301" w:history="1">
              <w:r>
                <w:rPr>
                  <w:rStyle w:val="Hyperlink"/>
                  <w:rFonts w:ascii="Arial" w:hAnsi="Arial" w:cs="Arial"/>
                  <w:sz w:val="20"/>
                  <w:szCs w:val="20"/>
                  <w:lang w:eastAsia="en-GB"/>
                </w:rPr>
                <w:t>www.geogebra.org/m/ypaPjM8R</w:t>
              </w:r>
            </w:hyperlink>
            <w:r>
              <w:rPr>
                <w:rFonts w:ascii="Arial" w:hAnsi="Arial" w:cs="Arial"/>
                <w:sz w:val="20"/>
                <w:szCs w:val="20"/>
                <w:lang w:eastAsia="en-GB"/>
              </w:rPr>
              <w:t xml:space="preserve"> provides a</w:t>
            </w:r>
            <w:r w:rsidRPr="008B6D1B">
              <w:rPr>
                <w:rFonts w:ascii="Arial" w:hAnsi="Arial" w:cs="Arial"/>
                <w:sz w:val="20"/>
                <w:szCs w:val="20"/>
                <w:lang w:eastAsia="en-GB"/>
              </w:rPr>
              <w:t xml:space="preserve"> visual presentation of how the unit circle is linked to the trigonometric </w:t>
            </w:r>
            <w:proofErr w:type="gramStart"/>
            <w:r w:rsidRPr="008B6D1B">
              <w:rPr>
                <w:rFonts w:ascii="Arial" w:hAnsi="Arial" w:cs="Arial"/>
                <w:sz w:val="20"/>
                <w:szCs w:val="20"/>
                <w:lang w:eastAsia="en-GB"/>
              </w:rPr>
              <w:t>functions</w:t>
            </w:r>
            <w:proofErr w:type="gramEnd"/>
            <w:r w:rsidRPr="008B6D1B">
              <w:rPr>
                <w:rFonts w:ascii="Arial" w:hAnsi="Arial" w:cs="Arial"/>
                <w:sz w:val="20"/>
                <w:szCs w:val="20"/>
                <w:lang w:eastAsia="en-GB"/>
              </w:rPr>
              <w:t xml:space="preserve"> cosine and sine</w:t>
            </w:r>
            <w:r>
              <w:rPr>
                <w:rFonts w:ascii="Arial" w:hAnsi="Arial" w:cs="Arial"/>
                <w:sz w:val="20"/>
                <w:szCs w:val="20"/>
                <w:lang w:eastAsia="en-GB"/>
              </w:rPr>
              <w:t>, and can be used for a teacher-led activity</w:t>
            </w:r>
            <w:r w:rsidRPr="008B6D1B">
              <w:rPr>
                <w:rFonts w:ascii="Arial" w:hAnsi="Arial" w:cs="Arial"/>
                <w:sz w:val="20"/>
                <w:szCs w:val="20"/>
                <w:lang w:eastAsia="en-GB"/>
              </w:rPr>
              <w:t xml:space="preserve">. </w:t>
            </w:r>
          </w:p>
          <w:p w14:paraId="6862E3C5"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br/>
            </w:r>
            <w:r w:rsidRPr="008B6D1B">
              <w:rPr>
                <w:rFonts w:ascii="Arial" w:hAnsi="Arial" w:cs="Arial"/>
                <w:sz w:val="20"/>
                <w:szCs w:val="20"/>
                <w:lang w:eastAsia="en-GB"/>
              </w:rPr>
              <w:t>This is a useful place from which to start building new skills based on the major ratios with which learners are already familiar.</w:t>
            </w:r>
            <w:r w:rsidRPr="008B6D1B">
              <w:rPr>
                <w:rFonts w:ascii="Arial" w:hAnsi="Arial" w:cs="Arial"/>
              </w:rPr>
              <w:t xml:space="preserve"> </w:t>
            </w:r>
          </w:p>
          <w:p w14:paraId="34C8F893" w14:textId="77777777" w:rsidR="006B3C39" w:rsidRPr="008B6D1B" w:rsidRDefault="006B3C39" w:rsidP="006B3C39">
            <w:pPr>
              <w:autoSpaceDE w:val="0"/>
              <w:autoSpaceDN w:val="0"/>
              <w:adjustRightInd w:val="0"/>
              <w:rPr>
                <w:rFonts w:ascii="Arial" w:hAnsi="Arial" w:cs="Arial"/>
                <w:sz w:val="20"/>
                <w:szCs w:val="20"/>
                <w:lang w:eastAsia="en-GB"/>
              </w:rPr>
            </w:pPr>
          </w:p>
          <w:p w14:paraId="1CF4EA7C"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need to become familiar with the conventions of an anticlockwise angle being positive and a clockwise angle being negative.</w:t>
            </w:r>
          </w:p>
          <w:p w14:paraId="7AD44AAB" w14:textId="77777777" w:rsidR="006B3C39" w:rsidRPr="008B6D1B" w:rsidRDefault="006B3C39" w:rsidP="006B3C39">
            <w:pPr>
              <w:autoSpaceDE w:val="0"/>
              <w:autoSpaceDN w:val="0"/>
              <w:adjustRightInd w:val="0"/>
              <w:rPr>
                <w:rFonts w:ascii="Arial" w:hAnsi="Arial" w:cs="Arial"/>
                <w:sz w:val="20"/>
                <w:szCs w:val="20"/>
                <w:lang w:eastAsia="en-GB"/>
              </w:rPr>
            </w:pPr>
          </w:p>
          <w:p w14:paraId="3D418818"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When</w:t>
            </w:r>
            <w:r w:rsidRPr="008B6D1B">
              <w:rPr>
                <w:rFonts w:ascii="Arial" w:hAnsi="Arial" w:cs="Arial"/>
                <w:sz w:val="20"/>
                <w:szCs w:val="20"/>
                <w:lang w:eastAsia="en-GB"/>
              </w:rPr>
              <w:t xml:space="preserve"> learners have grasped the connections between angles of any magnitude and the periodic nature of the trigonometric </w:t>
            </w:r>
            <w:proofErr w:type="gramStart"/>
            <w:r w:rsidRPr="008B6D1B">
              <w:rPr>
                <w:rFonts w:ascii="Arial" w:hAnsi="Arial" w:cs="Arial"/>
                <w:sz w:val="20"/>
                <w:szCs w:val="20"/>
                <w:lang w:eastAsia="en-GB"/>
              </w:rPr>
              <w:t>functions</w:t>
            </w:r>
            <w:proofErr w:type="gramEnd"/>
            <w:r w:rsidRPr="008B6D1B">
              <w:rPr>
                <w:rFonts w:ascii="Arial" w:hAnsi="Arial" w:cs="Arial"/>
                <w:sz w:val="20"/>
                <w:szCs w:val="20"/>
                <w:lang w:eastAsia="en-GB"/>
              </w:rPr>
              <w:t xml:space="preserve"> sine, cosine and tangent, introduce</w:t>
            </w:r>
            <w:r>
              <w:rPr>
                <w:rFonts w:ascii="Arial" w:hAnsi="Arial" w:cs="Arial"/>
                <w:sz w:val="20"/>
                <w:szCs w:val="20"/>
                <w:lang w:eastAsia="en-GB"/>
              </w:rPr>
              <w:t xml:space="preserve"> them</w:t>
            </w:r>
            <w:r w:rsidRPr="008B6D1B">
              <w:rPr>
                <w:rFonts w:ascii="Arial" w:hAnsi="Arial" w:cs="Arial"/>
                <w:sz w:val="20"/>
                <w:szCs w:val="20"/>
                <w:lang w:eastAsia="en-GB"/>
              </w:rPr>
              <w:t xml:space="preserve"> to the quadrant diagram</w:t>
            </w:r>
            <w:r>
              <w:rPr>
                <w:rFonts w:ascii="Arial" w:hAnsi="Arial" w:cs="Arial"/>
                <w:sz w:val="20"/>
                <w:szCs w:val="20"/>
                <w:lang w:eastAsia="en-GB"/>
              </w:rPr>
              <w:t xml:space="preserve"> below.</w:t>
            </w:r>
          </w:p>
          <w:p w14:paraId="160ED1DE" w14:textId="77777777" w:rsidR="006B3C39" w:rsidRPr="008B6D1B" w:rsidRDefault="006B3C39" w:rsidP="006B3C39">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46354AA8" wp14:editId="057DEFEB">
                  <wp:extent cx="1226820" cy="11372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nt_diagram-01.png"/>
                          <pic:cNvPicPr/>
                        </pic:nvPicPr>
                        <pic:blipFill>
                          <a:blip r:embed="rId302">
                            <a:extLst>
                              <a:ext uri="{28A0092B-C50C-407E-A947-70E740481C1C}">
                                <a14:useLocalDpi xmlns:a14="http://schemas.microsoft.com/office/drawing/2010/main" val="0"/>
                              </a:ext>
                            </a:extLst>
                          </a:blip>
                          <a:stretch>
                            <a:fillRect/>
                          </a:stretch>
                        </pic:blipFill>
                        <pic:spPr>
                          <a:xfrm>
                            <a:off x="0" y="0"/>
                            <a:ext cx="1226820" cy="1137205"/>
                          </a:xfrm>
                          <a:prstGeom prst="rect">
                            <a:avLst/>
                          </a:prstGeom>
                        </pic:spPr>
                      </pic:pic>
                    </a:graphicData>
                  </a:graphic>
                </wp:inline>
              </w:drawing>
            </w:r>
          </w:p>
          <w:p w14:paraId="5196009F"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This diagram will</w:t>
            </w:r>
            <w:r w:rsidRPr="008B6D1B">
              <w:rPr>
                <w:rFonts w:ascii="Arial" w:hAnsi="Arial" w:cs="Arial"/>
                <w:sz w:val="20"/>
                <w:szCs w:val="20"/>
                <w:lang w:eastAsia="en-GB"/>
              </w:rPr>
              <w:t xml:space="preserve"> help them recall which trigonometric ratio is positive in which quadrant. Emphasis should be placed on working from the horizontal axis. Learners could make up their own mnemonic to recall which quadrant is which.</w:t>
            </w:r>
          </w:p>
          <w:p w14:paraId="02A2BED7" w14:textId="77777777" w:rsidR="006B3C39" w:rsidRPr="008B6D1B" w:rsidRDefault="006B3C39" w:rsidP="006B3C39">
            <w:pPr>
              <w:autoSpaceDE w:val="0"/>
              <w:autoSpaceDN w:val="0"/>
              <w:adjustRightInd w:val="0"/>
              <w:rPr>
                <w:rFonts w:ascii="Arial" w:hAnsi="Arial" w:cs="Arial"/>
                <w:sz w:val="20"/>
                <w:szCs w:val="20"/>
                <w:lang w:eastAsia="en-GB"/>
              </w:rPr>
            </w:pPr>
          </w:p>
          <w:p w14:paraId="387FE0DF" w14:textId="77777777" w:rsidR="006B3C39" w:rsidRDefault="006B3C39" w:rsidP="006B3C39">
            <w:pPr>
              <w:autoSpaceDE w:val="0"/>
              <w:autoSpaceDN w:val="0"/>
              <w:adjustRightInd w:val="0"/>
              <w:rPr>
                <w:rFonts w:ascii="Arial" w:hAnsi="Arial" w:cs="Arial"/>
              </w:rPr>
            </w:pPr>
            <w:r>
              <w:rPr>
                <w:rFonts w:ascii="Arial" w:hAnsi="Arial" w:cs="Arial"/>
                <w:sz w:val="20"/>
                <w:szCs w:val="20"/>
                <w:lang w:eastAsia="en-GB"/>
              </w:rPr>
              <w:t xml:space="preserve">The ‘CAST Rule’ at </w:t>
            </w:r>
            <w:hyperlink r:id="rId303" w:history="1">
              <w:r>
                <w:rPr>
                  <w:rStyle w:val="Hyperlink"/>
                  <w:rFonts w:ascii="Arial" w:hAnsi="Arial" w:cs="Arial"/>
                  <w:sz w:val="20"/>
                  <w:szCs w:val="20"/>
                  <w:lang w:eastAsia="en-GB"/>
                </w:rPr>
                <w:t>www.geogebra.org/m/mRdbxDS9</w:t>
              </w:r>
            </w:hyperlink>
            <w:r>
              <w:rPr>
                <w:rFonts w:ascii="Arial" w:hAnsi="Arial" w:cs="Arial"/>
                <w:sz w:val="20"/>
                <w:szCs w:val="20"/>
                <w:lang w:eastAsia="en-GB"/>
              </w:rPr>
              <w:t xml:space="preserve"> provides a good</w:t>
            </w:r>
            <w:r w:rsidRPr="00445638">
              <w:rPr>
                <w:rFonts w:ascii="Arial" w:hAnsi="Arial" w:cs="Arial"/>
                <w:sz w:val="20"/>
                <w:szCs w:val="20"/>
                <w:lang w:eastAsia="en-GB"/>
              </w:rPr>
              <w:t xml:space="preserve"> demonstration</w:t>
            </w:r>
            <w:r w:rsidRPr="008B6D1B">
              <w:rPr>
                <w:rFonts w:ascii="Arial" w:hAnsi="Arial" w:cs="Arial"/>
                <w:sz w:val="20"/>
                <w:szCs w:val="20"/>
                <w:lang w:eastAsia="en-GB"/>
              </w:rPr>
              <w:t>.</w:t>
            </w:r>
            <w:r w:rsidRPr="008B6D1B">
              <w:rPr>
                <w:rFonts w:ascii="Arial" w:hAnsi="Arial" w:cs="Arial"/>
              </w:rPr>
              <w:t xml:space="preserve"> </w:t>
            </w:r>
          </w:p>
          <w:p w14:paraId="1CE2AFA5" w14:textId="77777777" w:rsidR="006B3C39" w:rsidRDefault="006B3C39" w:rsidP="006B3C39">
            <w:pPr>
              <w:autoSpaceDE w:val="0"/>
              <w:autoSpaceDN w:val="0"/>
              <w:adjustRightInd w:val="0"/>
              <w:rPr>
                <w:rFonts w:ascii="Arial" w:hAnsi="Arial" w:cs="Arial"/>
              </w:rPr>
            </w:pPr>
          </w:p>
          <w:p w14:paraId="3F79153F"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rPr>
              <w:t xml:space="preserve">‘Trigonometric ratios of any angle’ at </w:t>
            </w:r>
            <w:hyperlink r:id="rId304" w:history="1">
              <w:r>
                <w:rPr>
                  <w:rStyle w:val="Hyperlink"/>
                  <w:rFonts w:ascii="Arial" w:hAnsi="Arial" w:cs="Arial"/>
                  <w:sz w:val="20"/>
                  <w:szCs w:val="20"/>
                </w:rPr>
                <w:t>www.stem.org.uk/elibrary/resource/34698</w:t>
              </w:r>
            </w:hyperlink>
            <w:r>
              <w:rPr>
                <w:rFonts w:ascii="Arial" w:hAnsi="Arial" w:cs="Arial"/>
                <w:sz w:val="20"/>
                <w:szCs w:val="20"/>
              </w:rPr>
              <w:t xml:space="preserve"> is a </w:t>
            </w:r>
            <w:r>
              <w:rPr>
                <w:rFonts w:ascii="Arial" w:hAnsi="Arial" w:cs="Arial"/>
                <w:sz w:val="20"/>
                <w:szCs w:val="20"/>
                <w:lang w:eastAsia="en-GB"/>
              </w:rPr>
              <w:t>PowerPoint resource that can help learners to understand circular functions, quadrants, positive and negative angles.</w:t>
            </w:r>
          </w:p>
          <w:p w14:paraId="2330F698" w14:textId="77777777" w:rsidR="006B3C39" w:rsidRPr="008B6D1B" w:rsidRDefault="006B3C39" w:rsidP="006B3C39">
            <w:pPr>
              <w:autoSpaceDE w:val="0"/>
              <w:autoSpaceDN w:val="0"/>
              <w:adjustRightInd w:val="0"/>
              <w:rPr>
                <w:rFonts w:ascii="Arial" w:hAnsi="Arial" w:cs="Arial"/>
                <w:sz w:val="20"/>
                <w:szCs w:val="20"/>
                <w:lang w:eastAsia="en-GB"/>
              </w:rPr>
            </w:pPr>
          </w:p>
          <w:p w14:paraId="2870DD7E"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The minor ratios sec, cosec (often csc in textbooks) and cot will be new to learners. The relationships with cos, sin and tan are important and various methods of recall exist – one of which is the 3</w:t>
            </w:r>
            <w:r w:rsidRPr="008B6D1B">
              <w:rPr>
                <w:rFonts w:ascii="Arial" w:hAnsi="Arial" w:cs="Arial"/>
                <w:sz w:val="20"/>
                <w:szCs w:val="20"/>
                <w:vertAlign w:val="superscript"/>
                <w:lang w:eastAsia="en-GB"/>
              </w:rPr>
              <w:t>rd</w:t>
            </w:r>
            <w:r w:rsidRPr="008B6D1B">
              <w:rPr>
                <w:rFonts w:ascii="Arial" w:hAnsi="Arial" w:cs="Arial"/>
                <w:sz w:val="20"/>
                <w:szCs w:val="20"/>
                <w:lang w:eastAsia="en-GB"/>
              </w:rPr>
              <w:t xml:space="preserve"> letter rule:</w:t>
            </w:r>
          </w:p>
          <w:p w14:paraId="0CEDEE10" w14:textId="77777777" w:rsidR="006B3C39" w:rsidRPr="008B6D1B" w:rsidRDefault="006B3C39" w:rsidP="006B3C39">
            <w:pPr>
              <w:autoSpaceDE w:val="0"/>
              <w:autoSpaceDN w:val="0"/>
              <w:adjustRightInd w:val="0"/>
              <w:rPr>
                <w:rFonts w:ascii="Arial" w:hAnsi="Arial" w:cs="Arial"/>
                <w:sz w:val="20"/>
                <w:szCs w:val="20"/>
                <w:lang w:eastAsia="en-GB"/>
              </w:rPr>
            </w:pPr>
          </w:p>
          <w:p w14:paraId="1ED293A3" w14:textId="77777777" w:rsidR="006B3C39" w:rsidRPr="008B6D1B" w:rsidRDefault="006B3C39" w:rsidP="006B3C39">
            <w:pPr>
              <w:autoSpaceDE w:val="0"/>
              <w:autoSpaceDN w:val="0"/>
              <w:adjustRightInd w:val="0"/>
              <w:rPr>
                <w:rFonts w:ascii="Arial" w:hAnsi="Arial" w:cs="Arial"/>
                <w:sz w:val="20"/>
                <w:szCs w:val="20"/>
                <w:lang w:eastAsia="en-GB"/>
              </w:rPr>
            </w:pPr>
            <w:r w:rsidRPr="00445638">
              <w:rPr>
                <w:rFonts w:ascii="Arial" w:hAnsi="Arial" w:cs="Arial"/>
                <w:position w:val="-20"/>
                <w:sz w:val="20"/>
                <w:szCs w:val="20"/>
                <w:lang w:eastAsia="en-GB"/>
              </w:rPr>
              <w:object w:dxaOrig="4320" w:dyaOrig="540" w14:anchorId="093ECF70">
                <v:shape id="_x0000_i5744" type="#_x0000_t75" style="width:215.25pt;height:26.25pt" o:ole="">
                  <v:imagedata r:id="rId305" o:title=""/>
                </v:shape>
                <o:OLEObject Type="Embed" ProgID="Equation.DSMT4" ShapeID="_x0000_i5744" DrawAspect="Content" ObjectID="_1742125017" r:id="rId306"/>
              </w:object>
            </w:r>
          </w:p>
          <w:p w14:paraId="0F76940F" w14:textId="77777777" w:rsidR="006B3C39" w:rsidRPr="008B6D1B" w:rsidRDefault="006B3C39" w:rsidP="006B3C39">
            <w:pPr>
              <w:autoSpaceDE w:val="0"/>
              <w:autoSpaceDN w:val="0"/>
              <w:adjustRightInd w:val="0"/>
              <w:rPr>
                <w:rFonts w:ascii="Arial" w:hAnsi="Arial" w:cs="Arial"/>
                <w:sz w:val="20"/>
                <w:szCs w:val="20"/>
                <w:lang w:eastAsia="en-GB"/>
              </w:rPr>
            </w:pPr>
          </w:p>
          <w:p w14:paraId="531AADA2"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More examples are available</w:t>
            </w:r>
            <w:r>
              <w:rPr>
                <w:rFonts w:ascii="Arial" w:hAnsi="Arial" w:cs="Arial"/>
                <w:sz w:val="20"/>
                <w:szCs w:val="20"/>
                <w:lang w:eastAsia="en-GB"/>
              </w:rPr>
              <w:t xml:space="preserve"> in the resource ‘Basic trigonometric ratios: examples’</w:t>
            </w:r>
            <w:r w:rsidRPr="008B6D1B">
              <w:rPr>
                <w:rFonts w:ascii="Arial" w:hAnsi="Arial" w:cs="Arial"/>
                <w:sz w:val="20"/>
                <w:szCs w:val="20"/>
                <w:lang w:eastAsia="en-GB"/>
              </w:rPr>
              <w:t xml:space="preserve"> at</w:t>
            </w:r>
            <w:r>
              <w:rPr>
                <w:rFonts w:ascii="Arial" w:hAnsi="Arial" w:cs="Arial"/>
                <w:sz w:val="20"/>
                <w:szCs w:val="20"/>
                <w:lang w:eastAsia="en-GB"/>
              </w:rPr>
              <w:t>:</w:t>
            </w:r>
            <w:r w:rsidRPr="008B6D1B">
              <w:rPr>
                <w:rFonts w:ascii="Arial" w:hAnsi="Arial" w:cs="Arial"/>
              </w:rPr>
              <w:t xml:space="preserve"> </w:t>
            </w:r>
            <w:hyperlink r:id="rId307" w:history="1">
              <w:r w:rsidRPr="008B6D1B">
                <w:rPr>
                  <w:rStyle w:val="Hyperlink"/>
                  <w:rFonts w:ascii="Arial" w:hAnsi="Arial" w:cs="Arial"/>
                  <w:sz w:val="20"/>
                  <w:szCs w:val="20"/>
                  <w:lang w:eastAsia="en-GB"/>
                </w:rPr>
                <w:t>www.purplemath.com/modules/basirati.htm</w:t>
              </w:r>
            </w:hyperlink>
          </w:p>
          <w:p w14:paraId="418403CE" w14:textId="77777777" w:rsidR="006B3C39" w:rsidRPr="008B6D1B" w:rsidRDefault="006B3C39" w:rsidP="006B3C39">
            <w:pPr>
              <w:autoSpaceDE w:val="0"/>
              <w:autoSpaceDN w:val="0"/>
              <w:adjustRightInd w:val="0"/>
              <w:rPr>
                <w:rFonts w:ascii="Arial" w:hAnsi="Arial" w:cs="Arial"/>
                <w:sz w:val="20"/>
                <w:szCs w:val="20"/>
                <w:lang w:eastAsia="en-GB"/>
              </w:rPr>
            </w:pPr>
          </w:p>
          <w:p w14:paraId="0092DB85"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rPr>
              <w:t xml:space="preserve">The video ‘Finding reciprocal trig ratios’ at </w:t>
            </w:r>
            <w:hyperlink r:id="rId308" w:history="1">
              <w:r w:rsidRPr="008B6D1B">
                <w:rPr>
                  <w:rStyle w:val="Hyperlink"/>
                  <w:rFonts w:ascii="Arial" w:hAnsi="Arial" w:cs="Arial"/>
                  <w:sz w:val="20"/>
                  <w:szCs w:val="20"/>
                  <w:lang w:eastAsia="en-GB"/>
                </w:rPr>
                <w:t>www.khanacademy.org/math/trigonometry/basic-trigonometry/basic_trig_ratios/v/example--the-six-trig-ratios</w:t>
              </w:r>
            </w:hyperlink>
            <w:r>
              <w:rPr>
                <w:rFonts w:ascii="Arial" w:hAnsi="Arial" w:cs="Arial"/>
                <w:sz w:val="20"/>
                <w:szCs w:val="20"/>
              </w:rPr>
              <w:t xml:space="preserve"> is a </w:t>
            </w:r>
            <w:r>
              <w:rPr>
                <w:rFonts w:ascii="Arial" w:hAnsi="Arial" w:cs="Arial"/>
                <w:sz w:val="20"/>
                <w:szCs w:val="20"/>
                <w:lang w:eastAsia="en-GB"/>
              </w:rPr>
              <w:t>five-</w:t>
            </w:r>
            <w:r w:rsidRPr="008B6D1B">
              <w:rPr>
                <w:rFonts w:ascii="Arial" w:hAnsi="Arial" w:cs="Arial"/>
                <w:sz w:val="20"/>
                <w:szCs w:val="20"/>
                <w:lang w:eastAsia="en-GB"/>
              </w:rPr>
              <w:t xml:space="preserve">minute presentation where each of </w:t>
            </w:r>
            <w:r>
              <w:rPr>
                <w:rFonts w:ascii="Arial" w:hAnsi="Arial" w:cs="Arial"/>
                <w:sz w:val="20"/>
                <w:szCs w:val="20"/>
                <w:lang w:eastAsia="en-GB"/>
              </w:rPr>
              <w:t>the six trigonometric ratios is</w:t>
            </w:r>
            <w:r w:rsidRPr="008B6D1B">
              <w:rPr>
                <w:rFonts w:ascii="Arial" w:hAnsi="Arial" w:cs="Arial"/>
                <w:sz w:val="20"/>
                <w:szCs w:val="20"/>
                <w:lang w:eastAsia="en-GB"/>
              </w:rPr>
              <w:t xml:space="preserve"> found from a basic, right-angled triangle.</w:t>
            </w:r>
            <w:r w:rsidRPr="008B6D1B">
              <w:rPr>
                <w:rFonts w:ascii="Arial" w:hAnsi="Arial" w:cs="Arial"/>
              </w:rPr>
              <w:t xml:space="preserve"> </w:t>
            </w:r>
          </w:p>
          <w:p w14:paraId="1CFC1D17" w14:textId="77777777" w:rsidR="006B3C39" w:rsidRPr="008B6D1B" w:rsidRDefault="006B3C39" w:rsidP="006B3C39">
            <w:pPr>
              <w:autoSpaceDE w:val="0"/>
              <w:autoSpaceDN w:val="0"/>
              <w:adjustRightInd w:val="0"/>
              <w:rPr>
                <w:rFonts w:ascii="Arial" w:hAnsi="Arial" w:cs="Arial"/>
                <w:sz w:val="20"/>
                <w:szCs w:val="20"/>
                <w:lang w:eastAsia="en-GB"/>
              </w:rPr>
            </w:pPr>
          </w:p>
          <w:p w14:paraId="0EF4AF6F" w14:textId="77777777" w:rsidR="006B3C39" w:rsidRPr="008B6D1B" w:rsidRDefault="006B3C39" w:rsidP="006B3C39">
            <w:pPr>
              <w:autoSpaceDE w:val="0"/>
              <w:autoSpaceDN w:val="0"/>
              <w:adjustRightInd w:val="0"/>
              <w:rPr>
                <w:rFonts w:ascii="Arial" w:hAnsi="Arial" w:cs="Arial"/>
                <w:sz w:val="20"/>
                <w:szCs w:val="20"/>
                <w:lang w:val="en"/>
              </w:rPr>
            </w:pPr>
            <w:r w:rsidRPr="008B6D1B">
              <w:rPr>
                <w:rFonts w:ascii="Arial" w:hAnsi="Arial" w:cs="Arial"/>
                <w:sz w:val="20"/>
                <w:szCs w:val="20"/>
                <w:lang w:val="en"/>
              </w:rPr>
              <w:t xml:space="preserve">The signs of cosec, sec and cot correspond to those of sin, </w:t>
            </w:r>
            <w:proofErr w:type="gramStart"/>
            <w:r w:rsidRPr="008B6D1B">
              <w:rPr>
                <w:rFonts w:ascii="Arial" w:hAnsi="Arial" w:cs="Arial"/>
                <w:sz w:val="20"/>
                <w:szCs w:val="20"/>
                <w:lang w:val="en"/>
              </w:rPr>
              <w:t>cos</w:t>
            </w:r>
            <w:proofErr w:type="gramEnd"/>
            <w:r w:rsidRPr="008B6D1B">
              <w:rPr>
                <w:rFonts w:ascii="Arial" w:hAnsi="Arial" w:cs="Arial"/>
                <w:sz w:val="20"/>
                <w:szCs w:val="20"/>
                <w:lang w:val="en"/>
              </w:rPr>
              <w:t xml:space="preserve"> and tan respectively, so </w:t>
            </w:r>
            <w:r>
              <w:rPr>
                <w:rFonts w:ascii="Arial" w:hAnsi="Arial" w:cs="Arial"/>
                <w:sz w:val="20"/>
                <w:szCs w:val="20"/>
                <w:lang w:val="en"/>
              </w:rPr>
              <w:t xml:space="preserve">make </w:t>
            </w:r>
            <w:r w:rsidRPr="008B6D1B">
              <w:rPr>
                <w:rFonts w:ascii="Arial" w:hAnsi="Arial" w:cs="Arial"/>
                <w:sz w:val="20"/>
                <w:szCs w:val="20"/>
                <w:lang w:val="en"/>
              </w:rPr>
              <w:t>learners aware that, provided that you know the signs of sin, cos and tan, then you should be able to determine the signs of the reciprocal ratios.</w:t>
            </w:r>
          </w:p>
          <w:p w14:paraId="5BFAFD84" w14:textId="77777777" w:rsidR="006B3C39" w:rsidRPr="008B6D1B" w:rsidRDefault="006B3C39" w:rsidP="006B3C39">
            <w:pPr>
              <w:autoSpaceDE w:val="0"/>
              <w:autoSpaceDN w:val="0"/>
              <w:adjustRightInd w:val="0"/>
              <w:rPr>
                <w:rFonts w:ascii="Arial" w:hAnsi="Arial" w:cs="Arial"/>
                <w:sz w:val="20"/>
                <w:szCs w:val="20"/>
                <w:lang w:val="en"/>
              </w:rPr>
            </w:pPr>
          </w:p>
          <w:p w14:paraId="46DC9E63" w14:textId="77777777" w:rsidR="006B3C39" w:rsidRPr="00445638" w:rsidRDefault="006B3C39" w:rsidP="006B3C39">
            <w:pPr>
              <w:autoSpaceDE w:val="0"/>
              <w:autoSpaceDN w:val="0"/>
              <w:adjustRightInd w:val="0"/>
              <w:rPr>
                <w:rFonts w:ascii="Arial" w:hAnsi="Arial" w:cs="Arial"/>
                <w:sz w:val="20"/>
                <w:szCs w:val="20"/>
              </w:rPr>
            </w:pPr>
            <w:r w:rsidRPr="00445638">
              <w:rPr>
                <w:rFonts w:ascii="Arial" w:hAnsi="Arial" w:cs="Arial"/>
                <w:sz w:val="20"/>
                <w:szCs w:val="20"/>
              </w:rPr>
              <w:t xml:space="preserve">‘Trace trig functions from the Unit circle’ at </w:t>
            </w:r>
            <w:hyperlink r:id="rId309" w:history="1">
              <w:r>
                <w:rPr>
                  <w:rStyle w:val="Hyperlink"/>
                  <w:rFonts w:ascii="Arial" w:hAnsi="Arial" w:cs="Arial"/>
                  <w:sz w:val="20"/>
                  <w:szCs w:val="20"/>
                </w:rPr>
                <w:t>www.geogebra.org/m/BQ252ctr</w:t>
              </w:r>
            </w:hyperlink>
            <w:r w:rsidRPr="00445638">
              <w:rPr>
                <w:rFonts w:ascii="Arial" w:hAnsi="Arial" w:cs="Arial"/>
                <w:sz w:val="20"/>
                <w:szCs w:val="20"/>
              </w:rPr>
              <w:t xml:space="preserve"> is a </w:t>
            </w:r>
            <w:r w:rsidRPr="00445638">
              <w:rPr>
                <w:rFonts w:ascii="Arial" w:hAnsi="Arial" w:cs="Arial"/>
                <w:sz w:val="20"/>
                <w:szCs w:val="20"/>
                <w:lang w:val="en"/>
              </w:rPr>
              <w:t>resource that shows how the graphs of all six trigonometric functions are linked to the unit circle, building on what learners have already studied.</w:t>
            </w:r>
            <w:r w:rsidRPr="00445638">
              <w:rPr>
                <w:rFonts w:ascii="Arial" w:hAnsi="Arial" w:cs="Arial"/>
                <w:sz w:val="20"/>
                <w:szCs w:val="20"/>
              </w:rPr>
              <w:t xml:space="preserve"> </w:t>
            </w:r>
          </w:p>
          <w:p w14:paraId="18B50DA4" w14:textId="77777777" w:rsidR="006B3C39" w:rsidRPr="008B6D1B" w:rsidRDefault="006B3C39" w:rsidP="006B3C39">
            <w:pPr>
              <w:autoSpaceDE w:val="0"/>
              <w:autoSpaceDN w:val="0"/>
              <w:adjustRightInd w:val="0"/>
              <w:rPr>
                <w:rFonts w:ascii="Arial" w:hAnsi="Arial" w:cs="Arial"/>
                <w:sz w:val="20"/>
                <w:szCs w:val="20"/>
                <w:lang w:val="en"/>
              </w:rPr>
            </w:pPr>
          </w:p>
          <w:p w14:paraId="74D8FF9A" w14:textId="77777777" w:rsidR="006B3C39" w:rsidRDefault="006B3C39" w:rsidP="006B3C39">
            <w:pPr>
              <w:autoSpaceDE w:val="0"/>
              <w:autoSpaceDN w:val="0"/>
              <w:adjustRightInd w:val="0"/>
              <w:rPr>
                <w:rFonts w:ascii="Arial" w:hAnsi="Arial" w:cs="Arial"/>
                <w:sz w:val="20"/>
                <w:szCs w:val="20"/>
                <w:lang w:val="en"/>
              </w:rPr>
            </w:pPr>
            <w:r>
              <w:rPr>
                <w:rFonts w:ascii="Arial" w:hAnsi="Arial" w:cs="Arial"/>
                <w:sz w:val="20"/>
                <w:szCs w:val="20"/>
                <w:lang w:val="en"/>
              </w:rPr>
              <w:t xml:space="preserve">‘Trigonometric ratios of angles of any size or sign’ at </w:t>
            </w:r>
            <w:hyperlink r:id="rId310" w:history="1">
              <w:r w:rsidRPr="00DA0251">
                <w:rPr>
                  <w:rStyle w:val="Hyperlink"/>
                  <w:rFonts w:ascii="Arial" w:hAnsi="Arial" w:cs="Arial"/>
                  <w:sz w:val="20"/>
                  <w:szCs w:val="20"/>
                  <w:lang w:val="en"/>
                </w:rPr>
                <w:t>http://outreach.mathstat.strath.ac.uk/basicmaths/321_trigratiosforanglesofanysizeorsign.html</w:t>
              </w:r>
            </w:hyperlink>
            <w:r>
              <w:rPr>
                <w:rFonts w:ascii="Arial" w:hAnsi="Arial" w:cs="Arial"/>
                <w:sz w:val="20"/>
                <w:szCs w:val="20"/>
                <w:lang w:val="en"/>
              </w:rPr>
              <w:t xml:space="preserve"> provides some useful examples.</w:t>
            </w:r>
          </w:p>
          <w:p w14:paraId="43D2AB89" w14:textId="77777777" w:rsidR="006B3C39" w:rsidRPr="008B6D1B" w:rsidRDefault="006B3C39" w:rsidP="006B3C39">
            <w:pPr>
              <w:autoSpaceDE w:val="0"/>
              <w:autoSpaceDN w:val="0"/>
              <w:adjustRightInd w:val="0"/>
              <w:rPr>
                <w:rFonts w:ascii="Arial" w:hAnsi="Arial" w:cs="Arial"/>
                <w:sz w:val="20"/>
                <w:szCs w:val="20"/>
                <w:lang w:val="en"/>
              </w:rPr>
            </w:pPr>
          </w:p>
          <w:p w14:paraId="488FFCD7" w14:textId="689E790E" w:rsidR="006B3C39" w:rsidRPr="004A4E17" w:rsidRDefault="006B3C39" w:rsidP="00ED7D00">
            <w:pPr>
              <w:autoSpaceDE w:val="0"/>
              <w:autoSpaceDN w:val="0"/>
              <w:adjustRightInd w:val="0"/>
            </w:pPr>
            <w:r>
              <w:rPr>
                <w:rFonts w:ascii="Arial" w:hAnsi="Arial" w:cs="Arial"/>
                <w:sz w:val="20"/>
                <w:szCs w:val="20"/>
                <w:lang w:val="en"/>
              </w:rPr>
              <w:t>Give l</w:t>
            </w:r>
            <w:r w:rsidRPr="008B6D1B">
              <w:rPr>
                <w:rFonts w:ascii="Arial" w:hAnsi="Arial" w:cs="Arial"/>
                <w:sz w:val="20"/>
                <w:szCs w:val="20"/>
                <w:lang w:val="en"/>
              </w:rPr>
              <w:t xml:space="preserve">earners plenty of practice of finding angles using their calculators if they are given the sec, </w:t>
            </w:r>
            <w:proofErr w:type="gramStart"/>
            <w:r w:rsidRPr="008B6D1B">
              <w:rPr>
                <w:rFonts w:ascii="Arial" w:hAnsi="Arial" w:cs="Arial"/>
                <w:sz w:val="20"/>
                <w:szCs w:val="20"/>
                <w:lang w:val="en"/>
              </w:rPr>
              <w:t>cosec</w:t>
            </w:r>
            <w:proofErr w:type="gramEnd"/>
            <w:r w:rsidRPr="008B6D1B">
              <w:rPr>
                <w:rFonts w:ascii="Arial" w:hAnsi="Arial" w:cs="Arial"/>
                <w:sz w:val="20"/>
                <w:szCs w:val="20"/>
                <w:lang w:val="en"/>
              </w:rPr>
              <w:t xml:space="preserve"> or cot of the angle (both in degrees and radians). </w:t>
            </w:r>
            <w:r>
              <w:rPr>
                <w:rFonts w:ascii="Arial" w:hAnsi="Arial" w:cs="Arial"/>
                <w:sz w:val="20"/>
                <w:szCs w:val="20"/>
                <w:lang w:val="en"/>
              </w:rPr>
              <w:t xml:space="preserve">For </w:t>
            </w:r>
            <w:proofErr w:type="gramStart"/>
            <w:r>
              <w:rPr>
                <w:rFonts w:ascii="Arial" w:hAnsi="Arial" w:cs="Arial"/>
                <w:sz w:val="20"/>
                <w:szCs w:val="20"/>
                <w:lang w:val="en"/>
              </w:rPr>
              <w:t>example</w:t>
            </w:r>
            <w:proofErr w:type="gramEnd"/>
            <w:r>
              <w:rPr>
                <w:rFonts w:ascii="Arial" w:hAnsi="Arial" w:cs="Arial"/>
                <w:sz w:val="20"/>
                <w:szCs w:val="20"/>
                <w:lang w:val="en"/>
              </w:rPr>
              <w:t xml:space="preserve"> </w:t>
            </w:r>
            <w:hyperlink r:id="rId311" w:history="1">
              <w:r w:rsidRPr="00445638">
                <w:rPr>
                  <w:rStyle w:val="Hyperlink"/>
                  <w:rFonts w:ascii="Arial" w:hAnsi="Arial" w:cs="Arial"/>
                  <w:sz w:val="20"/>
                  <w:szCs w:val="20"/>
                </w:rPr>
                <w:t>www.nationalstemcentre.org.uk/elibrary/resource/5887/trigonometry</w:t>
              </w:r>
            </w:hyperlink>
            <w:r w:rsidRPr="00445638">
              <w:rPr>
                <w:rStyle w:val="Hyperlink"/>
                <w:rFonts w:ascii="Arial" w:hAnsi="Arial" w:cs="Arial"/>
                <w:sz w:val="20"/>
                <w:szCs w:val="20"/>
              </w:rPr>
              <w:t xml:space="preserve"> </w:t>
            </w:r>
            <w:r w:rsidRPr="00445638">
              <w:rPr>
                <w:rFonts w:ascii="Arial" w:hAnsi="Arial" w:cs="Arial"/>
                <w:b/>
                <w:sz w:val="20"/>
                <w:szCs w:val="20"/>
              </w:rPr>
              <w:t>(I)</w:t>
            </w:r>
          </w:p>
        </w:tc>
      </w:tr>
      <w:tr w:rsidR="006B3C39" w:rsidRPr="004A4E17" w14:paraId="1169E953" w14:textId="77777777" w:rsidTr="007056AD">
        <w:tblPrEx>
          <w:tblCellMar>
            <w:top w:w="0" w:type="dxa"/>
            <w:bottom w:w="0" w:type="dxa"/>
          </w:tblCellMar>
        </w:tblPrEx>
        <w:tc>
          <w:tcPr>
            <w:tcW w:w="2552" w:type="dxa"/>
            <w:gridSpan w:val="2"/>
            <w:tcMar>
              <w:top w:w="113" w:type="dxa"/>
              <w:bottom w:w="113" w:type="dxa"/>
            </w:tcMar>
          </w:tcPr>
          <w:p w14:paraId="76B60CFF" w14:textId="61C69825" w:rsidR="006B3C39" w:rsidRPr="004A4E17" w:rsidRDefault="006B3C39" w:rsidP="006B3C39">
            <w:pPr>
              <w:pStyle w:val="BodyText"/>
              <w:rPr>
                <w:lang w:eastAsia="en-GB"/>
              </w:rPr>
            </w:pPr>
            <w:r>
              <w:rPr>
                <w:lang w:eastAsia="en-GB"/>
              </w:rPr>
              <w:t>10.2</w:t>
            </w:r>
          </w:p>
        </w:tc>
        <w:tc>
          <w:tcPr>
            <w:tcW w:w="2126" w:type="dxa"/>
            <w:tcMar>
              <w:top w:w="113" w:type="dxa"/>
              <w:bottom w:w="113" w:type="dxa"/>
            </w:tcMar>
          </w:tcPr>
          <w:p w14:paraId="411D7B03" w14:textId="04B8C9AE" w:rsidR="006B3C39" w:rsidRPr="004A4E17" w:rsidRDefault="006B3C39" w:rsidP="006B3C39">
            <w:pPr>
              <w:pStyle w:val="BodyText"/>
              <w:rPr>
                <w:lang w:eastAsia="en-GB"/>
              </w:rPr>
            </w:pPr>
            <w:r>
              <w:t>Understand and use the amplitude and period</w:t>
            </w:r>
            <w:r>
              <w:rPr>
                <w:spacing w:val="-14"/>
              </w:rPr>
              <w:t xml:space="preserve"> </w:t>
            </w:r>
            <w:r>
              <w:t>of</w:t>
            </w:r>
            <w:r>
              <w:rPr>
                <w:spacing w:val="-14"/>
              </w:rPr>
              <w:t xml:space="preserve"> </w:t>
            </w:r>
            <w:r>
              <w:t>a</w:t>
            </w:r>
            <w:r>
              <w:rPr>
                <w:spacing w:val="-14"/>
              </w:rPr>
              <w:t xml:space="preserve"> </w:t>
            </w:r>
            <w:r>
              <w:t>trigonometric</w:t>
            </w:r>
            <w:r>
              <w:rPr>
                <w:spacing w:val="-14"/>
              </w:rPr>
              <w:t xml:space="preserve"> </w:t>
            </w:r>
            <w:r>
              <w:t>function,</w:t>
            </w:r>
            <w:r>
              <w:rPr>
                <w:spacing w:val="-14"/>
              </w:rPr>
              <w:t xml:space="preserve"> </w:t>
            </w:r>
            <w:r>
              <w:t>including the</w:t>
            </w:r>
            <w:r>
              <w:rPr>
                <w:spacing w:val="-1"/>
              </w:rPr>
              <w:t xml:space="preserve"> </w:t>
            </w:r>
            <w:r>
              <w:t>relationship</w:t>
            </w:r>
            <w:r>
              <w:rPr>
                <w:spacing w:val="-1"/>
              </w:rPr>
              <w:t xml:space="preserve"> </w:t>
            </w:r>
            <w:r>
              <w:t>between</w:t>
            </w:r>
            <w:r>
              <w:rPr>
                <w:spacing w:val="-1"/>
              </w:rPr>
              <w:t xml:space="preserve"> </w:t>
            </w:r>
            <w:r>
              <w:t>graphs</w:t>
            </w:r>
            <w:r>
              <w:rPr>
                <w:spacing w:val="-1"/>
              </w:rPr>
              <w:t xml:space="preserve"> </w:t>
            </w:r>
            <w:r>
              <w:t>of</w:t>
            </w:r>
            <w:r>
              <w:rPr>
                <w:spacing w:val="-1"/>
              </w:rPr>
              <w:t xml:space="preserve"> </w:t>
            </w:r>
            <w:r>
              <w:t>related trigonometric functions.</w:t>
            </w:r>
          </w:p>
        </w:tc>
        <w:tc>
          <w:tcPr>
            <w:tcW w:w="9923" w:type="dxa"/>
            <w:tcMar>
              <w:top w:w="113" w:type="dxa"/>
              <w:bottom w:w="113" w:type="dxa"/>
            </w:tcMar>
          </w:tcPr>
          <w:p w14:paraId="339629E1" w14:textId="77777777" w:rsidR="006B3C39" w:rsidRPr="00303064" w:rsidRDefault="006B3C39" w:rsidP="006B3C39">
            <w:pPr>
              <w:autoSpaceDE w:val="0"/>
              <w:autoSpaceDN w:val="0"/>
              <w:adjustRightInd w:val="0"/>
              <w:ind w:left="35"/>
              <w:rPr>
                <w:rFonts w:ascii="Arial" w:hAnsi="Arial" w:cs="Arial"/>
                <w:sz w:val="20"/>
                <w:szCs w:val="20"/>
                <w:lang w:eastAsia="en-GB"/>
              </w:rPr>
            </w:pPr>
            <w:r w:rsidRPr="00303064">
              <w:rPr>
                <w:rFonts w:ascii="Arial" w:hAnsi="Arial" w:cs="Arial"/>
                <w:sz w:val="20"/>
                <w:szCs w:val="20"/>
                <w:lang w:eastAsia="en-GB"/>
              </w:rPr>
              <w:t>Amplitude and periodicity relationships between the graphs of transformed trigonometric functions should be an extension of the tra</w:t>
            </w:r>
            <w:r>
              <w:rPr>
                <w:rFonts w:ascii="Arial" w:hAnsi="Arial" w:cs="Arial"/>
                <w:sz w:val="20"/>
                <w:szCs w:val="20"/>
                <w:lang w:eastAsia="en-GB"/>
              </w:rPr>
              <w:t>nsformation of graphs generally</w:t>
            </w:r>
            <w:r w:rsidRPr="00303064">
              <w:rPr>
                <w:rFonts w:ascii="Arial" w:hAnsi="Arial" w:cs="Arial"/>
                <w:sz w:val="20"/>
                <w:szCs w:val="20"/>
                <w:lang w:eastAsia="en-GB"/>
              </w:rPr>
              <w:t>.</w:t>
            </w:r>
          </w:p>
          <w:p w14:paraId="22D17468" w14:textId="77777777" w:rsidR="006B3C39" w:rsidRPr="00303064" w:rsidRDefault="006B3C39" w:rsidP="006B3C39">
            <w:pPr>
              <w:autoSpaceDE w:val="0"/>
              <w:autoSpaceDN w:val="0"/>
              <w:adjustRightInd w:val="0"/>
              <w:ind w:left="35"/>
              <w:rPr>
                <w:rFonts w:ascii="Arial" w:hAnsi="Arial" w:cs="Arial"/>
                <w:sz w:val="20"/>
                <w:szCs w:val="20"/>
                <w:lang w:eastAsia="en-GB"/>
              </w:rPr>
            </w:pPr>
          </w:p>
          <w:p w14:paraId="2304FCFB" w14:textId="586B8130" w:rsidR="006B3C39" w:rsidRPr="004A4E17" w:rsidRDefault="006B3C39" w:rsidP="006B3C39">
            <w:pPr>
              <w:pStyle w:val="BodyText"/>
            </w:pPr>
            <w:r w:rsidRPr="00303064">
              <w:rPr>
                <w:lang w:eastAsia="en-GB"/>
              </w:rPr>
              <w:t xml:space="preserve">Build on this knowledge and, using suitable software, such as GeoGebra or graphical calculators, encourage learners to investigate relationships by graphing related graphs and considering those relationships. This would </w:t>
            </w:r>
            <w:r>
              <w:rPr>
                <w:lang w:eastAsia="en-GB"/>
              </w:rPr>
              <w:t xml:space="preserve">also </w:t>
            </w:r>
            <w:r w:rsidRPr="00303064">
              <w:rPr>
                <w:lang w:eastAsia="en-GB"/>
              </w:rPr>
              <w:t xml:space="preserve">provide </w:t>
            </w:r>
            <w:r>
              <w:rPr>
                <w:lang w:eastAsia="en-GB"/>
              </w:rPr>
              <w:t>an</w:t>
            </w:r>
            <w:r w:rsidRPr="00303064">
              <w:rPr>
                <w:lang w:eastAsia="en-GB"/>
              </w:rPr>
              <w:t xml:space="preserve"> opportunity for learners to practi</w:t>
            </w:r>
            <w:r>
              <w:rPr>
                <w:lang w:eastAsia="en-GB"/>
              </w:rPr>
              <w:t>s</w:t>
            </w:r>
            <w:r w:rsidRPr="00303064">
              <w:rPr>
                <w:lang w:eastAsia="en-GB"/>
              </w:rPr>
              <w:t>e working in radian measure, to increase their familiarity with the concept.</w:t>
            </w:r>
            <w:r>
              <w:rPr>
                <w:lang w:eastAsia="en-GB"/>
              </w:rPr>
              <w:t xml:space="preserve"> This could easily be combined with the next section on drawing transformed graphs.</w:t>
            </w:r>
          </w:p>
        </w:tc>
      </w:tr>
      <w:tr w:rsidR="006B3C39" w:rsidRPr="004A4E17" w14:paraId="1157A109" w14:textId="77777777" w:rsidTr="007056AD">
        <w:tblPrEx>
          <w:tblCellMar>
            <w:top w:w="0" w:type="dxa"/>
            <w:bottom w:w="0" w:type="dxa"/>
          </w:tblCellMar>
        </w:tblPrEx>
        <w:tc>
          <w:tcPr>
            <w:tcW w:w="2552" w:type="dxa"/>
            <w:gridSpan w:val="2"/>
            <w:tcMar>
              <w:top w:w="113" w:type="dxa"/>
              <w:bottom w:w="113" w:type="dxa"/>
            </w:tcMar>
          </w:tcPr>
          <w:p w14:paraId="2728DB36" w14:textId="34DD2C26" w:rsidR="006B3C39" w:rsidRPr="004A4E17" w:rsidRDefault="006B3C39" w:rsidP="006B3C39">
            <w:pPr>
              <w:pStyle w:val="BodyText"/>
              <w:rPr>
                <w:lang w:eastAsia="en-GB"/>
              </w:rPr>
            </w:pPr>
            <w:r>
              <w:rPr>
                <w:lang w:eastAsia="en-GB"/>
              </w:rPr>
              <w:t>10.3</w:t>
            </w:r>
          </w:p>
        </w:tc>
        <w:tc>
          <w:tcPr>
            <w:tcW w:w="2126" w:type="dxa"/>
            <w:tcMar>
              <w:top w:w="113" w:type="dxa"/>
              <w:bottom w:w="113" w:type="dxa"/>
            </w:tcMar>
          </w:tcPr>
          <w:p w14:paraId="0CB80A72" w14:textId="533BA8D9" w:rsidR="006B3C39" w:rsidRDefault="006B3C39" w:rsidP="00CF37B0">
            <w:pPr>
              <w:pStyle w:val="TableParagraph"/>
              <w:ind w:left="0"/>
              <w:rPr>
                <w:spacing w:val="-5"/>
                <w:sz w:val="20"/>
              </w:rPr>
            </w:pPr>
            <w:r w:rsidRPr="00CF37B0">
              <w:rPr>
                <w:sz w:val="20"/>
              </w:rPr>
              <w:t>Draw</w:t>
            </w:r>
            <w:r w:rsidRPr="00CF37B0">
              <w:rPr>
                <w:spacing w:val="-9"/>
                <w:sz w:val="20"/>
              </w:rPr>
              <w:t xml:space="preserve"> </w:t>
            </w:r>
            <w:r w:rsidRPr="00CF37B0">
              <w:rPr>
                <w:sz w:val="20"/>
              </w:rPr>
              <w:t>and</w:t>
            </w:r>
            <w:r w:rsidRPr="00CF37B0">
              <w:rPr>
                <w:spacing w:val="-10"/>
                <w:sz w:val="20"/>
              </w:rPr>
              <w:t xml:space="preserve"> </w:t>
            </w:r>
            <w:r w:rsidRPr="00CF37B0">
              <w:rPr>
                <w:sz w:val="20"/>
              </w:rPr>
              <w:t>use</w:t>
            </w:r>
            <w:r w:rsidRPr="00CF37B0">
              <w:rPr>
                <w:spacing w:val="-10"/>
                <w:sz w:val="20"/>
              </w:rPr>
              <w:t xml:space="preserve"> </w:t>
            </w:r>
            <w:r w:rsidRPr="00CF37B0">
              <w:rPr>
                <w:sz w:val="20"/>
              </w:rPr>
              <w:t>the</w:t>
            </w:r>
            <w:r w:rsidRPr="00CF37B0">
              <w:rPr>
                <w:spacing w:val="-10"/>
                <w:sz w:val="20"/>
              </w:rPr>
              <w:t xml:space="preserve"> </w:t>
            </w:r>
            <w:r w:rsidRPr="00CF37B0">
              <w:rPr>
                <w:sz w:val="20"/>
              </w:rPr>
              <w:t>graphs</w:t>
            </w:r>
            <w:r w:rsidRPr="00CF37B0">
              <w:rPr>
                <w:spacing w:val="-9"/>
                <w:sz w:val="20"/>
              </w:rPr>
              <w:t xml:space="preserve"> </w:t>
            </w:r>
            <w:r w:rsidRPr="00CF37B0">
              <w:rPr>
                <w:spacing w:val="-5"/>
                <w:sz w:val="20"/>
              </w:rPr>
              <w:t>of</w:t>
            </w:r>
          </w:p>
          <w:p w14:paraId="32C96D7E" w14:textId="59C70951" w:rsidR="00CF37B0" w:rsidRPr="00CF37B0" w:rsidRDefault="00CF37B0" w:rsidP="00CF37B0">
            <w:pPr>
              <w:pStyle w:val="TableParagraph"/>
              <w:spacing w:before="111"/>
              <w:ind w:left="0"/>
              <w:rPr>
                <w:sz w:val="20"/>
              </w:rPr>
            </w:pPr>
            <m:oMath>
              <m:r>
                <w:rPr>
                  <w:rFonts w:ascii="Cambria Math" w:hAnsi="Cambria Math"/>
                  <w:sz w:val="20"/>
                </w:rPr>
                <m:t>y=a</m:t>
              </m:r>
              <m:func>
                <m:funcPr>
                  <m:ctrlPr>
                    <w:rPr>
                      <w:rFonts w:ascii="Cambria Math" w:hAnsi="Cambria Math"/>
                      <w:i/>
                      <w:sz w:val="20"/>
                    </w:rPr>
                  </m:ctrlPr>
                </m:funcPr>
                <m:fName>
                  <m:r>
                    <m:rPr>
                      <m:sty m:val="p"/>
                    </m:rPr>
                    <w:rPr>
                      <w:rFonts w:ascii="Cambria Math" w:hAnsi="Cambria Math"/>
                      <w:sz w:val="20"/>
                    </w:rPr>
                    <m:t>sin</m:t>
                  </m:r>
                </m:fName>
                <m:e>
                  <m:r>
                    <w:rPr>
                      <w:rFonts w:ascii="Cambria Math" w:hAnsi="Cambria Math"/>
                      <w:sz w:val="20"/>
                    </w:rPr>
                    <m:t>bx</m:t>
                  </m:r>
                </m:e>
              </m:func>
              <m:r>
                <w:rPr>
                  <w:rFonts w:ascii="Cambria Math" w:hAnsi="Cambria Math"/>
                  <w:sz w:val="20"/>
                </w:rPr>
                <m:t>+c</m:t>
              </m:r>
            </m:oMath>
            <w:r>
              <w:rPr>
                <w:sz w:val="20"/>
              </w:rPr>
              <w:t xml:space="preserve"> </w:t>
            </w:r>
          </w:p>
          <w:p w14:paraId="77732336" w14:textId="1B3BBE54" w:rsidR="00CF37B0" w:rsidRDefault="00CF37B0" w:rsidP="00CF37B0">
            <w:pPr>
              <w:pStyle w:val="TableParagraph"/>
              <w:spacing w:before="111"/>
              <w:ind w:left="0"/>
              <w:rPr>
                <w:sz w:val="20"/>
              </w:rPr>
            </w:pPr>
            <m:oMath>
              <m:r>
                <w:rPr>
                  <w:rFonts w:ascii="Cambria Math" w:hAnsi="Cambria Math"/>
                  <w:sz w:val="20"/>
                </w:rPr>
                <m:t>y=a</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bx</m:t>
                  </m:r>
                </m:e>
              </m:func>
              <m:r>
                <w:rPr>
                  <w:rFonts w:ascii="Cambria Math" w:hAnsi="Cambria Math"/>
                  <w:sz w:val="20"/>
                </w:rPr>
                <m:t>+c</m:t>
              </m:r>
            </m:oMath>
            <w:r>
              <w:rPr>
                <w:sz w:val="20"/>
              </w:rPr>
              <w:t xml:space="preserve"> </w:t>
            </w:r>
          </w:p>
          <w:p w14:paraId="5E015BFA" w14:textId="1D9A6465" w:rsidR="00CF37B0" w:rsidRDefault="00CF37B0" w:rsidP="00CF37B0">
            <w:pPr>
              <w:pStyle w:val="TableParagraph"/>
              <w:spacing w:before="111"/>
              <w:ind w:left="0"/>
              <w:rPr>
                <w:sz w:val="20"/>
              </w:rPr>
            </w:pPr>
            <m:oMath>
              <m:r>
                <w:rPr>
                  <w:rFonts w:ascii="Cambria Math" w:hAnsi="Cambria Math"/>
                  <w:sz w:val="20"/>
                </w:rPr>
                <m:t>y=a</m:t>
              </m:r>
              <m:func>
                <m:funcPr>
                  <m:ctrlPr>
                    <w:rPr>
                      <w:rFonts w:ascii="Cambria Math" w:hAnsi="Cambria Math"/>
                      <w:i/>
                      <w:sz w:val="20"/>
                    </w:rPr>
                  </m:ctrlPr>
                </m:funcPr>
                <m:fName>
                  <m:r>
                    <m:rPr>
                      <m:sty m:val="p"/>
                    </m:rPr>
                    <w:rPr>
                      <w:rFonts w:ascii="Cambria Math" w:hAnsi="Cambria Math"/>
                      <w:sz w:val="20"/>
                    </w:rPr>
                    <m:t>tan</m:t>
                  </m:r>
                </m:fName>
                <m:e>
                  <m:r>
                    <w:rPr>
                      <w:rFonts w:ascii="Cambria Math" w:hAnsi="Cambria Math"/>
                      <w:sz w:val="20"/>
                    </w:rPr>
                    <m:t>bx</m:t>
                  </m:r>
                </m:e>
              </m:func>
              <m:r>
                <w:rPr>
                  <w:rFonts w:ascii="Cambria Math" w:hAnsi="Cambria Math"/>
                  <w:sz w:val="20"/>
                </w:rPr>
                <m:t>+c</m:t>
              </m:r>
            </m:oMath>
            <w:r>
              <w:rPr>
                <w:sz w:val="20"/>
              </w:rPr>
              <w:t xml:space="preserve"> </w:t>
            </w:r>
          </w:p>
          <w:p w14:paraId="470A40CC" w14:textId="77777777" w:rsidR="00CF37B0" w:rsidRPr="00CF37B0" w:rsidRDefault="00CF37B0" w:rsidP="00CF37B0">
            <w:pPr>
              <w:pStyle w:val="TableParagraph"/>
              <w:spacing w:before="111"/>
              <w:ind w:left="0"/>
              <w:rPr>
                <w:sz w:val="20"/>
              </w:rPr>
            </w:pPr>
          </w:p>
          <w:p w14:paraId="656E7A16" w14:textId="35473F55" w:rsidR="006B3C39" w:rsidRPr="004A4E17" w:rsidRDefault="006B3C39" w:rsidP="006B3C39">
            <w:pPr>
              <w:pStyle w:val="BodyText"/>
              <w:rPr>
                <w:lang w:eastAsia="en-GB"/>
              </w:rPr>
            </w:pPr>
            <w:r>
              <w:rPr>
                <w:spacing w:val="-2"/>
              </w:rPr>
              <w:t>where</w:t>
            </w:r>
            <w:r>
              <w:rPr>
                <w:spacing w:val="-11"/>
              </w:rPr>
              <w:t xml:space="preserve"> </w:t>
            </w:r>
            <w:r>
              <w:rPr>
                <w:rFonts w:ascii="Times New Roman"/>
                <w:i/>
                <w:spacing w:val="-2"/>
              </w:rPr>
              <w:t>a</w:t>
            </w:r>
            <w:r>
              <w:rPr>
                <w:rFonts w:ascii="Times New Roman"/>
                <w:i/>
                <w:spacing w:val="-10"/>
              </w:rPr>
              <w:t xml:space="preserve"> </w:t>
            </w:r>
            <w:r>
              <w:rPr>
                <w:spacing w:val="-2"/>
              </w:rPr>
              <w:t>is</w:t>
            </w:r>
            <w:r>
              <w:rPr>
                <w:spacing w:val="-11"/>
              </w:rPr>
              <w:t xml:space="preserve"> </w:t>
            </w:r>
            <w:r>
              <w:rPr>
                <w:spacing w:val="-2"/>
              </w:rPr>
              <w:t>a</w:t>
            </w:r>
            <w:r>
              <w:rPr>
                <w:spacing w:val="-11"/>
              </w:rPr>
              <w:t xml:space="preserve"> </w:t>
            </w:r>
            <w:r>
              <w:rPr>
                <w:spacing w:val="-2"/>
              </w:rPr>
              <w:t>positive</w:t>
            </w:r>
            <w:r>
              <w:rPr>
                <w:spacing w:val="-11"/>
              </w:rPr>
              <w:t xml:space="preserve"> </w:t>
            </w:r>
            <w:r>
              <w:rPr>
                <w:spacing w:val="-2"/>
              </w:rPr>
              <w:t>integer,</w:t>
            </w:r>
            <w:r>
              <w:rPr>
                <w:spacing w:val="-11"/>
              </w:rPr>
              <w:t xml:space="preserve"> </w:t>
            </w:r>
            <w:r>
              <w:rPr>
                <w:rFonts w:ascii="Times New Roman"/>
                <w:i/>
                <w:spacing w:val="-2"/>
              </w:rPr>
              <w:t>b</w:t>
            </w:r>
            <w:r>
              <w:rPr>
                <w:rFonts w:ascii="Times New Roman"/>
                <w:i/>
                <w:spacing w:val="-10"/>
              </w:rPr>
              <w:t xml:space="preserve"> </w:t>
            </w:r>
            <w:r>
              <w:rPr>
                <w:spacing w:val="-2"/>
              </w:rPr>
              <w:t>is</w:t>
            </w:r>
            <w:r>
              <w:rPr>
                <w:spacing w:val="-11"/>
              </w:rPr>
              <w:t xml:space="preserve"> </w:t>
            </w:r>
            <w:r>
              <w:rPr>
                <w:spacing w:val="-2"/>
              </w:rPr>
              <w:t>a</w:t>
            </w:r>
            <w:r>
              <w:rPr>
                <w:spacing w:val="-11"/>
              </w:rPr>
              <w:t xml:space="preserve"> </w:t>
            </w:r>
            <w:r>
              <w:rPr>
                <w:spacing w:val="-2"/>
              </w:rPr>
              <w:t xml:space="preserve">simple </w:t>
            </w:r>
            <w:r>
              <w:t xml:space="preserve">fraction or integer, and </w:t>
            </w:r>
            <w:r>
              <w:rPr>
                <w:rFonts w:ascii="Times New Roman"/>
                <w:i/>
              </w:rPr>
              <w:t xml:space="preserve">c </w:t>
            </w:r>
            <w:r>
              <w:t>is an integer.</w:t>
            </w:r>
          </w:p>
        </w:tc>
        <w:tc>
          <w:tcPr>
            <w:tcW w:w="9923" w:type="dxa"/>
            <w:tcMar>
              <w:top w:w="113" w:type="dxa"/>
              <w:bottom w:w="113" w:type="dxa"/>
            </w:tcMar>
          </w:tcPr>
          <w:p w14:paraId="65DB6C39"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can consider </w:t>
            </w:r>
            <w:r w:rsidRPr="008B6D1B">
              <w:rPr>
                <w:rFonts w:ascii="Arial" w:hAnsi="Arial" w:cs="Arial"/>
                <w:sz w:val="20"/>
                <w:szCs w:val="20"/>
                <w:lang w:eastAsia="en-GB"/>
              </w:rPr>
              <w:t xml:space="preserve">the transformed graphs of </w:t>
            </w:r>
            <w:r>
              <w:rPr>
                <w:rFonts w:ascii="Arial" w:hAnsi="Arial" w:cs="Arial"/>
                <w:sz w:val="20"/>
                <w:szCs w:val="20"/>
                <w:lang w:eastAsia="en-GB"/>
              </w:rPr>
              <w:t>sine and cosine</w:t>
            </w:r>
            <w:r w:rsidRPr="008B6D1B">
              <w:rPr>
                <w:rFonts w:ascii="Arial" w:hAnsi="Arial" w:cs="Arial"/>
                <w:sz w:val="20"/>
                <w:szCs w:val="20"/>
                <w:lang w:eastAsia="en-GB"/>
              </w:rPr>
              <w:t xml:space="preserve"> functions and </w:t>
            </w:r>
            <w:r>
              <w:rPr>
                <w:rFonts w:ascii="Arial" w:hAnsi="Arial" w:cs="Arial"/>
                <w:sz w:val="20"/>
                <w:szCs w:val="20"/>
                <w:lang w:eastAsia="en-GB"/>
              </w:rPr>
              <w:t xml:space="preserve">explore </w:t>
            </w:r>
            <w:r w:rsidRPr="008B6D1B">
              <w:rPr>
                <w:rFonts w:ascii="Arial" w:hAnsi="Arial" w:cs="Arial"/>
                <w:sz w:val="20"/>
                <w:szCs w:val="20"/>
                <w:lang w:eastAsia="en-GB"/>
              </w:rPr>
              <w:t>relationships</w:t>
            </w:r>
            <w:r>
              <w:rPr>
                <w:rFonts w:ascii="Arial" w:hAnsi="Arial" w:cs="Arial"/>
                <w:sz w:val="20"/>
                <w:szCs w:val="20"/>
                <w:lang w:eastAsia="en-GB"/>
              </w:rPr>
              <w:t xml:space="preserve"> using the ‘Trig graph transformation 3’ resource at</w:t>
            </w:r>
            <w:r w:rsidRPr="008B6D1B">
              <w:rPr>
                <w:rFonts w:ascii="Arial" w:hAnsi="Arial" w:cs="Arial"/>
                <w:sz w:val="20"/>
                <w:szCs w:val="20"/>
                <w:lang w:eastAsia="en-GB"/>
              </w:rPr>
              <w:t xml:space="preserve"> </w:t>
            </w:r>
            <w:proofErr w:type="spellStart"/>
            <w:r>
              <w:rPr>
                <w:rFonts w:ascii="Arial" w:hAnsi="Arial" w:cs="Arial"/>
                <w:sz w:val="20"/>
                <w:szCs w:val="20"/>
                <w:lang w:eastAsia="en-GB"/>
              </w:rPr>
              <w:t>at</w:t>
            </w:r>
            <w:proofErr w:type="spellEnd"/>
            <w:r>
              <w:rPr>
                <w:rFonts w:ascii="Arial" w:hAnsi="Arial" w:cs="Arial"/>
                <w:sz w:val="20"/>
                <w:szCs w:val="20"/>
                <w:lang w:eastAsia="en-GB"/>
              </w:rPr>
              <w:t xml:space="preserve">: </w:t>
            </w:r>
            <w:hyperlink r:id="rId312" w:history="1">
              <w:r>
                <w:rPr>
                  <w:rStyle w:val="Hyperlink"/>
                  <w:rFonts w:ascii="Arial" w:hAnsi="Arial" w:cs="Arial"/>
                  <w:sz w:val="20"/>
                  <w:szCs w:val="20"/>
                </w:rPr>
                <w:t>www.geogebra.org/m/HXm8Jv9Z</w:t>
              </w:r>
            </w:hyperlink>
            <w:r w:rsidRPr="008B6D1B">
              <w:rPr>
                <w:rFonts w:ascii="Arial" w:hAnsi="Arial" w:cs="Arial"/>
                <w:sz w:val="20"/>
                <w:szCs w:val="20"/>
                <w:lang w:eastAsia="en-GB"/>
              </w:rPr>
              <w:t xml:space="preserve">. </w:t>
            </w:r>
          </w:p>
          <w:p w14:paraId="2DD3C1D1" w14:textId="77777777" w:rsidR="006B3C39" w:rsidRPr="008B6D1B" w:rsidRDefault="006B3C39" w:rsidP="006B3C39">
            <w:pPr>
              <w:autoSpaceDE w:val="0"/>
              <w:autoSpaceDN w:val="0"/>
              <w:adjustRightInd w:val="0"/>
              <w:rPr>
                <w:rFonts w:ascii="Arial" w:hAnsi="Arial" w:cs="Arial"/>
                <w:sz w:val="20"/>
                <w:szCs w:val="20"/>
                <w:lang w:eastAsia="en-GB"/>
              </w:rPr>
            </w:pPr>
          </w:p>
          <w:p w14:paraId="2FBF331D" w14:textId="307AEE33"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should now be </w:t>
            </w:r>
            <w:r>
              <w:rPr>
                <w:rFonts w:ascii="Arial" w:hAnsi="Arial" w:cs="Arial"/>
                <w:sz w:val="20"/>
                <w:szCs w:val="20"/>
                <w:lang w:eastAsia="en-GB"/>
              </w:rPr>
              <w:t xml:space="preserve">pulling </w:t>
            </w:r>
            <w:r w:rsidRPr="008B6D1B">
              <w:rPr>
                <w:rFonts w:ascii="Arial" w:hAnsi="Arial" w:cs="Arial"/>
                <w:sz w:val="20"/>
                <w:szCs w:val="20"/>
                <w:lang w:eastAsia="en-GB"/>
              </w:rPr>
              <w:t xml:space="preserve">together all the </w:t>
            </w:r>
            <w:r>
              <w:rPr>
                <w:rFonts w:ascii="Arial" w:hAnsi="Arial" w:cs="Arial"/>
                <w:sz w:val="20"/>
                <w:szCs w:val="20"/>
                <w:lang w:eastAsia="en-GB"/>
              </w:rPr>
              <w:t xml:space="preserve">skills they have been learning </w:t>
            </w:r>
            <w:r w:rsidRPr="008B6D1B">
              <w:rPr>
                <w:rFonts w:ascii="Arial" w:hAnsi="Arial" w:cs="Arial"/>
                <w:sz w:val="20"/>
                <w:szCs w:val="20"/>
                <w:lang w:eastAsia="en-GB"/>
              </w:rPr>
              <w:t>in relation to transformed trigonometric graphs</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Provide</w:t>
            </w:r>
            <w:r w:rsidRPr="008B6D1B">
              <w:rPr>
                <w:rFonts w:ascii="Arial" w:hAnsi="Arial" w:cs="Arial"/>
                <w:sz w:val="20"/>
                <w:szCs w:val="20"/>
                <w:lang w:eastAsia="en-GB"/>
              </w:rPr>
              <w:t xml:space="preserve"> reinforcement and practice </w:t>
            </w:r>
            <w:r>
              <w:rPr>
                <w:rFonts w:ascii="Arial" w:hAnsi="Arial" w:cs="Arial"/>
                <w:sz w:val="20"/>
                <w:szCs w:val="20"/>
                <w:lang w:eastAsia="en-GB"/>
              </w:rPr>
              <w:t>to</w:t>
            </w:r>
            <w:r w:rsidRPr="008B6D1B">
              <w:rPr>
                <w:rFonts w:ascii="Arial" w:hAnsi="Arial" w:cs="Arial"/>
                <w:sz w:val="20"/>
                <w:szCs w:val="20"/>
                <w:lang w:eastAsia="en-GB"/>
              </w:rPr>
              <w:t xml:space="preserve"> </w:t>
            </w:r>
            <w:r>
              <w:rPr>
                <w:rFonts w:ascii="Arial" w:hAnsi="Arial" w:cs="Arial"/>
                <w:sz w:val="20"/>
                <w:szCs w:val="20"/>
                <w:lang w:eastAsia="en-GB"/>
              </w:rPr>
              <w:t>help</w:t>
            </w:r>
            <w:r w:rsidRPr="008B6D1B">
              <w:rPr>
                <w:rFonts w:ascii="Arial" w:hAnsi="Arial" w:cs="Arial"/>
                <w:sz w:val="20"/>
                <w:szCs w:val="20"/>
                <w:lang w:eastAsia="en-GB"/>
              </w:rPr>
              <w:t xml:space="preserve"> future recall.</w:t>
            </w:r>
            <w:r>
              <w:rPr>
                <w:rFonts w:ascii="Arial" w:hAnsi="Arial" w:cs="Arial"/>
                <w:sz w:val="20"/>
                <w:szCs w:val="20"/>
                <w:lang w:eastAsia="en-GB"/>
              </w:rPr>
              <w:t xml:space="preserve"> You could combine t</w:t>
            </w:r>
            <w:r w:rsidRPr="006D5569">
              <w:rPr>
                <w:rFonts w:ascii="Arial" w:hAnsi="Arial" w:cs="Arial"/>
                <w:sz w:val="20"/>
                <w:szCs w:val="20"/>
                <w:lang w:eastAsia="en-GB"/>
              </w:rPr>
              <w:t>he work in</w:t>
            </w:r>
            <w:r w:rsidRPr="006D5569">
              <w:rPr>
                <w:rFonts w:ascii="Arial" w:hAnsi="Arial" w:cs="Arial"/>
                <w:b/>
                <w:sz w:val="20"/>
                <w:szCs w:val="20"/>
                <w:lang w:eastAsia="en-GB"/>
              </w:rPr>
              <w:t xml:space="preserve"> </w:t>
            </w:r>
            <w:r w:rsidR="00D2704C">
              <w:rPr>
                <w:rFonts w:ascii="Arial" w:hAnsi="Arial" w:cs="Arial"/>
                <w:b/>
                <w:sz w:val="20"/>
                <w:szCs w:val="20"/>
                <w:lang w:eastAsia="en-GB"/>
              </w:rPr>
              <w:t>2</w:t>
            </w:r>
            <w:r w:rsidRPr="006D5569">
              <w:rPr>
                <w:rFonts w:ascii="Arial" w:hAnsi="Arial" w:cs="Arial"/>
                <w:b/>
                <w:sz w:val="20"/>
                <w:szCs w:val="20"/>
                <w:lang w:eastAsia="en-GB"/>
              </w:rPr>
              <w:t xml:space="preserve"> Logarithmic and exponential functions</w:t>
            </w:r>
            <w:r>
              <w:rPr>
                <w:rFonts w:ascii="Arial" w:hAnsi="Arial" w:cs="Arial"/>
                <w:sz w:val="20"/>
                <w:szCs w:val="20"/>
                <w:lang w:eastAsia="en-GB"/>
              </w:rPr>
              <w:t xml:space="preserve"> on transforming exponential and logarithmic graphs.</w:t>
            </w:r>
          </w:p>
          <w:p w14:paraId="55189E40" w14:textId="77777777" w:rsidR="006B3C39" w:rsidRDefault="006B3C39" w:rsidP="006B3C39">
            <w:pPr>
              <w:autoSpaceDE w:val="0"/>
              <w:autoSpaceDN w:val="0"/>
              <w:adjustRightInd w:val="0"/>
              <w:rPr>
                <w:rFonts w:ascii="Arial" w:hAnsi="Arial" w:cs="Arial"/>
                <w:sz w:val="20"/>
                <w:szCs w:val="20"/>
                <w:lang w:eastAsia="en-GB"/>
              </w:rPr>
            </w:pPr>
          </w:p>
          <w:p w14:paraId="5A4E852B" w14:textId="2C7BD85D" w:rsidR="006B3C39" w:rsidRPr="004A4E17" w:rsidRDefault="006B3C39" w:rsidP="006B3C39">
            <w:pPr>
              <w:pStyle w:val="BodyText"/>
            </w:pPr>
            <w:r>
              <w:rPr>
                <w:lang w:eastAsia="en-GB"/>
              </w:rPr>
              <w:t xml:space="preserve">The activity ‘Parent functions and transformations’ at </w:t>
            </w:r>
            <w:hyperlink r:id="rId313" w:history="1">
              <w:r>
                <w:rPr>
                  <w:rStyle w:val="Hyperlink"/>
                  <w:rFonts w:cs="Arial"/>
                  <w:lang w:eastAsia="en-GB"/>
                </w:rPr>
                <w:t>www.desmos.com/calculator/aixbizuh4n</w:t>
              </w:r>
            </w:hyperlink>
            <w:r>
              <w:rPr>
                <w:lang w:eastAsia="en-GB"/>
              </w:rPr>
              <w:t xml:space="preserve"> allows you to choose particular functions and then set transformations. Use this or a similar activity either in groups or with the </w:t>
            </w:r>
            <w:proofErr w:type="gramStart"/>
            <w:r>
              <w:rPr>
                <w:lang w:eastAsia="en-GB"/>
              </w:rPr>
              <w:t>class as a whole</w:t>
            </w:r>
            <w:proofErr w:type="gramEnd"/>
            <w:r>
              <w:rPr>
                <w:lang w:eastAsia="en-GB"/>
              </w:rPr>
              <w:t xml:space="preserve">. Learners should be able to see the effect of changing the value of </w:t>
            </w:r>
            <w:r w:rsidRPr="009A4E1D">
              <w:rPr>
                <w:i/>
                <w:lang w:eastAsia="en-GB"/>
              </w:rPr>
              <w:t>a</w:t>
            </w:r>
            <w:r w:rsidRPr="009A4E1D">
              <w:rPr>
                <w:lang w:eastAsia="en-GB"/>
              </w:rPr>
              <w:t>.</w:t>
            </w:r>
            <w:r>
              <w:rPr>
                <w:lang w:eastAsia="en-GB"/>
              </w:rPr>
              <w:t xml:space="preserve"> The fractional values of </w:t>
            </w:r>
            <w:r w:rsidRPr="009A4E1D">
              <w:rPr>
                <w:i/>
                <w:lang w:eastAsia="en-GB"/>
              </w:rPr>
              <w:t>b</w:t>
            </w:r>
            <w:r>
              <w:rPr>
                <w:lang w:eastAsia="en-GB"/>
              </w:rPr>
              <w:t xml:space="preserve"> can then be investigated to see how they stretch the graph horizontally. Finally, the effect of integer values of </w:t>
            </w:r>
            <w:r>
              <w:rPr>
                <w:i/>
                <w:lang w:eastAsia="en-GB"/>
              </w:rPr>
              <w:t>c</w:t>
            </w:r>
            <w:r>
              <w:rPr>
                <w:lang w:eastAsia="en-GB"/>
              </w:rPr>
              <w:t xml:space="preserve"> (both positive and negative) can be established.</w:t>
            </w:r>
          </w:p>
        </w:tc>
      </w:tr>
      <w:tr w:rsidR="00CF37B0" w:rsidRPr="004A4E17" w14:paraId="76E1D69D" w14:textId="77777777" w:rsidTr="007056AD">
        <w:tblPrEx>
          <w:tblCellMar>
            <w:top w:w="0" w:type="dxa"/>
            <w:bottom w:w="0" w:type="dxa"/>
          </w:tblCellMar>
        </w:tblPrEx>
        <w:tc>
          <w:tcPr>
            <w:tcW w:w="2552" w:type="dxa"/>
            <w:gridSpan w:val="2"/>
            <w:tcMar>
              <w:top w:w="113" w:type="dxa"/>
              <w:bottom w:w="113" w:type="dxa"/>
            </w:tcMar>
          </w:tcPr>
          <w:p w14:paraId="69C984A6" w14:textId="1A5496BF" w:rsidR="00CF37B0" w:rsidRPr="004A4E17" w:rsidRDefault="00CF37B0" w:rsidP="006B3C39">
            <w:pPr>
              <w:pStyle w:val="BodyText"/>
              <w:rPr>
                <w:lang w:eastAsia="en-GB"/>
              </w:rPr>
            </w:pPr>
            <w:r>
              <w:rPr>
                <w:lang w:eastAsia="en-GB"/>
              </w:rPr>
              <w:t>10.4</w:t>
            </w:r>
          </w:p>
        </w:tc>
        <w:tc>
          <w:tcPr>
            <w:tcW w:w="2126" w:type="dxa"/>
            <w:tcMar>
              <w:top w:w="113" w:type="dxa"/>
              <w:bottom w:w="113" w:type="dxa"/>
            </w:tcMar>
          </w:tcPr>
          <w:p w14:paraId="2216ABF7" w14:textId="77777777" w:rsidR="00CF37B0" w:rsidRDefault="00CF37B0" w:rsidP="00CF37B0">
            <w:pPr>
              <w:pStyle w:val="TableParagraph"/>
              <w:ind w:left="0"/>
              <w:rPr>
                <w:sz w:val="20"/>
              </w:rPr>
            </w:pPr>
            <w:r>
              <w:rPr>
                <w:sz w:val="20"/>
              </w:rPr>
              <w:t>Use</w:t>
            </w:r>
            <w:r>
              <w:rPr>
                <w:spacing w:val="-9"/>
                <w:sz w:val="20"/>
              </w:rPr>
              <w:t xml:space="preserve"> </w:t>
            </w:r>
            <w:r>
              <w:rPr>
                <w:sz w:val="20"/>
              </w:rPr>
              <w:t>the</w:t>
            </w:r>
            <w:r>
              <w:rPr>
                <w:spacing w:val="-10"/>
                <w:sz w:val="20"/>
              </w:rPr>
              <w:t xml:space="preserve"> </w:t>
            </w:r>
            <w:r>
              <w:rPr>
                <w:spacing w:val="-2"/>
                <w:sz w:val="20"/>
              </w:rPr>
              <w:t>relationships:</w:t>
            </w:r>
          </w:p>
          <w:p w14:paraId="5ACFD934" w14:textId="77777777" w:rsidR="00CF37B0" w:rsidRDefault="00CF37B0" w:rsidP="00CF37B0">
            <w:pPr>
              <w:pStyle w:val="TableParagraph"/>
              <w:numPr>
                <w:ilvl w:val="0"/>
                <w:numId w:val="25"/>
              </w:numPr>
              <w:spacing w:before="69"/>
              <w:ind w:left="203" w:hanging="199"/>
              <w:rPr>
                <w:rFonts w:ascii="Times New Roman" w:hAnsi="Times New Roman"/>
              </w:rPr>
            </w:pPr>
            <w:r>
              <w:rPr>
                <w:rFonts w:ascii="Times New Roman" w:hAnsi="Times New Roman"/>
              </w:rPr>
              <w:t>sin</w:t>
            </w:r>
            <w:r>
              <w:rPr>
                <w:rFonts w:ascii="Times New Roman" w:hAnsi="Times New Roman"/>
                <w:vertAlign w:val="superscript"/>
              </w:rPr>
              <w:t>2</w:t>
            </w:r>
            <w:r>
              <w:rPr>
                <w:rFonts w:ascii="Times New Roman" w:hAnsi="Times New Roman"/>
                <w:spacing w:val="-8"/>
              </w:rPr>
              <w:t xml:space="preserve"> </w:t>
            </w:r>
            <w:r>
              <w:rPr>
                <w:rFonts w:ascii="Times New Roman" w:hAnsi="Times New Roman"/>
                <w:i/>
              </w:rPr>
              <w:t>A</w:t>
            </w:r>
            <w:r>
              <w:rPr>
                <w:rFonts w:ascii="Times New Roman" w:hAnsi="Times New Roman"/>
                <w:i/>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cos</w:t>
            </w:r>
            <w:r>
              <w:rPr>
                <w:rFonts w:ascii="Times New Roman" w:hAnsi="Times New Roman"/>
                <w:vertAlign w:val="superscript"/>
              </w:rPr>
              <w:t>2</w:t>
            </w:r>
            <w:r>
              <w:rPr>
                <w:rFonts w:ascii="Times New Roman" w:hAnsi="Times New Roman"/>
                <w:spacing w:val="-7"/>
              </w:rPr>
              <w:t xml:space="preserve"> </w:t>
            </w:r>
            <w:r>
              <w:rPr>
                <w:rFonts w:ascii="Times New Roman" w:hAnsi="Times New Roman"/>
                <w:i/>
              </w:rPr>
              <w:t>A</w:t>
            </w:r>
            <w:r>
              <w:rPr>
                <w:rFonts w:ascii="Times New Roman" w:hAnsi="Times New Roman"/>
                <w:i/>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10"/>
              </w:rPr>
              <w:t>1</w:t>
            </w:r>
          </w:p>
          <w:p w14:paraId="72CC7BC0" w14:textId="77777777" w:rsidR="00CF37B0" w:rsidRDefault="00CF37B0" w:rsidP="00CF37B0">
            <w:pPr>
              <w:pStyle w:val="TableParagraph"/>
              <w:numPr>
                <w:ilvl w:val="0"/>
                <w:numId w:val="25"/>
              </w:numPr>
              <w:spacing w:before="64"/>
              <w:ind w:left="203" w:hanging="199"/>
              <w:rPr>
                <w:rFonts w:ascii="Times New Roman" w:hAnsi="Times New Roman"/>
                <w:i/>
              </w:rPr>
            </w:pPr>
            <w:r>
              <w:rPr>
                <w:rFonts w:ascii="Times New Roman" w:hAnsi="Times New Roman"/>
              </w:rPr>
              <w:t>sec</w:t>
            </w:r>
            <w:r>
              <w:rPr>
                <w:rFonts w:ascii="Times New Roman" w:hAnsi="Times New Roman"/>
                <w:vertAlign w:val="superscript"/>
              </w:rPr>
              <w:t>2</w:t>
            </w:r>
            <w:r>
              <w:rPr>
                <w:rFonts w:ascii="Times New Roman" w:hAnsi="Times New Roman"/>
                <w:spacing w:val="-8"/>
              </w:rPr>
              <w:t xml:space="preserve"> </w:t>
            </w:r>
            <w:r>
              <w:rPr>
                <w:rFonts w:ascii="Times New Roman" w:hAnsi="Times New Roman"/>
                <w:i/>
              </w:rPr>
              <w:t>A</w:t>
            </w:r>
            <w:r>
              <w:rPr>
                <w:rFonts w:ascii="Times New Roman" w:hAnsi="Times New Roman"/>
                <w:i/>
                <w:spacing w:val="4"/>
              </w:rPr>
              <w:t xml:space="preserve"> </w:t>
            </w:r>
            <w:r>
              <w:rPr>
                <w:rFonts w:ascii="Times New Roman" w:hAnsi="Times New Roman"/>
              </w:rPr>
              <w:t>=</w:t>
            </w:r>
            <w:r>
              <w:rPr>
                <w:rFonts w:ascii="Times New Roman" w:hAnsi="Times New Roman"/>
                <w:spacing w:val="4"/>
              </w:rPr>
              <w:t xml:space="preserve"> </w:t>
            </w:r>
            <w:r>
              <w:rPr>
                <w:rFonts w:ascii="Times New Roman" w:hAnsi="Times New Roman"/>
              </w:rPr>
              <w:t>1</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tan</w:t>
            </w:r>
            <w:r>
              <w:rPr>
                <w:rFonts w:ascii="Times New Roman" w:hAnsi="Times New Roman"/>
                <w:vertAlign w:val="superscript"/>
              </w:rPr>
              <w:t>2</w:t>
            </w:r>
            <w:r>
              <w:rPr>
                <w:rFonts w:ascii="Times New Roman" w:hAnsi="Times New Roman"/>
                <w:spacing w:val="-8"/>
              </w:rPr>
              <w:t xml:space="preserve"> </w:t>
            </w:r>
            <w:r>
              <w:rPr>
                <w:rFonts w:ascii="Times New Roman" w:hAnsi="Times New Roman"/>
                <w:i/>
                <w:spacing w:val="-10"/>
              </w:rPr>
              <w:t>A</w:t>
            </w:r>
          </w:p>
          <w:p w14:paraId="72F2BEDA" w14:textId="28432960" w:rsidR="00CF37B0" w:rsidRPr="004A4E17" w:rsidRDefault="00CF37B0" w:rsidP="00CF37B0">
            <w:pPr>
              <w:pStyle w:val="TableParagraph"/>
              <w:numPr>
                <w:ilvl w:val="0"/>
                <w:numId w:val="25"/>
              </w:numPr>
              <w:spacing w:before="64" w:line="235" w:lineRule="exact"/>
              <w:ind w:left="203" w:hanging="199"/>
              <w:rPr>
                <w:lang w:eastAsia="en-GB"/>
              </w:rPr>
            </w:pPr>
            <w:r>
              <w:rPr>
                <w:rFonts w:ascii="Times New Roman" w:hAnsi="Times New Roman"/>
              </w:rPr>
              <w:t>cosec</w:t>
            </w:r>
            <w:r>
              <w:rPr>
                <w:rFonts w:ascii="Times New Roman" w:hAnsi="Times New Roman"/>
                <w:vertAlign w:val="superscript"/>
              </w:rPr>
              <w:t>2</w:t>
            </w:r>
            <w:r>
              <w:rPr>
                <w:rFonts w:ascii="Times New Roman" w:hAnsi="Times New Roman"/>
                <w:spacing w:val="-10"/>
              </w:rPr>
              <w:t xml:space="preserve"> </w:t>
            </w:r>
            <w:r>
              <w:rPr>
                <w:rFonts w:ascii="Times New Roman" w:hAnsi="Times New Roman"/>
                <w:i/>
              </w:rPr>
              <w:t>A</w:t>
            </w:r>
            <w:r>
              <w:rPr>
                <w:rFonts w:ascii="Times New Roman" w:hAnsi="Times New Roman"/>
                <w:i/>
                <w:spacing w:val="3"/>
              </w:rPr>
              <w:t xml:space="preserve"> </w:t>
            </w:r>
            <w:r>
              <w:rPr>
                <w:rFonts w:ascii="Times New Roman" w:hAnsi="Times New Roman"/>
              </w:rPr>
              <w:t>=</w:t>
            </w:r>
            <w:r>
              <w:rPr>
                <w:rFonts w:ascii="Times New Roman" w:hAnsi="Times New Roman"/>
              </w:rPr>
              <w:br/>
            </w:r>
            <w:r>
              <w:rPr>
                <w:rFonts w:ascii="Times New Roman" w:hAnsi="Times New Roman"/>
                <w:spacing w:val="2"/>
              </w:rPr>
              <w:t xml:space="preserve"> </w:t>
            </w:r>
            <w:r>
              <w:rPr>
                <w:rFonts w:ascii="Times New Roman" w:hAnsi="Times New Roman"/>
                <w:spacing w:val="2"/>
              </w:rPr>
              <w:tab/>
              <w:t xml:space="preserve">    </w:t>
            </w:r>
            <w:r>
              <w:rPr>
                <w:rFonts w:ascii="Times New Roman" w:hAnsi="Times New Roman"/>
              </w:rPr>
              <w:t>1</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cot</w:t>
            </w:r>
            <w:r>
              <w:rPr>
                <w:rFonts w:ascii="Times New Roman" w:hAnsi="Times New Roman"/>
                <w:vertAlign w:val="superscript"/>
              </w:rPr>
              <w:t>2</w:t>
            </w:r>
            <w:r>
              <w:rPr>
                <w:rFonts w:ascii="Times New Roman" w:hAnsi="Times New Roman"/>
                <w:spacing w:val="-9"/>
              </w:rPr>
              <w:t xml:space="preserve"> </w:t>
            </w:r>
            <w:r>
              <w:rPr>
                <w:rFonts w:ascii="Times New Roman" w:hAnsi="Times New Roman"/>
                <w:i/>
                <w:spacing w:val="-10"/>
              </w:rPr>
              <w:t>A</w:t>
            </w:r>
          </w:p>
        </w:tc>
        <w:tc>
          <w:tcPr>
            <w:tcW w:w="9923" w:type="dxa"/>
            <w:vMerge w:val="restart"/>
            <w:tcMar>
              <w:top w:w="113" w:type="dxa"/>
              <w:bottom w:w="113" w:type="dxa"/>
            </w:tcMar>
          </w:tcPr>
          <w:p w14:paraId="6D6B6494" w14:textId="77777777" w:rsidR="00CF37B0" w:rsidRPr="005811DB" w:rsidRDefault="00CF37B0"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Start this section by simple practice</w:t>
            </w:r>
            <w:r>
              <w:rPr>
                <w:rFonts w:ascii="Arial" w:hAnsi="Arial" w:cs="Arial"/>
                <w:sz w:val="20"/>
                <w:szCs w:val="20"/>
                <w:lang w:eastAsia="en-GB"/>
              </w:rPr>
              <w:t>, such a</w:t>
            </w:r>
            <w:r w:rsidRPr="005811DB">
              <w:rPr>
                <w:rFonts w:ascii="Arial" w:hAnsi="Arial" w:cs="Arial"/>
                <w:sz w:val="20"/>
                <w:szCs w:val="20"/>
                <w:lang w:eastAsia="en-GB"/>
              </w:rPr>
              <w:t xml:space="preserve">s: </w:t>
            </w:r>
            <w:r w:rsidRPr="005811DB">
              <w:rPr>
                <w:rFonts w:ascii="Arial" w:hAnsi="Arial" w:cs="Arial"/>
                <w:sz w:val="20"/>
                <w:szCs w:val="20"/>
              </w:rPr>
              <w:t xml:space="preserve">express </w:t>
            </w:r>
            <w:r w:rsidRPr="005811DB">
              <w:rPr>
                <w:rFonts w:ascii="Arial" w:hAnsi="Arial" w:cs="Arial"/>
                <w:position w:val="-6"/>
                <w:sz w:val="20"/>
                <w:szCs w:val="20"/>
              </w:rPr>
              <w:object w:dxaOrig="1400" w:dyaOrig="300" w14:anchorId="2E5258D8">
                <v:shape id="_x0000_i5745" type="#_x0000_t75" style="width:72.75pt;height:15pt" o:ole="" fillcolor="window">
                  <v:imagedata r:id="rId314" o:title=""/>
                </v:shape>
                <o:OLEObject Type="Embed" ProgID="Equation.DSMT4" ShapeID="_x0000_i5745" DrawAspect="Content" ObjectID="_1742125018" r:id="rId315"/>
              </w:object>
            </w:r>
            <w:r w:rsidRPr="005811DB">
              <w:rPr>
                <w:rFonts w:ascii="Arial" w:hAnsi="Arial" w:cs="Arial"/>
                <w:sz w:val="20"/>
                <w:szCs w:val="20"/>
              </w:rPr>
              <w:t xml:space="preserve"> as a single trigonometric ratio. </w:t>
            </w:r>
          </w:p>
          <w:p w14:paraId="4BFE741B" w14:textId="77777777" w:rsidR="00CF37B0" w:rsidRPr="008B6D1B" w:rsidRDefault="00CF37B0" w:rsidP="006B3C39">
            <w:pPr>
              <w:autoSpaceDE w:val="0"/>
              <w:autoSpaceDN w:val="0"/>
              <w:adjustRightInd w:val="0"/>
              <w:rPr>
                <w:rFonts w:ascii="Arial" w:eastAsia="Times New Roman" w:hAnsi="Arial" w:cs="Arial"/>
                <w:sz w:val="20"/>
                <w:szCs w:val="20"/>
                <w:lang w:eastAsia="en-GB"/>
              </w:rPr>
            </w:pPr>
          </w:p>
          <w:p w14:paraId="7BB910D6" w14:textId="77777777" w:rsidR="00CF37B0" w:rsidRPr="005811DB" w:rsidRDefault="00CF37B0" w:rsidP="006B3C39">
            <w:pPr>
              <w:autoSpaceDE w:val="0"/>
              <w:autoSpaceDN w:val="0"/>
              <w:adjustRightInd w:val="0"/>
              <w:rPr>
                <w:rFonts w:ascii="Arial" w:eastAsia="Times New Roman" w:hAnsi="Arial" w:cs="Arial"/>
                <w:sz w:val="20"/>
                <w:szCs w:val="20"/>
                <w:lang w:eastAsia="en-GB"/>
              </w:rPr>
            </w:pPr>
            <w:r>
              <w:rPr>
                <w:rFonts w:ascii="Arial" w:eastAsia="Times New Roman" w:hAnsi="Arial" w:cs="Arial"/>
                <w:sz w:val="20"/>
                <w:szCs w:val="20"/>
                <w:lang w:eastAsia="en-GB"/>
              </w:rPr>
              <w:t>When</w:t>
            </w:r>
            <w:r w:rsidRPr="008B6D1B">
              <w:rPr>
                <w:rFonts w:ascii="Arial" w:eastAsia="Times New Roman" w:hAnsi="Arial" w:cs="Arial"/>
                <w:sz w:val="20"/>
                <w:szCs w:val="20"/>
                <w:lang w:eastAsia="en-GB"/>
              </w:rPr>
              <w:t xml:space="preserve"> this skill has been sufficiently established look at simple equations suc</w:t>
            </w:r>
            <w:r w:rsidRPr="005811DB">
              <w:rPr>
                <w:rFonts w:ascii="Arial" w:eastAsia="Times New Roman" w:hAnsi="Arial" w:cs="Arial"/>
                <w:sz w:val="20"/>
                <w:szCs w:val="20"/>
                <w:lang w:eastAsia="en-GB"/>
              </w:rPr>
              <w:t xml:space="preserve">h as: </w:t>
            </w:r>
            <w:r w:rsidRPr="005811DB">
              <w:rPr>
                <w:rFonts w:ascii="Arial" w:hAnsi="Arial" w:cs="Arial"/>
                <w:sz w:val="20"/>
                <w:szCs w:val="20"/>
              </w:rPr>
              <w:t xml:space="preserve">solve the equation </w:t>
            </w:r>
            <w:r w:rsidRPr="005811DB">
              <w:rPr>
                <w:rFonts w:ascii="Arial" w:hAnsi="Arial" w:cs="Arial"/>
                <w:position w:val="-6"/>
                <w:sz w:val="20"/>
                <w:szCs w:val="20"/>
              </w:rPr>
              <w:object w:dxaOrig="1140" w:dyaOrig="260" w14:anchorId="282721A0">
                <v:shape id="_x0000_i5746" type="#_x0000_t75" style="width:57.75pt;height:12.75pt" o:ole="">
                  <v:imagedata r:id="rId316" o:title=""/>
                </v:shape>
                <o:OLEObject Type="Embed" ProgID="Equation.3" ShapeID="_x0000_i5746" DrawAspect="Content" ObjectID="_1742125019" r:id="rId317"/>
              </w:object>
            </w:r>
            <w:r w:rsidRPr="005811DB">
              <w:rPr>
                <w:rFonts w:ascii="Arial" w:hAnsi="Arial" w:cs="Arial"/>
                <w:sz w:val="20"/>
                <w:szCs w:val="20"/>
              </w:rPr>
              <w:t xml:space="preserve">for values of </w:t>
            </w:r>
            <w:r w:rsidRPr="005811DB">
              <w:rPr>
                <w:rFonts w:ascii="Arial" w:hAnsi="Arial" w:cs="Arial"/>
                <w:position w:val="-6"/>
                <w:sz w:val="20"/>
                <w:szCs w:val="20"/>
              </w:rPr>
              <w:object w:dxaOrig="180" w:dyaOrig="260" w14:anchorId="0041B1B9">
                <v:shape id="_x0000_i5747" type="#_x0000_t75" style="width:8.25pt;height:12.75pt" o:ole="">
                  <v:imagedata r:id="rId318" o:title=""/>
                </v:shape>
                <o:OLEObject Type="Embed" ProgID="Equation.3" ShapeID="_x0000_i5747" DrawAspect="Content" ObjectID="_1742125020" r:id="rId319"/>
              </w:object>
            </w:r>
            <w:r w:rsidRPr="005811DB">
              <w:rPr>
                <w:rFonts w:ascii="Arial" w:hAnsi="Arial" w:cs="Arial"/>
                <w:sz w:val="20"/>
                <w:szCs w:val="20"/>
              </w:rPr>
              <w:t xml:space="preserve">between 0 and </w:t>
            </w:r>
            <w:r w:rsidRPr="005811DB">
              <w:rPr>
                <w:rFonts w:ascii="Arial" w:hAnsi="Arial" w:cs="Arial"/>
                <w:position w:val="-6"/>
                <w:sz w:val="20"/>
                <w:szCs w:val="20"/>
              </w:rPr>
              <w:object w:dxaOrig="300" w:dyaOrig="260" w14:anchorId="734BBB54">
                <v:shape id="_x0000_i5748" type="#_x0000_t75" style="width:15pt;height:12.75pt" o:ole="">
                  <v:imagedata r:id="rId320" o:title=""/>
                </v:shape>
                <o:OLEObject Type="Embed" ProgID="Equation.3" ShapeID="_x0000_i5748" DrawAspect="Content" ObjectID="_1742125021" r:id="rId321"/>
              </w:object>
            </w:r>
            <w:r w:rsidRPr="005811DB">
              <w:rPr>
                <w:rFonts w:ascii="Arial" w:hAnsi="Arial" w:cs="Arial"/>
                <w:sz w:val="20"/>
                <w:szCs w:val="20"/>
              </w:rPr>
              <w:t>, giving your answers in radians correct to 3 significant figures.</w:t>
            </w:r>
          </w:p>
          <w:p w14:paraId="05C7EA91" w14:textId="77777777" w:rsidR="00CF37B0" w:rsidRPr="008B6D1B" w:rsidRDefault="00CF37B0" w:rsidP="006B3C39">
            <w:pPr>
              <w:autoSpaceDE w:val="0"/>
              <w:autoSpaceDN w:val="0"/>
              <w:adjustRightInd w:val="0"/>
              <w:rPr>
                <w:rFonts w:ascii="Arial" w:hAnsi="Arial" w:cs="Arial"/>
                <w:sz w:val="20"/>
                <w:szCs w:val="20"/>
                <w:lang w:eastAsia="en-GB"/>
              </w:rPr>
            </w:pPr>
          </w:p>
          <w:p w14:paraId="617E63DD" w14:textId="77777777" w:rsidR="00CF37B0" w:rsidRDefault="00CF37B0" w:rsidP="00CF37B0">
            <w:pPr>
              <w:pStyle w:val="Bulletedlist"/>
              <w:numPr>
                <w:ilvl w:val="0"/>
                <w:numId w:val="0"/>
              </w:numPr>
            </w:pPr>
            <w:r>
              <w:t>When</w:t>
            </w:r>
            <w:r w:rsidRPr="008B6D1B">
              <w:t xml:space="preserve"> th</w:t>
            </w:r>
            <w:r>
              <w:t>ey</w:t>
            </w:r>
            <w:r w:rsidRPr="008B6D1B">
              <w:t xml:space="preserve"> ha</w:t>
            </w:r>
            <w:r>
              <w:t>ve</w:t>
            </w:r>
            <w:r w:rsidRPr="008B6D1B">
              <w:t xml:space="preserve"> mastered</w:t>
            </w:r>
            <w:r>
              <w:t xml:space="preserve"> this</w:t>
            </w:r>
            <w:r w:rsidRPr="008B6D1B">
              <w:t xml:space="preserve">, learners </w:t>
            </w:r>
            <w:r>
              <w:t xml:space="preserve">can </w:t>
            </w:r>
            <w:r w:rsidRPr="008B6D1B">
              <w:t>move on to solving equations such as</w:t>
            </w:r>
            <w:r>
              <w:t xml:space="preserve">: </w:t>
            </w:r>
          </w:p>
          <w:p w14:paraId="48C9EF0D" w14:textId="77777777" w:rsidR="00CF37B0" w:rsidRPr="008B6D1B" w:rsidRDefault="00CF37B0" w:rsidP="00CF37B0">
            <w:pPr>
              <w:pStyle w:val="Bulletedlist"/>
              <w:numPr>
                <w:ilvl w:val="0"/>
                <w:numId w:val="0"/>
              </w:numPr>
              <w:autoSpaceDE w:val="0"/>
              <w:autoSpaceDN w:val="0"/>
              <w:adjustRightInd w:val="0"/>
            </w:pPr>
            <w:r>
              <w:t>s</w:t>
            </w:r>
            <w:r w:rsidRPr="008B6D1B">
              <w:t xml:space="preserve">olve the equation </w:t>
            </w:r>
            <w:r w:rsidRPr="008B6D1B">
              <w:rPr>
                <w:position w:val="-6"/>
              </w:rPr>
              <w:object w:dxaOrig="1600" w:dyaOrig="300" w14:anchorId="3B5E7D67">
                <v:shape id="_x0000_i5749" type="#_x0000_t75" style="width:79.5pt;height:15pt" o:ole="" fillcolor="window">
                  <v:imagedata r:id="rId322" o:title=""/>
                </v:shape>
                <o:OLEObject Type="Embed" ProgID="Equation.DSMT4" ShapeID="_x0000_i5749" DrawAspect="Content" ObjectID="_1742125022" r:id="rId323"/>
              </w:object>
            </w:r>
            <w:r w:rsidRPr="008B6D1B">
              <w:t xml:space="preserve"> for values of </w:t>
            </w:r>
            <w:r w:rsidRPr="008B6D1B">
              <w:rPr>
                <w:position w:val="-6"/>
              </w:rPr>
              <w:object w:dxaOrig="180" w:dyaOrig="260" w14:anchorId="32FDB242">
                <v:shape id="_x0000_i5750" type="#_x0000_t75" style="width:8.25pt;height:12.75pt" o:ole="">
                  <v:imagedata r:id="rId324" o:title=""/>
                </v:shape>
                <o:OLEObject Type="Embed" ProgID="Equation.3" ShapeID="_x0000_i5750" DrawAspect="Content" ObjectID="_1742125023" r:id="rId325"/>
              </w:object>
            </w:r>
            <w:r w:rsidRPr="008B6D1B">
              <w:t>between 0</w:t>
            </w:r>
            <w:r w:rsidRPr="008B6D1B">
              <w:sym w:font="Symbol" w:char="F0B0"/>
            </w:r>
            <w:r w:rsidRPr="008B6D1B">
              <w:t xml:space="preserve"> and 360</w:t>
            </w:r>
            <w:r w:rsidRPr="008B6D1B">
              <w:sym w:font="Symbol" w:char="F0B0"/>
            </w:r>
            <w:r w:rsidRPr="008B6D1B">
              <w:t>.</w:t>
            </w:r>
          </w:p>
          <w:p w14:paraId="05E4906E" w14:textId="77777777" w:rsidR="00CF37B0" w:rsidRPr="008B6D1B" w:rsidRDefault="00CF37B0" w:rsidP="00CF37B0">
            <w:pPr>
              <w:rPr>
                <w:rFonts w:ascii="Arial" w:eastAsia="Times New Roman" w:hAnsi="Arial" w:cs="Arial"/>
                <w:sz w:val="20"/>
                <w:szCs w:val="20"/>
                <w:lang w:eastAsia="en-GB"/>
              </w:rPr>
            </w:pPr>
          </w:p>
          <w:p w14:paraId="2C85831C" w14:textId="77777777" w:rsidR="00CF37B0" w:rsidRPr="00CF37B0" w:rsidRDefault="00CF37B0" w:rsidP="00CF37B0">
            <w:pPr>
              <w:rPr>
                <w:rFonts w:ascii="Arial" w:eastAsia="Times New Roman" w:hAnsi="Arial" w:cs="Arial"/>
                <w:sz w:val="20"/>
                <w:szCs w:val="20"/>
                <w:lang w:eastAsia="en-GB"/>
              </w:rPr>
            </w:pPr>
            <w:r w:rsidRPr="00CF37B0">
              <w:rPr>
                <w:rFonts w:ascii="Arial" w:eastAsia="Times New Roman" w:hAnsi="Arial" w:cs="Arial"/>
                <w:sz w:val="20"/>
                <w:szCs w:val="20"/>
                <w:lang w:eastAsia="en-GB"/>
              </w:rPr>
              <w:t>Ask learners to consider which of the trigonometric ratios they can replace and which they should keep. Once they have recognised the sensible first step, the rest of the method should follow.</w:t>
            </w:r>
          </w:p>
          <w:p w14:paraId="19039706" w14:textId="77777777" w:rsidR="00CF37B0" w:rsidRPr="00CF37B0" w:rsidRDefault="00CF37B0" w:rsidP="00CF37B0">
            <w:pPr>
              <w:rPr>
                <w:rFonts w:ascii="Arial" w:eastAsia="Times New Roman" w:hAnsi="Arial" w:cs="Arial"/>
                <w:sz w:val="20"/>
                <w:szCs w:val="20"/>
                <w:lang w:eastAsia="en-GB"/>
              </w:rPr>
            </w:pPr>
          </w:p>
          <w:p w14:paraId="39C59074" w14:textId="77777777" w:rsidR="00CF37B0" w:rsidRDefault="00CF37B0" w:rsidP="00CF37B0">
            <w:pPr>
              <w:pStyle w:val="Bulletedlist"/>
              <w:numPr>
                <w:ilvl w:val="0"/>
                <w:numId w:val="0"/>
              </w:numPr>
              <w:autoSpaceDE w:val="0"/>
              <w:autoSpaceDN w:val="0"/>
              <w:adjustRightInd w:val="0"/>
              <w:rPr>
                <w:rFonts w:eastAsia="Times New Roman"/>
              </w:rPr>
            </w:pPr>
            <w:r>
              <w:t>s</w:t>
            </w:r>
            <w:r w:rsidRPr="008B6D1B">
              <w:t xml:space="preserve">olve the equation </w:t>
            </w:r>
            <w:r w:rsidRPr="008B6D1B">
              <w:rPr>
                <w:position w:val="-6"/>
              </w:rPr>
              <w:object w:dxaOrig="1219" w:dyaOrig="260" w14:anchorId="49AC5FA6">
                <v:shape id="_x0000_i5751" type="#_x0000_t75" style="width:59.25pt;height:12.75pt" o:ole="">
                  <v:imagedata r:id="rId326" o:title=""/>
                </v:shape>
                <o:OLEObject Type="Embed" ProgID="Equation.DSMT4" ShapeID="_x0000_i5751" DrawAspect="Content" ObjectID="_1742125024" r:id="rId327"/>
              </w:object>
            </w:r>
            <w:r w:rsidRPr="008B6D1B">
              <w:t xml:space="preserve"> for </w:t>
            </w:r>
            <w:r w:rsidRPr="008B6D1B">
              <w:rPr>
                <w:rFonts w:eastAsia="Times New Roman"/>
              </w:rPr>
              <w:t xml:space="preserve">values of </w:t>
            </w:r>
            <w:r w:rsidRPr="008B6D1B">
              <w:rPr>
                <w:position w:val="-6"/>
              </w:rPr>
              <w:object w:dxaOrig="180" w:dyaOrig="260" w14:anchorId="74DE3CB1">
                <v:shape id="_x0000_i5752" type="#_x0000_t75" style="width:8.25pt;height:12.75pt" o:ole="">
                  <v:imagedata r:id="rId324" o:title=""/>
                </v:shape>
                <o:OLEObject Type="Embed" ProgID="Equation.3" ShapeID="_x0000_i5752" DrawAspect="Content" ObjectID="_1742125025" r:id="rId328"/>
              </w:object>
            </w:r>
            <w:r w:rsidRPr="008B6D1B">
              <w:rPr>
                <w:rFonts w:eastAsia="Times New Roman"/>
              </w:rPr>
              <w:t>between 0</w:t>
            </w:r>
            <w:r w:rsidRPr="008B6D1B">
              <w:sym w:font="Symbol" w:char="F0B0"/>
            </w:r>
            <w:r w:rsidRPr="008B6D1B">
              <w:rPr>
                <w:rFonts w:eastAsia="Times New Roman"/>
              </w:rPr>
              <w:t xml:space="preserve"> and 360</w:t>
            </w:r>
            <w:r w:rsidRPr="008B6D1B">
              <w:sym w:font="Symbol" w:char="F0B0"/>
            </w:r>
            <w:r w:rsidRPr="008B6D1B">
              <w:rPr>
                <w:rFonts w:eastAsia="Times New Roman"/>
              </w:rPr>
              <w:t>.</w:t>
            </w:r>
          </w:p>
          <w:p w14:paraId="6B4392B9" w14:textId="77777777" w:rsidR="00CF37B0" w:rsidRDefault="00CF37B0" w:rsidP="00CF37B0">
            <w:pPr>
              <w:pStyle w:val="Bulletedlist"/>
              <w:numPr>
                <w:ilvl w:val="0"/>
                <w:numId w:val="0"/>
              </w:numPr>
              <w:rPr>
                <w:rFonts w:eastAsia="Times New Roman"/>
              </w:rPr>
            </w:pPr>
          </w:p>
          <w:p w14:paraId="39374AD3" w14:textId="77777777" w:rsidR="00CF37B0" w:rsidRPr="00E03140" w:rsidRDefault="00CF37B0" w:rsidP="006B3C39">
            <w:pPr>
              <w:rPr>
                <w:rFonts w:ascii="Arial" w:eastAsia="Times New Roman" w:hAnsi="Arial" w:cs="Arial"/>
                <w:sz w:val="20"/>
                <w:szCs w:val="20"/>
                <w:lang w:eastAsia="en-GB"/>
              </w:rPr>
            </w:pPr>
            <w:r w:rsidRPr="008B6D1B">
              <w:rPr>
                <w:rFonts w:ascii="Arial" w:eastAsia="Times New Roman" w:hAnsi="Arial" w:cs="Arial"/>
                <w:sz w:val="20"/>
                <w:szCs w:val="20"/>
                <w:lang w:eastAsia="en-GB"/>
              </w:rPr>
              <w:t>A common error here is to divide by</w:t>
            </w:r>
            <w:r w:rsidRPr="005811DB">
              <w:rPr>
                <w:rFonts w:ascii="Arial" w:eastAsia="Times New Roman" w:hAnsi="Arial" w:cs="Arial"/>
                <w:sz w:val="20"/>
                <w:szCs w:val="20"/>
                <w:lang w:eastAsia="en-GB"/>
              </w:rPr>
              <w:t xml:space="preserve"> sin</w:t>
            </w:r>
            <w:r w:rsidRPr="005811DB">
              <w:rPr>
                <w:rFonts w:ascii="Arial" w:hAnsi="Arial" w:cs="Arial"/>
                <w:position w:val="-6"/>
                <w:sz w:val="20"/>
                <w:szCs w:val="20"/>
                <w:lang w:eastAsia="en-GB"/>
              </w:rPr>
              <w:object w:dxaOrig="180" w:dyaOrig="260" w14:anchorId="0CCB46E5">
                <v:shape id="_x0000_i5753" type="#_x0000_t75" style="width:8.25pt;height:12.75pt" o:ole="">
                  <v:imagedata r:id="rId324" o:title=""/>
                </v:shape>
                <o:OLEObject Type="Embed" ProgID="Equation.3" ShapeID="_x0000_i5753" DrawAspect="Content" ObjectID="_1742125026" r:id="rId329"/>
              </w:object>
            </w:r>
            <w:r w:rsidRPr="008B6D1B">
              <w:rPr>
                <w:rFonts w:ascii="Arial" w:hAnsi="Arial" w:cs="Arial"/>
                <w:i/>
                <w:sz w:val="20"/>
                <w:szCs w:val="20"/>
                <w:lang w:eastAsia="en-GB"/>
              </w:rPr>
              <w:t xml:space="preserve"> </w:t>
            </w:r>
            <w:r w:rsidRPr="008B6D1B">
              <w:rPr>
                <w:rFonts w:ascii="Arial" w:hAnsi="Arial" w:cs="Arial"/>
                <w:sz w:val="20"/>
                <w:szCs w:val="20"/>
                <w:lang w:eastAsia="en-GB"/>
              </w:rPr>
              <w:t xml:space="preserve">rather than to factor it out. </w:t>
            </w:r>
            <w:r>
              <w:rPr>
                <w:rFonts w:ascii="Arial" w:hAnsi="Arial" w:cs="Arial"/>
                <w:sz w:val="20"/>
                <w:szCs w:val="20"/>
                <w:lang w:eastAsia="en-GB"/>
              </w:rPr>
              <w:t>Learners should give c</w:t>
            </w:r>
            <w:r w:rsidRPr="008B6D1B">
              <w:rPr>
                <w:rFonts w:ascii="Arial" w:hAnsi="Arial" w:cs="Arial"/>
                <w:sz w:val="20"/>
                <w:szCs w:val="20"/>
                <w:lang w:eastAsia="en-GB"/>
              </w:rPr>
              <w:t xml:space="preserve">areful attention to this. It may </w:t>
            </w:r>
            <w:r>
              <w:rPr>
                <w:rFonts w:ascii="Arial" w:hAnsi="Arial" w:cs="Arial"/>
                <w:sz w:val="20"/>
                <w:szCs w:val="20"/>
                <w:lang w:eastAsia="en-GB"/>
              </w:rPr>
              <w:t>be helpful for learners</w:t>
            </w:r>
            <w:r w:rsidRPr="008B6D1B">
              <w:rPr>
                <w:rFonts w:ascii="Arial" w:hAnsi="Arial" w:cs="Arial"/>
                <w:sz w:val="20"/>
                <w:szCs w:val="20"/>
                <w:lang w:eastAsia="en-GB"/>
              </w:rPr>
              <w:t xml:space="preserve"> </w:t>
            </w:r>
            <w:r>
              <w:rPr>
                <w:rFonts w:ascii="Arial" w:hAnsi="Arial" w:cs="Arial"/>
                <w:sz w:val="20"/>
                <w:szCs w:val="20"/>
                <w:lang w:eastAsia="en-GB"/>
              </w:rPr>
              <w:t xml:space="preserve">to </w:t>
            </w:r>
            <w:r w:rsidRPr="008B6D1B">
              <w:rPr>
                <w:rFonts w:ascii="Arial" w:hAnsi="Arial" w:cs="Arial"/>
                <w:sz w:val="20"/>
                <w:szCs w:val="20"/>
                <w:lang w:eastAsia="en-GB"/>
              </w:rPr>
              <w:t xml:space="preserve">graph each side of the equation using appropriate software and consider the points of intersection </w:t>
            </w:r>
            <w:r>
              <w:rPr>
                <w:rFonts w:ascii="Arial" w:hAnsi="Arial" w:cs="Arial"/>
                <w:sz w:val="20"/>
                <w:szCs w:val="20"/>
                <w:lang w:eastAsia="en-GB"/>
              </w:rPr>
              <w:t>before</w:t>
            </w:r>
            <w:r w:rsidRPr="008B6D1B">
              <w:rPr>
                <w:rFonts w:ascii="Arial" w:hAnsi="Arial" w:cs="Arial"/>
                <w:sz w:val="20"/>
                <w:szCs w:val="20"/>
                <w:lang w:eastAsia="en-GB"/>
              </w:rPr>
              <w:t xml:space="preserve"> considering the algebra of the solution.</w:t>
            </w:r>
          </w:p>
          <w:p w14:paraId="65909646" w14:textId="193E65F6" w:rsidR="00CF37B0" w:rsidRPr="004A4E17" w:rsidRDefault="00CF37B0" w:rsidP="006B3C39">
            <w:pPr>
              <w:pStyle w:val="BodyText"/>
            </w:pPr>
            <w:r w:rsidRPr="008B6D1B">
              <w:rPr>
                <w:lang w:eastAsia="en-GB"/>
              </w:rPr>
              <w:t>Learners need to have as much practice as possible in the best approaches and strategies to solving this type of equation</w:t>
            </w:r>
            <w:r>
              <w:rPr>
                <w:lang w:eastAsia="en-GB"/>
              </w:rPr>
              <w:t>.</w:t>
            </w:r>
            <w:r>
              <w:t xml:space="preserve"> </w:t>
            </w:r>
            <w:r w:rsidRPr="0085234A">
              <w:rPr>
                <w:b/>
                <w:lang w:eastAsia="en-GB"/>
              </w:rPr>
              <w:t>(I)</w:t>
            </w:r>
          </w:p>
        </w:tc>
      </w:tr>
      <w:tr w:rsidR="00CF37B0" w:rsidRPr="004A4E17" w14:paraId="45F153AC" w14:textId="77777777" w:rsidTr="007056AD">
        <w:tblPrEx>
          <w:tblCellMar>
            <w:top w:w="0" w:type="dxa"/>
            <w:bottom w:w="0" w:type="dxa"/>
          </w:tblCellMar>
        </w:tblPrEx>
        <w:tc>
          <w:tcPr>
            <w:tcW w:w="2552" w:type="dxa"/>
            <w:gridSpan w:val="2"/>
            <w:tcMar>
              <w:top w:w="113" w:type="dxa"/>
              <w:bottom w:w="113" w:type="dxa"/>
            </w:tcMar>
          </w:tcPr>
          <w:p w14:paraId="50F34769" w14:textId="79AE5D3E" w:rsidR="00CF37B0" w:rsidRPr="004A4E17" w:rsidRDefault="00CF37B0" w:rsidP="006B3C39">
            <w:pPr>
              <w:pStyle w:val="BodyText"/>
              <w:rPr>
                <w:lang w:eastAsia="en-GB"/>
              </w:rPr>
            </w:pPr>
            <w:r>
              <w:rPr>
                <w:lang w:eastAsia="en-GB"/>
              </w:rPr>
              <w:t>10.5</w:t>
            </w:r>
          </w:p>
        </w:tc>
        <w:tc>
          <w:tcPr>
            <w:tcW w:w="2126" w:type="dxa"/>
            <w:tcMar>
              <w:top w:w="113" w:type="dxa"/>
              <w:bottom w:w="113" w:type="dxa"/>
            </w:tcMar>
          </w:tcPr>
          <w:p w14:paraId="20076315" w14:textId="38608367" w:rsidR="00CF37B0" w:rsidRPr="004A4E17" w:rsidRDefault="00CF37B0" w:rsidP="006B3C39">
            <w:pPr>
              <w:pStyle w:val="BodyText"/>
              <w:rPr>
                <w:lang w:eastAsia="en-GB"/>
              </w:rPr>
            </w:pPr>
            <w:r>
              <w:t>Solve,</w:t>
            </w:r>
            <w:r>
              <w:rPr>
                <w:spacing w:val="-14"/>
              </w:rPr>
              <w:t xml:space="preserve"> </w:t>
            </w:r>
            <w:r>
              <w:t>for</w:t>
            </w:r>
            <w:r>
              <w:rPr>
                <w:spacing w:val="-14"/>
              </w:rPr>
              <w:t xml:space="preserve"> </w:t>
            </w:r>
            <w:r>
              <w:t>a</w:t>
            </w:r>
            <w:r>
              <w:rPr>
                <w:spacing w:val="-14"/>
              </w:rPr>
              <w:t xml:space="preserve"> </w:t>
            </w:r>
            <w:r>
              <w:t>given</w:t>
            </w:r>
            <w:r>
              <w:rPr>
                <w:spacing w:val="-14"/>
              </w:rPr>
              <w:t xml:space="preserve"> </w:t>
            </w:r>
            <w:r>
              <w:t>domain,</w:t>
            </w:r>
            <w:r>
              <w:rPr>
                <w:spacing w:val="-14"/>
              </w:rPr>
              <w:t xml:space="preserve"> </w:t>
            </w:r>
            <w:r>
              <w:t xml:space="preserve">trigonometric </w:t>
            </w:r>
            <w:r>
              <w:rPr>
                <w:spacing w:val="-2"/>
              </w:rPr>
              <w:t>equations</w:t>
            </w:r>
            <w:r>
              <w:rPr>
                <w:spacing w:val="-12"/>
              </w:rPr>
              <w:t xml:space="preserve"> </w:t>
            </w:r>
            <w:r>
              <w:rPr>
                <w:spacing w:val="-2"/>
              </w:rPr>
              <w:t>involving</w:t>
            </w:r>
            <w:r>
              <w:rPr>
                <w:spacing w:val="-12"/>
              </w:rPr>
              <w:t xml:space="preserve"> </w:t>
            </w:r>
            <w:r>
              <w:rPr>
                <w:spacing w:val="-2"/>
              </w:rPr>
              <w:t>the</w:t>
            </w:r>
            <w:r>
              <w:rPr>
                <w:spacing w:val="-12"/>
              </w:rPr>
              <w:t xml:space="preserve"> </w:t>
            </w:r>
            <w:r>
              <w:rPr>
                <w:spacing w:val="-2"/>
              </w:rPr>
              <w:t>six</w:t>
            </w:r>
            <w:r>
              <w:rPr>
                <w:spacing w:val="-12"/>
              </w:rPr>
              <w:t xml:space="preserve"> </w:t>
            </w:r>
            <w:r>
              <w:rPr>
                <w:spacing w:val="-2"/>
              </w:rPr>
              <w:t>trigonometric functions</w:t>
            </w:r>
          </w:p>
        </w:tc>
        <w:tc>
          <w:tcPr>
            <w:tcW w:w="9923" w:type="dxa"/>
            <w:vMerge/>
            <w:tcMar>
              <w:top w:w="113" w:type="dxa"/>
              <w:bottom w:w="113" w:type="dxa"/>
            </w:tcMar>
          </w:tcPr>
          <w:p w14:paraId="5670F199" w14:textId="77777777" w:rsidR="00CF37B0" w:rsidRPr="004A4E17" w:rsidRDefault="00CF37B0" w:rsidP="006B3C39">
            <w:pPr>
              <w:pStyle w:val="BodyText"/>
            </w:pPr>
          </w:p>
        </w:tc>
      </w:tr>
      <w:tr w:rsidR="006B3C39" w:rsidRPr="004A4E17" w14:paraId="7489452D" w14:textId="77777777" w:rsidTr="007056AD">
        <w:tblPrEx>
          <w:tblCellMar>
            <w:top w:w="0" w:type="dxa"/>
            <w:bottom w:w="0" w:type="dxa"/>
          </w:tblCellMar>
        </w:tblPrEx>
        <w:tc>
          <w:tcPr>
            <w:tcW w:w="2552" w:type="dxa"/>
            <w:gridSpan w:val="2"/>
            <w:tcMar>
              <w:top w:w="113" w:type="dxa"/>
              <w:bottom w:w="113" w:type="dxa"/>
            </w:tcMar>
          </w:tcPr>
          <w:p w14:paraId="5623C633" w14:textId="35CFFD18" w:rsidR="006B3C39" w:rsidRPr="004A4E17" w:rsidRDefault="006B3C39" w:rsidP="006B3C39">
            <w:pPr>
              <w:pStyle w:val="BodyText"/>
              <w:rPr>
                <w:lang w:eastAsia="en-GB"/>
              </w:rPr>
            </w:pPr>
            <w:r>
              <w:rPr>
                <w:lang w:eastAsia="en-GB"/>
              </w:rPr>
              <w:t>10.6</w:t>
            </w:r>
          </w:p>
        </w:tc>
        <w:tc>
          <w:tcPr>
            <w:tcW w:w="2126" w:type="dxa"/>
            <w:tcMar>
              <w:top w:w="113" w:type="dxa"/>
              <w:bottom w:w="113" w:type="dxa"/>
            </w:tcMar>
          </w:tcPr>
          <w:p w14:paraId="35776EC4" w14:textId="56FEB2E8" w:rsidR="006B3C39" w:rsidRPr="004A4E17" w:rsidRDefault="006B3C39" w:rsidP="006B3C39">
            <w:pPr>
              <w:pStyle w:val="BodyText"/>
              <w:rPr>
                <w:lang w:eastAsia="en-GB"/>
              </w:rPr>
            </w:pPr>
            <w:r>
              <w:rPr>
                <w:spacing w:val="-2"/>
              </w:rPr>
              <w:t>Prove</w:t>
            </w:r>
            <w:r>
              <w:rPr>
                <w:spacing w:val="-12"/>
              </w:rPr>
              <w:t xml:space="preserve"> </w:t>
            </w:r>
            <w:r>
              <w:rPr>
                <w:spacing w:val="-2"/>
              </w:rPr>
              <w:t>trigonometric</w:t>
            </w:r>
            <w:r>
              <w:rPr>
                <w:spacing w:val="-12"/>
              </w:rPr>
              <w:t xml:space="preserve"> </w:t>
            </w:r>
            <w:r>
              <w:rPr>
                <w:spacing w:val="-2"/>
              </w:rPr>
              <w:t>relationships</w:t>
            </w:r>
            <w:r>
              <w:rPr>
                <w:spacing w:val="-12"/>
              </w:rPr>
              <w:t xml:space="preserve"> </w:t>
            </w:r>
            <w:r>
              <w:rPr>
                <w:spacing w:val="-2"/>
              </w:rPr>
              <w:t>involving</w:t>
            </w:r>
            <w:r>
              <w:rPr>
                <w:spacing w:val="-12"/>
              </w:rPr>
              <w:t xml:space="preserve"> </w:t>
            </w:r>
            <w:r>
              <w:rPr>
                <w:spacing w:val="-2"/>
              </w:rPr>
              <w:t xml:space="preserve">the </w:t>
            </w:r>
            <w:r>
              <w:t>six trigonometric functions.</w:t>
            </w:r>
          </w:p>
        </w:tc>
        <w:tc>
          <w:tcPr>
            <w:tcW w:w="9923" w:type="dxa"/>
            <w:tcMar>
              <w:top w:w="113" w:type="dxa"/>
              <w:bottom w:w="113" w:type="dxa"/>
            </w:tcMar>
          </w:tcPr>
          <w:p w14:paraId="667C2A82" w14:textId="77777777" w:rsidR="006B3C39" w:rsidRPr="008B6D1B" w:rsidRDefault="006B3C39"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The identities that learners will be required to prove essentially involve the relationships already</w:t>
            </w:r>
            <w:r>
              <w:rPr>
                <w:rFonts w:ascii="Arial" w:hAnsi="Arial" w:cs="Arial"/>
                <w:sz w:val="20"/>
                <w:szCs w:val="20"/>
                <w:lang w:eastAsia="en-GB"/>
              </w:rPr>
              <w:t xml:space="preserve"> covered</w:t>
            </w:r>
            <w:r w:rsidRPr="008B6D1B">
              <w:rPr>
                <w:rFonts w:ascii="Arial" w:hAnsi="Arial" w:cs="Arial"/>
                <w:sz w:val="20"/>
                <w:szCs w:val="20"/>
                <w:lang w:eastAsia="en-GB"/>
              </w:rPr>
              <w:t xml:space="preserve"> in this unit.</w:t>
            </w:r>
          </w:p>
          <w:p w14:paraId="4477B111" w14:textId="77777777" w:rsidR="006B3C39" w:rsidRPr="008B6D1B" w:rsidRDefault="006B3C39" w:rsidP="006B3C39">
            <w:pPr>
              <w:autoSpaceDE w:val="0"/>
              <w:autoSpaceDN w:val="0"/>
              <w:adjustRightInd w:val="0"/>
              <w:rPr>
                <w:rFonts w:ascii="Arial" w:hAnsi="Arial" w:cs="Arial"/>
                <w:sz w:val="20"/>
                <w:szCs w:val="20"/>
                <w:lang w:eastAsia="en-GB"/>
              </w:rPr>
            </w:pPr>
          </w:p>
          <w:p w14:paraId="3ED0ABF9"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should bear in mind that when proving a relationship such as</w:t>
            </w:r>
            <w:r>
              <w:rPr>
                <w:rFonts w:ascii="Arial" w:hAnsi="Arial" w:cs="Arial"/>
                <w:sz w:val="20"/>
                <w:szCs w:val="20"/>
                <w:lang w:eastAsia="en-GB"/>
              </w:rPr>
              <w:t>:</w:t>
            </w:r>
            <w:r w:rsidRPr="008B6D1B">
              <w:rPr>
                <w:rFonts w:ascii="Arial" w:hAnsi="Arial" w:cs="Arial"/>
                <w:sz w:val="20"/>
                <w:szCs w:val="20"/>
                <w:lang w:eastAsia="en-GB"/>
              </w:rPr>
              <w:t xml:space="preserve"> </w:t>
            </w:r>
          </w:p>
          <w:p w14:paraId="66623E48" w14:textId="77777777" w:rsidR="006B3C39" w:rsidRPr="008B6D1B" w:rsidRDefault="006B3C39" w:rsidP="006B3C39">
            <w:pPr>
              <w:autoSpaceDE w:val="0"/>
              <w:autoSpaceDN w:val="0"/>
              <w:adjustRightInd w:val="0"/>
              <w:rPr>
                <w:rFonts w:ascii="Arial" w:hAnsi="Arial" w:cs="Arial"/>
                <w:sz w:val="20"/>
                <w:szCs w:val="20"/>
                <w:lang w:eastAsia="en-GB"/>
              </w:rPr>
            </w:pPr>
          </w:p>
          <w:p w14:paraId="61FC2D4A" w14:textId="77777777" w:rsidR="006B3C39" w:rsidRPr="008B6D1B" w:rsidRDefault="006B3C39" w:rsidP="006B3C39">
            <w:pPr>
              <w:autoSpaceDE w:val="0"/>
              <w:autoSpaceDN w:val="0"/>
              <w:adjustRightInd w:val="0"/>
              <w:rPr>
                <w:rFonts w:ascii="Arial" w:hAnsi="Arial" w:cs="Arial"/>
                <w:sz w:val="20"/>
                <w:szCs w:val="20"/>
                <w:lang w:eastAsia="en-GB"/>
              </w:rPr>
            </w:pPr>
            <w:r w:rsidRPr="001D7D27">
              <w:rPr>
                <w:rFonts w:ascii="Arial" w:hAnsi="Arial" w:cs="Arial"/>
                <w:position w:val="-20"/>
                <w:sz w:val="20"/>
                <w:szCs w:val="20"/>
                <w:lang w:eastAsia="en-GB"/>
              </w:rPr>
              <w:object w:dxaOrig="2760" w:dyaOrig="540" w14:anchorId="442BFC55">
                <v:shape id="_x0000_i5754" type="#_x0000_t75" style="width:136.5pt;height:25.5pt" o:ole="">
                  <v:imagedata r:id="rId330" o:title=""/>
                </v:shape>
                <o:OLEObject Type="Embed" ProgID="Equation.DSMT4" ShapeID="_x0000_i5754" DrawAspect="Content" ObjectID="_1742125027" r:id="rId331"/>
              </w:object>
            </w:r>
            <w:r w:rsidRPr="008B6D1B">
              <w:rPr>
                <w:rFonts w:ascii="Arial" w:hAnsi="Arial" w:cs="Arial"/>
                <w:sz w:val="20"/>
                <w:szCs w:val="20"/>
                <w:lang w:eastAsia="en-GB"/>
              </w:rPr>
              <w:t xml:space="preserve"> they should work from left to right and not right to </w:t>
            </w:r>
            <w:r>
              <w:rPr>
                <w:rFonts w:ascii="Arial" w:hAnsi="Arial" w:cs="Arial"/>
                <w:sz w:val="20"/>
                <w:szCs w:val="20"/>
                <w:lang w:eastAsia="en-GB"/>
              </w:rPr>
              <w:t>l</w:t>
            </w:r>
            <w:r w:rsidRPr="008B6D1B">
              <w:rPr>
                <w:rFonts w:ascii="Arial" w:hAnsi="Arial" w:cs="Arial"/>
                <w:sz w:val="20"/>
                <w:szCs w:val="20"/>
                <w:lang w:eastAsia="en-GB"/>
              </w:rPr>
              <w:t>eft.</w:t>
            </w:r>
          </w:p>
          <w:p w14:paraId="2262679F" w14:textId="77777777" w:rsidR="006B3C39" w:rsidRPr="008B6D1B" w:rsidRDefault="006B3C39" w:rsidP="006B3C39">
            <w:pPr>
              <w:autoSpaceDE w:val="0"/>
              <w:autoSpaceDN w:val="0"/>
              <w:adjustRightInd w:val="0"/>
              <w:rPr>
                <w:rFonts w:ascii="Arial" w:hAnsi="Arial" w:cs="Arial"/>
                <w:sz w:val="20"/>
                <w:szCs w:val="20"/>
                <w:lang w:eastAsia="en-GB"/>
              </w:rPr>
            </w:pPr>
          </w:p>
          <w:p w14:paraId="342DFC47"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They should consider what </w:t>
            </w:r>
            <w:r>
              <w:rPr>
                <w:rFonts w:ascii="Arial" w:hAnsi="Arial" w:cs="Arial"/>
                <w:sz w:val="20"/>
                <w:szCs w:val="20"/>
                <w:lang w:eastAsia="en-GB"/>
              </w:rPr>
              <w:t xml:space="preserve">it is that </w:t>
            </w:r>
            <w:r w:rsidRPr="008B6D1B">
              <w:rPr>
                <w:rFonts w:ascii="Arial" w:hAnsi="Arial" w:cs="Arial"/>
                <w:sz w:val="20"/>
                <w:szCs w:val="20"/>
                <w:lang w:eastAsia="en-GB"/>
              </w:rPr>
              <w:t>they have to show</w:t>
            </w:r>
            <w:r>
              <w:rPr>
                <w:rFonts w:ascii="Arial" w:hAnsi="Arial" w:cs="Arial"/>
                <w:sz w:val="20"/>
                <w:szCs w:val="20"/>
                <w:lang w:eastAsia="en-GB"/>
              </w:rPr>
              <w:t>,</w:t>
            </w:r>
            <w:r w:rsidRPr="008B6D1B">
              <w:rPr>
                <w:rFonts w:ascii="Arial" w:hAnsi="Arial" w:cs="Arial"/>
                <w:sz w:val="20"/>
                <w:szCs w:val="20"/>
                <w:lang w:eastAsia="en-GB"/>
              </w:rPr>
              <w:t xml:space="preserve"> </w:t>
            </w:r>
            <w:proofErr w:type="gramStart"/>
            <w:r w:rsidRPr="008B6D1B">
              <w:rPr>
                <w:rFonts w:ascii="Arial" w:hAnsi="Arial" w:cs="Arial"/>
                <w:sz w:val="20"/>
                <w:szCs w:val="20"/>
                <w:lang w:eastAsia="en-GB"/>
              </w:rPr>
              <w:t>e.g.</w:t>
            </w:r>
            <w:proofErr w:type="gramEnd"/>
            <w:r w:rsidRPr="008B6D1B">
              <w:rPr>
                <w:rFonts w:ascii="Arial" w:hAnsi="Arial" w:cs="Arial"/>
                <w:sz w:val="20"/>
                <w:szCs w:val="20"/>
                <w:lang w:eastAsia="en-GB"/>
              </w:rPr>
              <w:t xml:space="preserve"> here the two fractions have combined to become a single term, which suggest</w:t>
            </w:r>
            <w:r>
              <w:rPr>
                <w:rFonts w:ascii="Arial" w:hAnsi="Arial" w:cs="Arial"/>
                <w:sz w:val="20"/>
                <w:szCs w:val="20"/>
                <w:lang w:eastAsia="en-GB"/>
              </w:rPr>
              <w:t>s</w:t>
            </w:r>
            <w:r w:rsidRPr="008B6D1B">
              <w:rPr>
                <w:rFonts w:ascii="Arial" w:hAnsi="Arial" w:cs="Arial"/>
                <w:sz w:val="20"/>
                <w:szCs w:val="20"/>
                <w:lang w:eastAsia="en-GB"/>
              </w:rPr>
              <w:t xml:space="preserve"> a common denominator may be a sensible approach</w:t>
            </w:r>
            <w:r>
              <w:rPr>
                <w:rFonts w:ascii="Arial" w:hAnsi="Arial" w:cs="Arial"/>
                <w:sz w:val="20"/>
                <w:szCs w:val="20"/>
                <w:lang w:eastAsia="en-GB"/>
              </w:rPr>
              <w:t>.</w:t>
            </w:r>
          </w:p>
          <w:p w14:paraId="63340E80" w14:textId="77777777" w:rsidR="006B3C39" w:rsidRPr="008B6D1B" w:rsidRDefault="006B3C39" w:rsidP="006B3C39">
            <w:pPr>
              <w:autoSpaceDE w:val="0"/>
              <w:autoSpaceDN w:val="0"/>
              <w:adjustRightInd w:val="0"/>
              <w:rPr>
                <w:rFonts w:ascii="Arial" w:hAnsi="Arial" w:cs="Arial"/>
                <w:sz w:val="20"/>
                <w:szCs w:val="20"/>
                <w:lang w:eastAsia="en-GB"/>
              </w:rPr>
            </w:pPr>
          </w:p>
          <w:p w14:paraId="5F1D351E"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Emphasise to learners t</w:t>
            </w:r>
            <w:r w:rsidRPr="008B6D1B">
              <w:rPr>
                <w:rFonts w:ascii="Arial" w:hAnsi="Arial" w:cs="Arial"/>
                <w:sz w:val="20"/>
                <w:szCs w:val="20"/>
                <w:lang w:eastAsia="en-GB"/>
              </w:rPr>
              <w:t>he need to produce clear and simple proofs</w:t>
            </w:r>
            <w:r>
              <w:rPr>
                <w:rFonts w:ascii="Arial" w:hAnsi="Arial" w:cs="Arial"/>
                <w:sz w:val="20"/>
                <w:szCs w:val="20"/>
                <w:lang w:eastAsia="en-GB"/>
              </w:rPr>
              <w:t>;</w:t>
            </w:r>
            <w:r w:rsidRPr="008B6D1B">
              <w:rPr>
                <w:rFonts w:ascii="Arial" w:hAnsi="Arial" w:cs="Arial"/>
                <w:sz w:val="20"/>
                <w:szCs w:val="20"/>
                <w:lang w:eastAsia="en-GB"/>
              </w:rPr>
              <w:t xml:space="preserve"> a double</w:t>
            </w:r>
            <w:r>
              <w:rPr>
                <w:rFonts w:ascii="Arial" w:hAnsi="Arial" w:cs="Arial"/>
                <w:sz w:val="20"/>
                <w:szCs w:val="20"/>
                <w:lang w:eastAsia="en-GB"/>
              </w:rPr>
              <w:t>-</w:t>
            </w:r>
            <w:r w:rsidRPr="008B6D1B">
              <w:rPr>
                <w:rFonts w:ascii="Arial" w:hAnsi="Arial" w:cs="Arial"/>
                <w:sz w:val="20"/>
                <w:szCs w:val="20"/>
                <w:lang w:eastAsia="en-GB"/>
              </w:rPr>
              <w:t xml:space="preserve">column approach with statements and reasons is advisable. </w:t>
            </w:r>
          </w:p>
          <w:p w14:paraId="7E8B99F5" w14:textId="77777777" w:rsidR="006B3C39" w:rsidRDefault="006B3C39" w:rsidP="006B3C39">
            <w:pPr>
              <w:autoSpaceDE w:val="0"/>
              <w:autoSpaceDN w:val="0"/>
              <w:adjustRightInd w:val="0"/>
              <w:rPr>
                <w:rFonts w:ascii="Arial" w:hAnsi="Arial" w:cs="Arial"/>
                <w:sz w:val="20"/>
                <w:szCs w:val="20"/>
                <w:lang w:eastAsia="en-GB"/>
              </w:rPr>
            </w:pPr>
          </w:p>
          <w:p w14:paraId="41E11FAF" w14:textId="4C9E58F2" w:rsidR="006B3C39" w:rsidRPr="004A4E17" w:rsidRDefault="006B3C39" w:rsidP="006B3C39">
            <w:pPr>
              <w:pStyle w:val="BodyText"/>
            </w:pPr>
            <w:r>
              <w:rPr>
                <w:lang w:eastAsia="en-GB"/>
              </w:rPr>
              <w:t>Provide learners with practice exercises.</w:t>
            </w:r>
            <w:r>
              <w:t xml:space="preserve"> </w:t>
            </w:r>
            <w:r w:rsidRPr="0085234A">
              <w:rPr>
                <w:b/>
                <w:lang w:eastAsia="en-GB"/>
              </w:rPr>
              <w:t>(I)</w:t>
            </w:r>
          </w:p>
        </w:tc>
      </w:tr>
      <w:tr w:rsidR="006B3C39" w:rsidRPr="004A4E17" w14:paraId="0FFBBD5D" w14:textId="77777777" w:rsidTr="007056AD">
        <w:trPr>
          <w:tblHeader/>
        </w:trPr>
        <w:tc>
          <w:tcPr>
            <w:tcW w:w="14601" w:type="dxa"/>
            <w:gridSpan w:val="4"/>
            <w:shd w:val="clear" w:color="auto" w:fill="EA5B0C"/>
            <w:tcMar>
              <w:top w:w="113" w:type="dxa"/>
              <w:bottom w:w="113" w:type="dxa"/>
            </w:tcMar>
            <w:vAlign w:val="center"/>
          </w:tcPr>
          <w:p w14:paraId="2D2F7081"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2EC9CAE3" w14:textId="77777777" w:rsidTr="00AD5F55">
        <w:tblPrEx>
          <w:tblCellMar>
            <w:top w:w="0" w:type="dxa"/>
            <w:bottom w:w="0" w:type="dxa"/>
          </w:tblCellMar>
        </w:tblPrEx>
        <w:tc>
          <w:tcPr>
            <w:tcW w:w="14601" w:type="dxa"/>
            <w:gridSpan w:val="4"/>
            <w:tcMar>
              <w:top w:w="113" w:type="dxa"/>
              <w:bottom w:w="113" w:type="dxa"/>
            </w:tcMar>
          </w:tcPr>
          <w:p w14:paraId="479C4A9D" w14:textId="6915797C" w:rsidR="006B3C39" w:rsidRDefault="006B3C39" w:rsidP="006B3C39">
            <w:pPr>
              <w:pStyle w:val="BodyText"/>
              <w:rPr>
                <w:rStyle w:val="Bold"/>
              </w:rPr>
            </w:pPr>
            <w:r>
              <w:rPr>
                <w:lang w:eastAsia="en-GB"/>
              </w:rPr>
              <w:t xml:space="preserve">Past/specimen papers and mark schemes are available to download from the </w:t>
            </w:r>
            <w:hyperlink r:id="rId332" w:history="1">
              <w:r>
                <w:rPr>
                  <w:rStyle w:val="Hyperlink"/>
                </w:rPr>
                <w:t>School Support Hub</w:t>
              </w:r>
            </w:hyperlink>
            <w:r w:rsidRPr="00B12682">
              <w:rPr>
                <w:rStyle w:val="Hyperlink"/>
                <w:u w:val="none"/>
              </w:rPr>
              <w:t xml:space="preserve"> </w:t>
            </w:r>
            <w:r>
              <w:rPr>
                <w:rStyle w:val="Bold"/>
              </w:rPr>
              <w:t>(F)</w:t>
            </w:r>
          </w:p>
          <w:tbl>
            <w:tblPr>
              <w:tblW w:w="0" w:type="auto"/>
              <w:tblLayout w:type="fixed"/>
              <w:tblLook w:val="04A0" w:firstRow="1" w:lastRow="0" w:firstColumn="1" w:lastColumn="0" w:noHBand="0" w:noVBand="1"/>
            </w:tblPr>
            <w:tblGrid>
              <w:gridCol w:w="3441"/>
            </w:tblGrid>
            <w:tr w:rsidR="00F33102" w:rsidRPr="00F33102" w14:paraId="194C5DF1" w14:textId="77777777" w:rsidTr="00AD5F55">
              <w:trPr>
                <w:trHeight w:val="300"/>
              </w:trPr>
              <w:tc>
                <w:tcPr>
                  <w:tcW w:w="3441" w:type="dxa"/>
                  <w:tcBorders>
                    <w:top w:val="nil"/>
                    <w:left w:val="nil"/>
                    <w:bottom w:val="nil"/>
                    <w:right w:val="nil"/>
                  </w:tcBorders>
                  <w:shd w:val="clear" w:color="auto" w:fill="auto"/>
                  <w:noWrap/>
                  <w:vAlign w:val="bottom"/>
                  <w:hideMark/>
                </w:tcPr>
                <w:p w14:paraId="5121D099"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3</w:t>
                  </w:r>
                </w:p>
              </w:tc>
            </w:tr>
            <w:tr w:rsidR="00F33102" w:rsidRPr="00F33102" w14:paraId="5ED1E928" w14:textId="77777777" w:rsidTr="00AD5F55">
              <w:trPr>
                <w:trHeight w:val="300"/>
              </w:trPr>
              <w:tc>
                <w:tcPr>
                  <w:tcW w:w="3441" w:type="dxa"/>
                  <w:tcBorders>
                    <w:top w:val="nil"/>
                    <w:left w:val="nil"/>
                    <w:bottom w:val="nil"/>
                    <w:right w:val="nil"/>
                  </w:tcBorders>
                  <w:shd w:val="clear" w:color="auto" w:fill="auto"/>
                  <w:noWrap/>
                  <w:vAlign w:val="bottom"/>
                  <w:hideMark/>
                </w:tcPr>
                <w:p w14:paraId="21BCB0A8"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8</w:t>
                  </w:r>
                </w:p>
              </w:tc>
            </w:tr>
            <w:tr w:rsidR="00F33102" w:rsidRPr="00F33102" w14:paraId="02FD52FA" w14:textId="77777777" w:rsidTr="00AD5F55">
              <w:trPr>
                <w:trHeight w:val="300"/>
              </w:trPr>
              <w:tc>
                <w:tcPr>
                  <w:tcW w:w="3441" w:type="dxa"/>
                  <w:tcBorders>
                    <w:top w:val="nil"/>
                    <w:left w:val="nil"/>
                    <w:bottom w:val="nil"/>
                    <w:right w:val="nil"/>
                  </w:tcBorders>
                  <w:shd w:val="clear" w:color="auto" w:fill="auto"/>
                  <w:noWrap/>
                  <w:vAlign w:val="bottom"/>
                  <w:hideMark/>
                </w:tcPr>
                <w:p w14:paraId="35EA925A" w14:textId="5CBCBBCC"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6</w:t>
                  </w:r>
                </w:p>
              </w:tc>
            </w:tr>
            <w:tr w:rsidR="00F33102" w:rsidRPr="00F33102" w14:paraId="7A789F3B" w14:textId="77777777" w:rsidTr="00AD5F55">
              <w:trPr>
                <w:trHeight w:val="300"/>
              </w:trPr>
              <w:tc>
                <w:tcPr>
                  <w:tcW w:w="3441" w:type="dxa"/>
                  <w:tcBorders>
                    <w:top w:val="nil"/>
                    <w:left w:val="nil"/>
                    <w:bottom w:val="nil"/>
                    <w:right w:val="nil"/>
                  </w:tcBorders>
                  <w:shd w:val="clear" w:color="auto" w:fill="auto"/>
                  <w:noWrap/>
                  <w:vAlign w:val="bottom"/>
                  <w:hideMark/>
                </w:tcPr>
                <w:p w14:paraId="4B64F0D9" w14:textId="1AF0E198"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8b</w:t>
                  </w:r>
                </w:p>
              </w:tc>
            </w:tr>
            <w:tr w:rsidR="00F33102" w:rsidRPr="00F33102" w14:paraId="04617035" w14:textId="77777777" w:rsidTr="00AD5F55">
              <w:trPr>
                <w:trHeight w:val="300"/>
              </w:trPr>
              <w:tc>
                <w:tcPr>
                  <w:tcW w:w="3441" w:type="dxa"/>
                  <w:tcBorders>
                    <w:top w:val="nil"/>
                    <w:left w:val="nil"/>
                    <w:bottom w:val="nil"/>
                    <w:right w:val="nil"/>
                  </w:tcBorders>
                  <w:shd w:val="clear" w:color="auto" w:fill="auto"/>
                  <w:noWrap/>
                  <w:vAlign w:val="bottom"/>
                  <w:hideMark/>
                </w:tcPr>
                <w:p w14:paraId="00818895" w14:textId="18364FE6"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2a</w:t>
                  </w:r>
                </w:p>
              </w:tc>
            </w:tr>
            <w:tr w:rsidR="00F33102" w:rsidRPr="00F33102" w14:paraId="7392F731" w14:textId="77777777" w:rsidTr="00AD5F55">
              <w:trPr>
                <w:trHeight w:val="300"/>
              </w:trPr>
              <w:tc>
                <w:tcPr>
                  <w:tcW w:w="3441" w:type="dxa"/>
                  <w:tcBorders>
                    <w:top w:val="nil"/>
                    <w:left w:val="nil"/>
                    <w:bottom w:val="nil"/>
                    <w:right w:val="nil"/>
                  </w:tcBorders>
                  <w:shd w:val="clear" w:color="auto" w:fill="auto"/>
                  <w:noWrap/>
                  <w:vAlign w:val="bottom"/>
                  <w:hideMark/>
                </w:tcPr>
                <w:p w14:paraId="291A5DF3" w14:textId="086140E2"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9</w:t>
                  </w:r>
                </w:p>
              </w:tc>
            </w:tr>
            <w:tr w:rsidR="00F33102" w:rsidRPr="00F33102" w14:paraId="7E0211DA" w14:textId="77777777" w:rsidTr="00AD5F55">
              <w:trPr>
                <w:trHeight w:val="300"/>
              </w:trPr>
              <w:tc>
                <w:tcPr>
                  <w:tcW w:w="3441" w:type="dxa"/>
                  <w:tcBorders>
                    <w:top w:val="nil"/>
                    <w:left w:val="nil"/>
                    <w:bottom w:val="nil"/>
                    <w:right w:val="nil"/>
                  </w:tcBorders>
                  <w:shd w:val="clear" w:color="auto" w:fill="auto"/>
                  <w:noWrap/>
                  <w:vAlign w:val="bottom"/>
                  <w:hideMark/>
                </w:tcPr>
                <w:p w14:paraId="68221164" w14:textId="04CD30D7"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9a</w:t>
                  </w:r>
                </w:p>
              </w:tc>
            </w:tr>
            <w:tr w:rsidR="00F33102" w:rsidRPr="00F33102" w14:paraId="63BDDB5B" w14:textId="77777777" w:rsidTr="00AD5F55">
              <w:trPr>
                <w:trHeight w:val="300"/>
              </w:trPr>
              <w:tc>
                <w:tcPr>
                  <w:tcW w:w="3441" w:type="dxa"/>
                  <w:tcBorders>
                    <w:top w:val="nil"/>
                    <w:left w:val="nil"/>
                    <w:bottom w:val="nil"/>
                    <w:right w:val="nil"/>
                  </w:tcBorders>
                  <w:shd w:val="clear" w:color="auto" w:fill="auto"/>
                  <w:noWrap/>
                  <w:vAlign w:val="bottom"/>
                  <w:hideMark/>
                </w:tcPr>
                <w:p w14:paraId="3073C0F2" w14:textId="34D04C99"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5</w:t>
                  </w:r>
                </w:p>
              </w:tc>
            </w:tr>
            <w:tr w:rsidR="00F33102" w:rsidRPr="00F33102" w14:paraId="41D0E9E8" w14:textId="77777777" w:rsidTr="00AD5F55">
              <w:trPr>
                <w:trHeight w:val="300"/>
              </w:trPr>
              <w:tc>
                <w:tcPr>
                  <w:tcW w:w="3441" w:type="dxa"/>
                  <w:tcBorders>
                    <w:top w:val="nil"/>
                    <w:left w:val="nil"/>
                    <w:bottom w:val="nil"/>
                    <w:right w:val="nil"/>
                  </w:tcBorders>
                  <w:shd w:val="clear" w:color="auto" w:fill="auto"/>
                  <w:noWrap/>
                  <w:vAlign w:val="bottom"/>
                  <w:hideMark/>
                </w:tcPr>
                <w:p w14:paraId="05950AE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3</w:t>
                  </w:r>
                </w:p>
              </w:tc>
            </w:tr>
            <w:tr w:rsidR="00F33102" w:rsidRPr="00F33102" w14:paraId="4F141475" w14:textId="77777777" w:rsidTr="00AD5F55">
              <w:trPr>
                <w:trHeight w:val="300"/>
              </w:trPr>
              <w:tc>
                <w:tcPr>
                  <w:tcW w:w="3441" w:type="dxa"/>
                  <w:tcBorders>
                    <w:top w:val="nil"/>
                    <w:left w:val="nil"/>
                    <w:bottom w:val="nil"/>
                    <w:right w:val="nil"/>
                  </w:tcBorders>
                  <w:shd w:val="clear" w:color="auto" w:fill="auto"/>
                  <w:noWrap/>
                  <w:vAlign w:val="bottom"/>
                  <w:hideMark/>
                </w:tcPr>
                <w:p w14:paraId="06AA51E3"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12a</w:t>
                  </w:r>
                </w:p>
              </w:tc>
            </w:tr>
            <w:tr w:rsidR="00F33102" w:rsidRPr="00F33102" w14:paraId="4C377B26" w14:textId="77777777" w:rsidTr="00AD5F55">
              <w:trPr>
                <w:trHeight w:val="300"/>
              </w:trPr>
              <w:tc>
                <w:tcPr>
                  <w:tcW w:w="3441" w:type="dxa"/>
                  <w:tcBorders>
                    <w:top w:val="nil"/>
                    <w:left w:val="nil"/>
                    <w:bottom w:val="nil"/>
                    <w:right w:val="nil"/>
                  </w:tcBorders>
                  <w:shd w:val="clear" w:color="auto" w:fill="auto"/>
                  <w:noWrap/>
                  <w:vAlign w:val="bottom"/>
                  <w:hideMark/>
                </w:tcPr>
                <w:p w14:paraId="50619FAC"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7</w:t>
                  </w:r>
                </w:p>
              </w:tc>
            </w:tr>
          </w:tbl>
          <w:p w14:paraId="51E73ADB" w14:textId="4349AABA" w:rsidR="006B3C39" w:rsidRPr="004E2FD6" w:rsidRDefault="006B3C39" w:rsidP="006B3C39">
            <w:pPr>
              <w:pStyle w:val="BodyText"/>
              <w:rPr>
                <w:i/>
              </w:rPr>
            </w:pPr>
          </w:p>
        </w:tc>
      </w:tr>
    </w:tbl>
    <w:p w14:paraId="0E792C74" w14:textId="77777777" w:rsidR="003714D1" w:rsidRDefault="003714D1" w:rsidP="003714D1">
      <w:pPr>
        <w:rPr>
          <w:rFonts w:ascii="Arial" w:hAnsi="Arial"/>
          <w:bCs/>
          <w:sz w:val="20"/>
          <w:szCs w:val="20"/>
        </w:rPr>
      </w:pPr>
    </w:p>
    <w:p w14:paraId="067D053A" w14:textId="77777777" w:rsidR="003714D1" w:rsidRDefault="003714D1" w:rsidP="003714D1">
      <w:pPr>
        <w:rPr>
          <w:rFonts w:ascii="Arial" w:hAnsi="Arial"/>
          <w:bCs/>
          <w:sz w:val="20"/>
          <w:szCs w:val="20"/>
        </w:rPr>
      </w:pPr>
    </w:p>
    <w:p w14:paraId="11925C0A"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10D00318" w14:textId="55C52F56" w:rsidR="003714D1" w:rsidRPr="00393536" w:rsidRDefault="00B6727A" w:rsidP="003714D1">
      <w:pPr>
        <w:pStyle w:val="Heading1"/>
      </w:pPr>
      <w:bookmarkStart w:id="17" w:name="_Toc131509201"/>
      <w:r>
        <w:t>12</w:t>
      </w:r>
      <w:r w:rsidR="003714D1">
        <w:t xml:space="preserve">. </w:t>
      </w:r>
      <w:r>
        <w:t>Functions</w:t>
      </w:r>
      <w:bookmarkEnd w:id="17"/>
      <w:r w:rsidR="003714D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3714D1" w:rsidRPr="004A4E17" w14:paraId="6680852E" w14:textId="77777777" w:rsidTr="00ED7D00">
        <w:trPr>
          <w:tblHeader/>
        </w:trPr>
        <w:tc>
          <w:tcPr>
            <w:tcW w:w="2665" w:type="dxa"/>
            <w:shd w:val="clear" w:color="auto" w:fill="EA5B0C"/>
            <w:tcMar>
              <w:top w:w="113" w:type="dxa"/>
              <w:bottom w:w="113" w:type="dxa"/>
            </w:tcMar>
            <w:vAlign w:val="center"/>
          </w:tcPr>
          <w:p w14:paraId="5E723F98"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5FFE8302"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41F4C6EF"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2BA57B7F" w14:textId="77777777" w:rsidTr="00ED7D00">
        <w:tblPrEx>
          <w:tblCellMar>
            <w:top w:w="0" w:type="dxa"/>
            <w:bottom w:w="0" w:type="dxa"/>
          </w:tblCellMar>
        </w:tblPrEx>
        <w:trPr>
          <w:trHeight w:val="487"/>
        </w:trPr>
        <w:tc>
          <w:tcPr>
            <w:tcW w:w="2665" w:type="dxa"/>
            <w:tcMar>
              <w:top w:w="113" w:type="dxa"/>
              <w:bottom w:w="113" w:type="dxa"/>
            </w:tcMar>
          </w:tcPr>
          <w:p w14:paraId="6B82250D" w14:textId="25B30236"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7AD460C6" w14:textId="77777777" w:rsidR="006B3C39" w:rsidRPr="004A4E17" w:rsidRDefault="006B3C39" w:rsidP="006B3C39">
            <w:pPr>
              <w:pStyle w:val="BodyText"/>
              <w:rPr>
                <w:lang w:eastAsia="en-GB"/>
              </w:rPr>
            </w:pPr>
          </w:p>
        </w:tc>
        <w:tc>
          <w:tcPr>
            <w:tcW w:w="9810" w:type="dxa"/>
            <w:tcMar>
              <w:top w:w="113" w:type="dxa"/>
              <w:bottom w:w="113" w:type="dxa"/>
            </w:tcMar>
          </w:tcPr>
          <w:p w14:paraId="2251B797" w14:textId="3C40396A" w:rsidR="006B3C39" w:rsidRPr="007D0A4E" w:rsidRDefault="006B3C39" w:rsidP="006B3C39">
            <w:pPr>
              <w:rPr>
                <w:rFonts w:ascii="Arial" w:hAnsi="Arial" w:cs="Arial"/>
                <w:b/>
                <w:sz w:val="20"/>
                <w:szCs w:val="20"/>
              </w:rPr>
            </w:pPr>
            <w:r w:rsidRPr="007D0A4E">
              <w:rPr>
                <w:rFonts w:ascii="Arial" w:hAnsi="Arial" w:cs="Arial"/>
                <w:sz w:val="20"/>
                <w:szCs w:val="20"/>
              </w:rPr>
              <w:t xml:space="preserve">We recommend that learners cover </w:t>
            </w:r>
            <w:r w:rsidR="00D2704C" w:rsidRPr="00D2704C">
              <w:rPr>
                <w:rFonts w:ascii="Arial" w:hAnsi="Arial" w:cs="Arial"/>
                <w:b/>
                <w:sz w:val="20"/>
                <w:szCs w:val="20"/>
              </w:rPr>
              <w:t>1</w:t>
            </w:r>
            <w:r w:rsidRPr="00D2704C">
              <w:rPr>
                <w:rFonts w:ascii="Arial" w:hAnsi="Arial" w:cs="Arial"/>
                <w:b/>
                <w:sz w:val="20"/>
                <w:szCs w:val="20"/>
              </w:rPr>
              <w:t xml:space="preserve"> Quadratic functions</w:t>
            </w:r>
            <w:r w:rsidRPr="00D2704C">
              <w:rPr>
                <w:rFonts w:ascii="Arial" w:hAnsi="Arial" w:cs="Arial"/>
                <w:sz w:val="20"/>
                <w:szCs w:val="20"/>
              </w:rPr>
              <w:t xml:space="preserve"> before this unit so that the manipulative skills required are established and well-practised.</w:t>
            </w:r>
            <w:r w:rsidRPr="00D2704C">
              <w:rPr>
                <w:rFonts w:ascii="Arial" w:hAnsi="Arial" w:cs="Arial"/>
                <w:b/>
                <w:sz w:val="20"/>
                <w:szCs w:val="20"/>
              </w:rPr>
              <w:t xml:space="preserve"> </w:t>
            </w:r>
            <w:r w:rsidRPr="00D2704C">
              <w:rPr>
                <w:rFonts w:ascii="Arial" w:hAnsi="Arial" w:cs="Arial"/>
                <w:sz w:val="20"/>
                <w:szCs w:val="20"/>
              </w:rPr>
              <w:t xml:space="preserve">It is possible that trigonometric functions will be used together with the material detailed in this topic, so we also recommend that learners have covered </w:t>
            </w:r>
            <w:r w:rsidRPr="00D2704C">
              <w:rPr>
                <w:rFonts w:ascii="Arial" w:hAnsi="Arial" w:cs="Arial"/>
                <w:b/>
                <w:sz w:val="20"/>
                <w:szCs w:val="20"/>
              </w:rPr>
              <w:t>1</w:t>
            </w:r>
            <w:r w:rsidR="00D2704C" w:rsidRPr="00D2704C">
              <w:rPr>
                <w:rFonts w:ascii="Arial" w:hAnsi="Arial" w:cs="Arial"/>
                <w:b/>
                <w:sz w:val="20"/>
                <w:szCs w:val="20"/>
              </w:rPr>
              <w:t>1</w:t>
            </w:r>
            <w:r w:rsidRPr="00D2704C">
              <w:rPr>
                <w:rFonts w:ascii="Arial" w:hAnsi="Arial" w:cs="Arial"/>
                <w:b/>
                <w:sz w:val="20"/>
                <w:szCs w:val="20"/>
              </w:rPr>
              <w:t xml:space="preserve"> Trigonometry</w:t>
            </w:r>
            <w:r w:rsidRPr="00D2704C">
              <w:rPr>
                <w:rFonts w:ascii="Arial" w:hAnsi="Arial" w:cs="Arial"/>
                <w:sz w:val="20"/>
                <w:szCs w:val="20"/>
              </w:rPr>
              <w:t xml:space="preserve">. The graphing elements of </w:t>
            </w:r>
            <w:r w:rsidR="00D2704C" w:rsidRPr="00D2704C">
              <w:rPr>
                <w:rFonts w:ascii="Arial" w:hAnsi="Arial" w:cs="Arial"/>
                <w:b/>
                <w:sz w:val="20"/>
                <w:szCs w:val="20"/>
              </w:rPr>
              <w:t>2</w:t>
            </w:r>
            <w:r w:rsidRPr="00D2704C">
              <w:rPr>
                <w:rFonts w:ascii="Arial" w:hAnsi="Arial" w:cs="Arial"/>
                <w:b/>
                <w:sz w:val="20"/>
                <w:szCs w:val="20"/>
              </w:rPr>
              <w:t xml:space="preserve"> Logarithmic and Exponential Functions</w:t>
            </w:r>
            <w:r w:rsidRPr="00D2704C">
              <w:rPr>
                <w:rFonts w:ascii="Arial" w:hAnsi="Arial" w:cs="Arial"/>
                <w:sz w:val="20"/>
                <w:szCs w:val="20"/>
              </w:rPr>
              <w:t xml:space="preserve"> could be done with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so that the concept of an inverse function being the reflection of the function in the line</w:t>
            </w:r>
            <w:r w:rsidRPr="00D2704C">
              <w:rPr>
                <w:rFonts w:ascii="Arial" w:hAnsi="Arial" w:cs="Arial"/>
                <w:i/>
                <w:sz w:val="20"/>
                <w:szCs w:val="20"/>
              </w:rPr>
              <w:t xml:space="preserve"> y = x</w:t>
            </w:r>
            <w:r w:rsidRPr="00D2704C">
              <w:rPr>
                <w:rFonts w:ascii="Arial" w:hAnsi="Arial" w:cs="Arial"/>
                <w:sz w:val="20"/>
                <w:szCs w:val="20"/>
              </w:rPr>
              <w:t xml:space="preserve"> can be more easily established. The section on </w:t>
            </w:r>
            <w:r w:rsidRPr="00D2704C">
              <w:rPr>
                <w:rFonts w:ascii="Arial" w:hAnsi="Arial" w:cs="Arial"/>
                <w:sz w:val="20"/>
                <w:szCs w:val="20"/>
                <w:lang w:eastAsia="en-GB"/>
              </w:rPr>
              <w:t xml:space="preserve">understanding the relationship between </w:t>
            </w:r>
            <w:r w:rsidRPr="00D2704C">
              <w:rPr>
                <w:rFonts w:ascii="Arial" w:hAnsi="Arial" w:cs="Arial"/>
                <w:i/>
                <w:iCs/>
                <w:sz w:val="20"/>
                <w:szCs w:val="20"/>
                <w:lang w:eastAsia="en-GB"/>
              </w:rPr>
              <w:t xml:space="preserve">y </w:t>
            </w:r>
            <w:r w:rsidRPr="00D2704C">
              <w:rPr>
                <w:rFonts w:ascii="Arial" w:hAnsi="Arial" w:cs="Arial"/>
                <w:sz w:val="20"/>
                <w:szCs w:val="20"/>
                <w:lang w:eastAsia="en-GB"/>
              </w:rPr>
              <w:t>= f(</w:t>
            </w:r>
            <w:r w:rsidRPr="00D2704C">
              <w:rPr>
                <w:rFonts w:ascii="Arial" w:hAnsi="Arial" w:cs="Arial"/>
                <w:i/>
                <w:iCs/>
                <w:sz w:val="20"/>
                <w:szCs w:val="20"/>
                <w:lang w:eastAsia="en-GB"/>
              </w:rPr>
              <w:t>x</w:t>
            </w:r>
            <w:r w:rsidRPr="00D2704C">
              <w:rPr>
                <w:rFonts w:ascii="Arial" w:hAnsi="Arial" w:cs="Arial"/>
                <w:sz w:val="20"/>
                <w:szCs w:val="20"/>
                <w:lang w:eastAsia="en-GB"/>
              </w:rPr>
              <w:t xml:space="preserve">) and </w:t>
            </w:r>
            <w:r w:rsidRPr="00D2704C">
              <w:rPr>
                <w:rFonts w:ascii="Arial" w:hAnsi="Arial" w:cs="Arial"/>
                <w:i/>
                <w:iCs/>
                <w:sz w:val="20"/>
                <w:szCs w:val="20"/>
                <w:lang w:eastAsia="en-GB"/>
              </w:rPr>
              <w:t xml:space="preserve">y </w:t>
            </w:r>
            <w:r w:rsidRPr="00D2704C">
              <w:rPr>
                <w:rFonts w:ascii="Arial" w:hAnsi="Arial" w:cs="Arial"/>
                <w:sz w:val="20"/>
                <w:szCs w:val="20"/>
                <w:lang w:eastAsia="en-GB"/>
              </w:rPr>
              <w:t>= |f(</w:t>
            </w:r>
            <w:r w:rsidRPr="00D2704C">
              <w:rPr>
                <w:rFonts w:ascii="Arial" w:hAnsi="Arial" w:cs="Arial"/>
                <w:i/>
                <w:iCs/>
                <w:sz w:val="20"/>
                <w:szCs w:val="20"/>
                <w:lang w:eastAsia="en-GB"/>
              </w:rPr>
              <w:t>x</w:t>
            </w:r>
            <w:r w:rsidRPr="00D2704C">
              <w:rPr>
                <w:rFonts w:ascii="Arial" w:hAnsi="Arial" w:cs="Arial"/>
                <w:sz w:val="20"/>
                <w:szCs w:val="20"/>
                <w:lang w:eastAsia="en-GB"/>
              </w:rPr>
              <w:t xml:space="preserve">)|, </w:t>
            </w:r>
            <w:r w:rsidRPr="00D2704C">
              <w:rPr>
                <w:rFonts w:ascii="Arial" w:hAnsi="Arial" w:cs="Arial"/>
                <w:sz w:val="20"/>
                <w:szCs w:val="20"/>
              </w:rPr>
              <w:t xml:space="preserve">could be done before the rest of the syllabus content for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xml:space="preserve"> as part of</w:t>
            </w:r>
            <w:r w:rsidRPr="00D2704C">
              <w:rPr>
                <w:rFonts w:ascii="Arial" w:hAnsi="Arial" w:cs="Arial"/>
                <w:sz w:val="20"/>
                <w:szCs w:val="20"/>
                <w:lang w:eastAsia="en-GB"/>
              </w:rPr>
              <w:t xml:space="preserve"> </w:t>
            </w:r>
            <w:r w:rsidR="00D2704C" w:rsidRPr="00D2704C">
              <w:rPr>
                <w:rFonts w:ascii="Arial" w:hAnsi="Arial" w:cs="Arial"/>
                <w:b/>
                <w:sz w:val="20"/>
                <w:szCs w:val="20"/>
                <w:lang w:eastAsia="en-GB"/>
              </w:rPr>
              <w:t>4</w:t>
            </w:r>
            <w:r w:rsidRPr="00D2704C">
              <w:rPr>
                <w:rFonts w:ascii="Arial" w:hAnsi="Arial" w:cs="Arial"/>
                <w:b/>
                <w:sz w:val="20"/>
                <w:szCs w:val="20"/>
                <w:lang w:eastAsia="en-GB"/>
              </w:rPr>
              <w:t xml:space="preserve"> Equations, </w:t>
            </w:r>
            <w:proofErr w:type="gramStart"/>
            <w:r w:rsidRPr="00D2704C">
              <w:rPr>
                <w:rFonts w:ascii="Arial" w:hAnsi="Arial" w:cs="Arial"/>
                <w:b/>
                <w:sz w:val="20"/>
                <w:szCs w:val="20"/>
                <w:lang w:eastAsia="en-GB"/>
              </w:rPr>
              <w:t>inequalities</w:t>
            </w:r>
            <w:proofErr w:type="gramEnd"/>
            <w:r w:rsidRPr="00D2704C">
              <w:rPr>
                <w:rFonts w:ascii="Arial" w:hAnsi="Arial" w:cs="Arial"/>
                <w:b/>
                <w:sz w:val="20"/>
                <w:szCs w:val="20"/>
                <w:lang w:eastAsia="en-GB"/>
              </w:rPr>
              <w:t xml:space="preserve"> and graphs</w:t>
            </w:r>
            <w:r w:rsidRPr="00D2704C">
              <w:rPr>
                <w:rFonts w:ascii="Arial" w:hAnsi="Arial" w:cs="Arial"/>
                <w:sz w:val="20"/>
                <w:szCs w:val="20"/>
                <w:lang w:eastAsia="en-GB"/>
              </w:rPr>
              <w:t>.</w:t>
            </w:r>
          </w:p>
          <w:p w14:paraId="33FCEE81" w14:textId="77777777" w:rsidR="006B3C39" w:rsidRDefault="006B3C39" w:rsidP="006B3C39">
            <w:pPr>
              <w:rPr>
                <w:rFonts w:ascii="Arial" w:hAnsi="Arial" w:cs="Arial"/>
                <w:sz w:val="20"/>
                <w:szCs w:val="20"/>
              </w:rPr>
            </w:pPr>
          </w:p>
          <w:p w14:paraId="40919247" w14:textId="09568BC1" w:rsidR="006B3C39" w:rsidRPr="00DB2C1F" w:rsidRDefault="006B3C39" w:rsidP="006B3C39">
            <w:pPr>
              <w:pStyle w:val="BodyText"/>
              <w:rPr>
                <w:lang w:eastAsia="en-GB"/>
              </w:rPr>
            </w:pPr>
            <w:r w:rsidRPr="008B6D1B">
              <w:t xml:space="preserve">This unit takes the basic skills that have been acquired </w:t>
            </w:r>
            <w:r>
              <w:t>for Cambridge IGCSE or Cambridge O Level</w:t>
            </w:r>
            <w:r w:rsidRPr="008B6D1B">
              <w:t xml:space="preserve"> </w:t>
            </w:r>
            <w:r>
              <w:t>Mathematics</w:t>
            </w:r>
            <w:r w:rsidRPr="008B6D1B">
              <w:t xml:space="preserve"> and builds on them so that learners are able to handle a variety of functions in more challenging settings. The key skills</w:t>
            </w:r>
            <w:r>
              <w:t>, notation</w:t>
            </w:r>
            <w:r w:rsidRPr="008B6D1B">
              <w:t xml:space="preserve"> and concepts relating to functions that learners will have met in </w:t>
            </w:r>
            <w:r>
              <w:t>IGCSE or Cambridge O Level</w:t>
            </w:r>
            <w:r w:rsidRPr="008B6D1B">
              <w:t xml:space="preserve"> </w:t>
            </w:r>
            <w:r>
              <w:t>Mathematics</w:t>
            </w:r>
            <w:r w:rsidRPr="008B6D1B">
              <w:t xml:space="preserve"> will need to be revisited and formali</w:t>
            </w:r>
            <w:r>
              <w:t>s</w:t>
            </w:r>
            <w:r w:rsidRPr="008B6D1B">
              <w:t>ed with more rigour here</w:t>
            </w:r>
            <w:r>
              <w:t>.</w:t>
            </w:r>
          </w:p>
        </w:tc>
      </w:tr>
      <w:tr w:rsidR="00B46D43" w:rsidRPr="004A4E17" w14:paraId="1F81EE2E" w14:textId="77777777" w:rsidTr="00ED7D00">
        <w:tblPrEx>
          <w:tblCellMar>
            <w:top w:w="0" w:type="dxa"/>
            <w:bottom w:w="0" w:type="dxa"/>
          </w:tblCellMar>
        </w:tblPrEx>
        <w:tc>
          <w:tcPr>
            <w:tcW w:w="2665" w:type="dxa"/>
            <w:tcMar>
              <w:top w:w="113" w:type="dxa"/>
              <w:bottom w:w="113" w:type="dxa"/>
            </w:tcMar>
          </w:tcPr>
          <w:p w14:paraId="067F787A" w14:textId="47CBF20B" w:rsidR="00B46D43" w:rsidRPr="004A4E17" w:rsidRDefault="00B46D43" w:rsidP="006B3C39">
            <w:pPr>
              <w:pStyle w:val="BodyText"/>
              <w:rPr>
                <w:lang w:eastAsia="en-GB"/>
              </w:rPr>
            </w:pPr>
            <w:r>
              <w:rPr>
                <w:lang w:eastAsia="en-GB"/>
              </w:rPr>
              <w:t>1.1</w:t>
            </w:r>
          </w:p>
        </w:tc>
        <w:tc>
          <w:tcPr>
            <w:tcW w:w="2126" w:type="dxa"/>
            <w:tcMar>
              <w:top w:w="113" w:type="dxa"/>
              <w:bottom w:w="113" w:type="dxa"/>
            </w:tcMar>
          </w:tcPr>
          <w:p w14:paraId="633DA2C8" w14:textId="75EC9B11" w:rsidR="00B46D43" w:rsidRPr="004A4E17" w:rsidRDefault="00B46D43" w:rsidP="006B3C39">
            <w:pPr>
              <w:pStyle w:val="BodyText"/>
              <w:rPr>
                <w:lang w:eastAsia="en-GB"/>
              </w:rPr>
            </w:pPr>
            <w:r>
              <w:rPr>
                <w:spacing w:val="-2"/>
              </w:rPr>
              <w:t>Understand</w:t>
            </w:r>
            <w:r>
              <w:rPr>
                <w:spacing w:val="-5"/>
              </w:rPr>
              <w:t xml:space="preserve"> </w:t>
            </w:r>
            <w:r>
              <w:rPr>
                <w:spacing w:val="-2"/>
              </w:rPr>
              <w:t>the</w:t>
            </w:r>
            <w:r>
              <w:rPr>
                <w:spacing w:val="-5"/>
              </w:rPr>
              <w:t xml:space="preserve"> </w:t>
            </w:r>
            <w:r>
              <w:rPr>
                <w:spacing w:val="-2"/>
              </w:rPr>
              <w:t>terms:</w:t>
            </w:r>
            <w:r>
              <w:rPr>
                <w:spacing w:val="-5"/>
              </w:rPr>
              <w:t xml:space="preserve"> </w:t>
            </w:r>
            <w:r>
              <w:rPr>
                <w:spacing w:val="-2"/>
              </w:rPr>
              <w:t>function,</w:t>
            </w:r>
            <w:r>
              <w:rPr>
                <w:spacing w:val="-5"/>
              </w:rPr>
              <w:t xml:space="preserve"> </w:t>
            </w:r>
            <w:r>
              <w:rPr>
                <w:spacing w:val="-2"/>
              </w:rPr>
              <w:t xml:space="preserve">domain, </w:t>
            </w:r>
            <w:r>
              <w:t xml:space="preserve">range (image set), one–one function, </w:t>
            </w:r>
            <w:r>
              <w:rPr>
                <w:spacing w:val="-2"/>
              </w:rPr>
              <w:t>many–one</w:t>
            </w:r>
            <w:r>
              <w:rPr>
                <w:spacing w:val="-12"/>
              </w:rPr>
              <w:t xml:space="preserve"> </w:t>
            </w:r>
            <w:r>
              <w:rPr>
                <w:spacing w:val="-2"/>
              </w:rPr>
              <w:t>function,</w:t>
            </w:r>
            <w:r>
              <w:rPr>
                <w:spacing w:val="-12"/>
              </w:rPr>
              <w:t xml:space="preserve"> </w:t>
            </w:r>
            <w:r>
              <w:rPr>
                <w:spacing w:val="-2"/>
              </w:rPr>
              <w:t>inverse</w:t>
            </w:r>
            <w:r>
              <w:rPr>
                <w:spacing w:val="-12"/>
              </w:rPr>
              <w:t xml:space="preserve"> </w:t>
            </w:r>
            <w:proofErr w:type="gramStart"/>
            <w:r>
              <w:rPr>
                <w:spacing w:val="-2"/>
              </w:rPr>
              <w:t>function</w:t>
            </w:r>
            <w:proofErr w:type="gramEnd"/>
            <w:r>
              <w:rPr>
                <w:spacing w:val="-12"/>
              </w:rPr>
              <w:t xml:space="preserve"> </w:t>
            </w:r>
            <w:r>
              <w:rPr>
                <w:spacing w:val="-2"/>
              </w:rPr>
              <w:t xml:space="preserve">and </w:t>
            </w:r>
            <w:r>
              <w:t>composition of functions.</w:t>
            </w:r>
          </w:p>
        </w:tc>
        <w:tc>
          <w:tcPr>
            <w:tcW w:w="9810" w:type="dxa"/>
            <w:vMerge w:val="restart"/>
            <w:tcMar>
              <w:top w:w="113" w:type="dxa"/>
              <w:bottom w:w="113" w:type="dxa"/>
            </w:tcMar>
          </w:tcPr>
          <w:p w14:paraId="7E5F48C3" w14:textId="77777777" w:rsidR="00B46D43" w:rsidRPr="008B6D1B" w:rsidRDefault="00B46D43" w:rsidP="006B3C39">
            <w:pPr>
              <w:rPr>
                <w:rFonts w:ascii="Arial" w:hAnsi="Arial" w:cs="Arial"/>
                <w:sz w:val="20"/>
                <w:szCs w:val="20"/>
              </w:rPr>
            </w:pPr>
            <w:proofErr w:type="gramStart"/>
            <w:r w:rsidRPr="008B6D1B">
              <w:rPr>
                <w:rFonts w:ascii="Arial" w:hAnsi="Arial" w:cs="Arial"/>
                <w:sz w:val="20"/>
                <w:szCs w:val="20"/>
                <w:lang w:eastAsia="en-GB"/>
              </w:rPr>
              <w:t>All of</w:t>
            </w:r>
            <w:proofErr w:type="gramEnd"/>
            <w:r w:rsidRPr="008B6D1B">
              <w:rPr>
                <w:rFonts w:ascii="Arial" w:hAnsi="Arial" w:cs="Arial"/>
                <w:sz w:val="20"/>
                <w:szCs w:val="20"/>
                <w:lang w:eastAsia="en-GB"/>
              </w:rPr>
              <w:t xml:space="preserve"> these terms m</w:t>
            </w:r>
            <w:r>
              <w:rPr>
                <w:rFonts w:ascii="Arial" w:hAnsi="Arial" w:cs="Arial"/>
                <w:sz w:val="20"/>
                <w:szCs w:val="20"/>
                <w:lang w:eastAsia="en-GB"/>
              </w:rPr>
              <w:t xml:space="preserve">ight </w:t>
            </w:r>
            <w:r w:rsidRPr="008B6D1B">
              <w:rPr>
                <w:rFonts w:ascii="Arial" w:hAnsi="Arial" w:cs="Arial"/>
                <w:sz w:val="20"/>
                <w:szCs w:val="20"/>
                <w:lang w:eastAsia="en-GB"/>
              </w:rPr>
              <w:t xml:space="preserve">have been met in Cambridge </w:t>
            </w:r>
            <w:r>
              <w:rPr>
                <w:rFonts w:ascii="Arial" w:hAnsi="Arial" w:cs="Arial"/>
                <w:sz w:val="20"/>
                <w:szCs w:val="20"/>
                <w:lang w:eastAsia="en-GB"/>
              </w:rPr>
              <w:t>O Level</w:t>
            </w:r>
            <w:r w:rsidRPr="008B6D1B">
              <w:rPr>
                <w:rFonts w:ascii="Arial" w:hAnsi="Arial" w:cs="Arial"/>
                <w:sz w:val="20"/>
                <w:szCs w:val="20"/>
                <w:lang w:eastAsia="en-GB"/>
              </w:rPr>
              <w:t xml:space="preserve"> </w:t>
            </w:r>
            <w:r>
              <w:rPr>
                <w:rFonts w:ascii="Arial" w:hAnsi="Arial" w:cs="Arial"/>
                <w:sz w:val="20"/>
                <w:szCs w:val="20"/>
                <w:lang w:eastAsia="en-GB"/>
              </w:rPr>
              <w:t>or Cambridge IGCSE Mathematics</w:t>
            </w:r>
            <w:r w:rsidRPr="008B6D1B">
              <w:rPr>
                <w:rFonts w:ascii="Arial" w:hAnsi="Arial" w:cs="Arial"/>
                <w:sz w:val="20"/>
                <w:szCs w:val="20"/>
                <w:lang w:eastAsia="en-GB"/>
              </w:rPr>
              <w:t>. Even if this is t</w:t>
            </w:r>
            <w:r>
              <w:rPr>
                <w:rFonts w:ascii="Arial" w:hAnsi="Arial" w:cs="Arial"/>
                <w:sz w:val="20"/>
                <w:szCs w:val="20"/>
                <w:lang w:eastAsia="en-GB"/>
              </w:rPr>
              <w:t>he case, they will need formalis</w:t>
            </w:r>
            <w:r w:rsidRPr="008B6D1B">
              <w:rPr>
                <w:rFonts w:ascii="Arial" w:hAnsi="Arial" w:cs="Arial"/>
                <w:sz w:val="20"/>
                <w:szCs w:val="20"/>
                <w:lang w:eastAsia="en-GB"/>
              </w:rPr>
              <w:t>ing in the more challenging settings that learners will</w:t>
            </w:r>
            <w:r>
              <w:rPr>
                <w:rFonts w:ascii="Arial" w:hAnsi="Arial" w:cs="Arial"/>
                <w:sz w:val="20"/>
                <w:szCs w:val="20"/>
                <w:lang w:eastAsia="en-GB"/>
              </w:rPr>
              <w:t xml:space="preserve"> encounter in this course.</w:t>
            </w:r>
          </w:p>
          <w:p w14:paraId="2877622B" w14:textId="77777777" w:rsidR="00B46D43" w:rsidRPr="008B6D1B" w:rsidRDefault="00B46D43" w:rsidP="006B3C39">
            <w:pPr>
              <w:autoSpaceDE w:val="0"/>
              <w:autoSpaceDN w:val="0"/>
              <w:adjustRightInd w:val="0"/>
              <w:rPr>
                <w:rFonts w:ascii="Arial" w:hAnsi="Arial" w:cs="Arial"/>
                <w:sz w:val="20"/>
                <w:szCs w:val="20"/>
                <w:lang w:eastAsia="en-GB"/>
              </w:rPr>
            </w:pPr>
          </w:p>
          <w:p w14:paraId="06FDD2E2" w14:textId="77777777" w:rsidR="00B46D43" w:rsidRPr="008B6D1B" w:rsidRDefault="00B46D43"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Visual presentations will work better and be more memorable and meaningful for learners – as will relating the function to its graph. </w:t>
            </w:r>
          </w:p>
          <w:p w14:paraId="528FD19C" w14:textId="77777777" w:rsidR="00B46D43" w:rsidRPr="008B6D1B" w:rsidRDefault="00B46D43" w:rsidP="006B3C39">
            <w:pPr>
              <w:autoSpaceDE w:val="0"/>
              <w:autoSpaceDN w:val="0"/>
              <w:adjustRightInd w:val="0"/>
              <w:rPr>
                <w:rFonts w:ascii="Arial" w:hAnsi="Arial" w:cs="Arial"/>
                <w:sz w:val="20"/>
                <w:szCs w:val="20"/>
                <w:lang w:eastAsia="en-GB"/>
              </w:rPr>
            </w:pPr>
          </w:p>
          <w:p w14:paraId="72693FA3" w14:textId="77777777" w:rsidR="00B46D43" w:rsidRPr="008B6D1B" w:rsidRDefault="00B46D43"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Bubble diagrams such as that shown below </w:t>
            </w:r>
            <w:r w:rsidRPr="008B6D1B">
              <w:rPr>
                <w:rFonts w:ascii="Arial" w:hAnsi="Arial" w:cs="Arial"/>
                <w:sz w:val="20"/>
                <w:szCs w:val="20"/>
                <w:lang w:eastAsia="en-GB"/>
              </w:rPr>
              <w:t>should be good visual introductions to the key difference between a basic mapping and a function</w:t>
            </w:r>
            <w:r>
              <w:rPr>
                <w:rFonts w:ascii="Arial" w:hAnsi="Arial" w:cs="Arial"/>
                <w:sz w:val="20"/>
                <w:szCs w:val="20"/>
                <w:lang w:eastAsia="en-GB"/>
              </w:rPr>
              <w:t>,</w:t>
            </w:r>
            <w:r w:rsidRPr="008B6D1B">
              <w:rPr>
                <w:rFonts w:ascii="Arial" w:hAnsi="Arial" w:cs="Arial"/>
                <w:sz w:val="20"/>
                <w:szCs w:val="20"/>
                <w:lang w:eastAsia="en-GB"/>
              </w:rPr>
              <w:t xml:space="preserve"> and the idea can be extended to consider domains and ranges more fully </w:t>
            </w:r>
            <w:proofErr w:type="gramStart"/>
            <w:r w:rsidRPr="008B6D1B">
              <w:rPr>
                <w:rFonts w:ascii="Arial" w:hAnsi="Arial" w:cs="Arial"/>
                <w:sz w:val="20"/>
                <w:szCs w:val="20"/>
                <w:lang w:eastAsia="en-GB"/>
              </w:rPr>
              <w:t>and also</w:t>
            </w:r>
            <w:proofErr w:type="gramEnd"/>
            <w:r w:rsidRPr="008B6D1B">
              <w:rPr>
                <w:rFonts w:ascii="Arial" w:hAnsi="Arial" w:cs="Arial"/>
                <w:sz w:val="20"/>
                <w:szCs w:val="20"/>
                <w:lang w:eastAsia="en-GB"/>
              </w:rPr>
              <w:t xml:space="preserve"> one-one functions and subsequently inverses.</w:t>
            </w:r>
          </w:p>
          <w:p w14:paraId="4ABB349E" w14:textId="77777777" w:rsidR="00B46D43" w:rsidRPr="008B6D1B" w:rsidRDefault="00B46D43" w:rsidP="006B3C39">
            <w:pPr>
              <w:autoSpaceDE w:val="0"/>
              <w:autoSpaceDN w:val="0"/>
              <w:adjustRightInd w:val="0"/>
              <w:rPr>
                <w:rFonts w:ascii="Arial" w:hAnsi="Arial" w:cs="Arial"/>
                <w:sz w:val="20"/>
                <w:szCs w:val="20"/>
                <w:lang w:eastAsia="en-GB"/>
              </w:rPr>
            </w:pPr>
          </w:p>
          <w:p w14:paraId="0ADE7A87" w14:textId="77777777" w:rsidR="00B46D43" w:rsidRDefault="00B46D43" w:rsidP="006B3C39">
            <w:pPr>
              <w:autoSpaceDE w:val="0"/>
              <w:autoSpaceDN w:val="0"/>
              <w:adjustRightInd w:val="0"/>
              <w:rPr>
                <w:rFonts w:ascii="Arial" w:hAnsi="Arial" w:cs="Arial"/>
                <w:sz w:val="20"/>
                <w:szCs w:val="20"/>
                <w:lang w:eastAsia="en-GB"/>
              </w:rPr>
            </w:pPr>
            <w:r w:rsidRPr="008B6D1B">
              <w:rPr>
                <w:rFonts w:ascii="Arial" w:hAnsi="Arial" w:cs="Arial"/>
                <w:noProof/>
                <w:sz w:val="20"/>
                <w:szCs w:val="20"/>
                <w:lang w:eastAsia="en-GB"/>
              </w:rPr>
              <w:drawing>
                <wp:inline distT="0" distB="0" distL="0" distR="0" wp14:anchorId="154498BA" wp14:editId="03A3CC8C">
                  <wp:extent cx="3030480" cy="3040380"/>
                  <wp:effectExtent l="0" t="0" r="0" b="762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030517" cy="3040417"/>
                          </a:xfrm>
                          <a:prstGeom prst="rect">
                            <a:avLst/>
                          </a:prstGeom>
                          <a:noFill/>
                          <a:ln>
                            <a:noFill/>
                          </a:ln>
                        </pic:spPr>
                      </pic:pic>
                    </a:graphicData>
                  </a:graphic>
                </wp:inline>
              </w:drawing>
            </w:r>
          </w:p>
          <w:p w14:paraId="140F3A74" w14:textId="77777777" w:rsidR="00B46D43" w:rsidRPr="008B6D1B" w:rsidRDefault="00B46D43" w:rsidP="006B3C39">
            <w:pPr>
              <w:autoSpaceDE w:val="0"/>
              <w:autoSpaceDN w:val="0"/>
              <w:adjustRightInd w:val="0"/>
              <w:rPr>
                <w:rFonts w:ascii="Arial" w:hAnsi="Arial" w:cs="Arial"/>
                <w:sz w:val="20"/>
                <w:szCs w:val="20"/>
                <w:lang w:eastAsia="en-GB"/>
              </w:rPr>
            </w:pPr>
          </w:p>
          <w:p w14:paraId="27422A77" w14:textId="77777777" w:rsidR="00B46D43" w:rsidRDefault="00B46D43" w:rsidP="006B3C39">
            <w:pPr>
              <w:autoSpaceDE w:val="0"/>
              <w:autoSpaceDN w:val="0"/>
              <w:adjustRightInd w:val="0"/>
              <w:rPr>
                <w:rFonts w:ascii="Arial" w:hAnsi="Arial" w:cs="Arial"/>
                <w:sz w:val="20"/>
                <w:szCs w:val="20"/>
                <w:lang w:eastAsia="en-GB"/>
              </w:rPr>
            </w:pPr>
            <w:r w:rsidRPr="00905674">
              <w:rPr>
                <w:rFonts w:ascii="Arial" w:hAnsi="Arial" w:cs="Arial"/>
                <w:sz w:val="20"/>
                <w:szCs w:val="20"/>
                <w:lang w:eastAsia="en-GB"/>
              </w:rPr>
              <w:t>‘What is a function?’</w:t>
            </w:r>
            <w:r>
              <w:rPr>
                <w:rFonts w:ascii="Arial" w:hAnsi="Arial" w:cs="Arial"/>
                <w:sz w:val="20"/>
                <w:szCs w:val="20"/>
                <w:lang w:eastAsia="en-GB"/>
              </w:rPr>
              <w:t xml:space="preserve"> at </w:t>
            </w:r>
            <w:hyperlink r:id="rId334" w:history="1">
              <w:r w:rsidRPr="008B6D1B">
                <w:rPr>
                  <w:rStyle w:val="Hyperlink"/>
                  <w:rFonts w:ascii="Arial" w:hAnsi="Arial" w:cs="Arial"/>
                  <w:sz w:val="20"/>
                  <w:szCs w:val="20"/>
                  <w:lang w:eastAsia="en-GB"/>
                </w:rPr>
                <w:t>www.mathsisfun.com/sets/function.html</w:t>
              </w:r>
            </w:hyperlink>
            <w:r>
              <w:rPr>
                <w:rFonts w:ascii="Arial" w:hAnsi="Arial" w:cs="Arial"/>
                <w:sz w:val="20"/>
                <w:szCs w:val="20"/>
                <w:lang w:eastAsia="en-GB"/>
              </w:rPr>
              <w:t xml:space="preserve"> </w:t>
            </w:r>
            <w:r w:rsidRPr="008B6D1B">
              <w:rPr>
                <w:rFonts w:ascii="Arial" w:hAnsi="Arial" w:cs="Arial"/>
                <w:sz w:val="20"/>
                <w:szCs w:val="20"/>
                <w:lang w:eastAsia="en-GB"/>
              </w:rPr>
              <w:t xml:space="preserve">gives a good solid </w:t>
            </w:r>
            <w:r>
              <w:rPr>
                <w:rFonts w:ascii="Arial" w:hAnsi="Arial" w:cs="Arial"/>
                <w:sz w:val="20"/>
                <w:szCs w:val="20"/>
                <w:lang w:eastAsia="en-GB"/>
              </w:rPr>
              <w:t>overview of</w:t>
            </w:r>
            <w:r w:rsidRPr="008B6D1B">
              <w:rPr>
                <w:rFonts w:ascii="Arial" w:hAnsi="Arial" w:cs="Arial"/>
                <w:sz w:val="20"/>
                <w:szCs w:val="20"/>
                <w:lang w:eastAsia="en-GB"/>
              </w:rPr>
              <w:t xml:space="preserve"> the basics.</w:t>
            </w:r>
          </w:p>
          <w:p w14:paraId="3063E528" w14:textId="77777777" w:rsidR="00B46D43" w:rsidRPr="008B6D1B" w:rsidRDefault="00B46D43" w:rsidP="006B3C39">
            <w:pPr>
              <w:autoSpaceDE w:val="0"/>
              <w:autoSpaceDN w:val="0"/>
              <w:adjustRightInd w:val="0"/>
              <w:rPr>
                <w:rFonts w:ascii="Arial" w:hAnsi="Arial" w:cs="Arial"/>
                <w:sz w:val="20"/>
                <w:szCs w:val="20"/>
                <w:lang w:eastAsia="en-GB"/>
              </w:rPr>
            </w:pPr>
          </w:p>
          <w:p w14:paraId="035B05C7" w14:textId="77777777" w:rsidR="00B46D43" w:rsidRPr="008B6D1B" w:rsidRDefault="00B46D43"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Emphasise the difference between a mapping and a function.</w:t>
            </w:r>
            <w:r>
              <w:rPr>
                <w:rFonts w:ascii="Arial" w:hAnsi="Arial" w:cs="Arial"/>
                <w:sz w:val="20"/>
                <w:szCs w:val="20"/>
                <w:lang w:eastAsia="en-GB"/>
              </w:rPr>
              <w:t xml:space="preserve"> ‘Is it a function’ by user8 at: </w:t>
            </w:r>
            <w:hyperlink r:id="rId335" w:history="1">
              <w:r w:rsidRPr="00DA0251">
                <w:rPr>
                  <w:rStyle w:val="Hyperlink"/>
                  <w:rFonts w:ascii="Arial" w:hAnsi="Arial" w:cs="Arial"/>
                  <w:sz w:val="20"/>
                  <w:szCs w:val="20"/>
                  <w:lang w:eastAsia="en-GB"/>
                </w:rPr>
                <w:t>www.geogebratube.org/m/1871</w:t>
              </w:r>
            </w:hyperlink>
            <w:r>
              <w:rPr>
                <w:rFonts w:ascii="Arial" w:hAnsi="Arial" w:cs="Arial"/>
                <w:sz w:val="20"/>
                <w:szCs w:val="20"/>
                <w:lang w:eastAsia="en-GB"/>
              </w:rPr>
              <w:t xml:space="preserve"> </w:t>
            </w:r>
            <w:r w:rsidRPr="008B6D1B">
              <w:rPr>
                <w:rFonts w:ascii="Arial" w:hAnsi="Arial" w:cs="Arial"/>
                <w:sz w:val="20"/>
                <w:szCs w:val="20"/>
                <w:lang w:eastAsia="en-GB"/>
              </w:rPr>
              <w:t xml:space="preserve">will help </w:t>
            </w:r>
            <w:r>
              <w:rPr>
                <w:rFonts w:ascii="Arial" w:hAnsi="Arial" w:cs="Arial"/>
                <w:sz w:val="20"/>
                <w:szCs w:val="20"/>
                <w:lang w:eastAsia="en-GB"/>
              </w:rPr>
              <w:t>with</w:t>
            </w:r>
            <w:r w:rsidRPr="008B6D1B">
              <w:rPr>
                <w:rFonts w:ascii="Arial" w:hAnsi="Arial" w:cs="Arial"/>
                <w:sz w:val="20"/>
                <w:szCs w:val="20"/>
                <w:lang w:eastAsia="en-GB"/>
              </w:rPr>
              <w:t xml:space="preserve"> this.</w:t>
            </w:r>
            <w:r w:rsidRPr="008B6D1B">
              <w:rPr>
                <w:rFonts w:ascii="Arial" w:hAnsi="Arial" w:cs="Arial"/>
              </w:rPr>
              <w:t xml:space="preserve"> </w:t>
            </w:r>
          </w:p>
          <w:p w14:paraId="55F95964" w14:textId="77777777" w:rsidR="00B46D43" w:rsidRPr="008B6D1B" w:rsidRDefault="00B46D43" w:rsidP="006B3C39">
            <w:pPr>
              <w:autoSpaceDE w:val="0"/>
              <w:autoSpaceDN w:val="0"/>
              <w:adjustRightInd w:val="0"/>
              <w:rPr>
                <w:rFonts w:ascii="Arial" w:hAnsi="Arial" w:cs="Arial"/>
                <w:sz w:val="20"/>
                <w:szCs w:val="20"/>
                <w:lang w:eastAsia="en-GB"/>
              </w:rPr>
            </w:pPr>
          </w:p>
          <w:p w14:paraId="4E9AB0EA" w14:textId="59E730B6" w:rsidR="00B46D43" w:rsidRPr="006B3C39" w:rsidRDefault="00B46D43" w:rsidP="006B3C39">
            <w:r w:rsidRPr="00905674">
              <w:rPr>
                <w:rFonts w:ascii="Arial" w:hAnsi="Arial" w:cs="Arial"/>
                <w:sz w:val="20"/>
                <w:szCs w:val="20"/>
                <w:lang w:eastAsia="en-GB"/>
              </w:rPr>
              <w:t>The</w:t>
            </w:r>
            <w:r>
              <w:rPr>
                <w:rFonts w:ascii="Arial" w:hAnsi="Arial" w:cs="Arial"/>
                <w:sz w:val="20"/>
                <w:szCs w:val="20"/>
                <w:lang w:eastAsia="en-GB"/>
              </w:rPr>
              <w:t xml:space="preserve"> first five pages of the</w:t>
            </w:r>
            <w:r w:rsidRPr="00905674">
              <w:rPr>
                <w:rFonts w:ascii="Arial" w:hAnsi="Arial" w:cs="Arial"/>
                <w:sz w:val="20"/>
                <w:szCs w:val="20"/>
                <w:lang w:eastAsia="en-GB"/>
              </w:rPr>
              <w:t xml:space="preserve"> ‘Functions and graphs’ resource </w:t>
            </w:r>
            <w:r>
              <w:rPr>
                <w:rFonts w:ascii="Arial" w:hAnsi="Arial" w:cs="Arial"/>
                <w:sz w:val="20"/>
                <w:szCs w:val="20"/>
                <w:lang w:eastAsia="en-GB"/>
              </w:rPr>
              <w:t>at:</w:t>
            </w:r>
            <w:r w:rsidRPr="00905674">
              <w:rPr>
                <w:rFonts w:ascii="Arial" w:hAnsi="Arial" w:cs="Arial"/>
                <w:sz w:val="20"/>
                <w:szCs w:val="20"/>
                <w:lang w:eastAsia="en-GB"/>
              </w:rPr>
              <w:t xml:space="preserve"> </w:t>
            </w:r>
            <w:hyperlink r:id="rId336" w:history="1">
              <w:r>
                <w:rPr>
                  <w:rStyle w:val="Hyperlink"/>
                  <w:rFonts w:ascii="Arial" w:hAnsi="Arial" w:cs="Arial"/>
                  <w:sz w:val="20"/>
                  <w:szCs w:val="20"/>
                  <w:lang w:eastAsia="en-GB"/>
                </w:rPr>
                <w:t>www.stem.org.uk/resources/elibrary/resource/30372/functions-and-graphs</w:t>
              </w:r>
            </w:hyperlink>
            <w:r w:rsidRPr="008B6D1B">
              <w:rPr>
                <w:rFonts w:ascii="Arial" w:hAnsi="Arial" w:cs="Arial"/>
                <w:sz w:val="20"/>
                <w:szCs w:val="20"/>
                <w:lang w:eastAsia="en-GB"/>
              </w:rPr>
              <w:t xml:space="preserve"> is a useful reminder to learners about the structure of functions an</w:t>
            </w:r>
            <w:r>
              <w:rPr>
                <w:rFonts w:ascii="Arial" w:hAnsi="Arial" w:cs="Arial"/>
                <w:sz w:val="20"/>
                <w:szCs w:val="20"/>
                <w:lang w:eastAsia="en-GB"/>
              </w:rPr>
              <w:t>d the idea of domain and range</w:t>
            </w:r>
            <w:r w:rsidRPr="008B6D1B">
              <w:rPr>
                <w:rFonts w:ascii="Arial" w:hAnsi="Arial" w:cs="Arial"/>
                <w:sz w:val="20"/>
                <w:szCs w:val="20"/>
                <w:lang w:eastAsia="en-GB"/>
              </w:rPr>
              <w:t>.</w:t>
            </w:r>
            <w:r w:rsidRPr="008B6D1B">
              <w:rPr>
                <w:rFonts w:ascii="Arial" w:hAnsi="Arial" w:cs="Arial"/>
              </w:rPr>
              <w:t xml:space="preserve"> </w:t>
            </w:r>
          </w:p>
        </w:tc>
      </w:tr>
      <w:tr w:rsidR="00B46D43" w:rsidRPr="004A4E17" w14:paraId="661E560F" w14:textId="77777777" w:rsidTr="00ED7D00">
        <w:tblPrEx>
          <w:tblCellMar>
            <w:top w:w="0" w:type="dxa"/>
            <w:bottom w:w="0" w:type="dxa"/>
          </w:tblCellMar>
        </w:tblPrEx>
        <w:tc>
          <w:tcPr>
            <w:tcW w:w="2665" w:type="dxa"/>
            <w:tcMar>
              <w:top w:w="113" w:type="dxa"/>
              <w:bottom w:w="113" w:type="dxa"/>
            </w:tcMar>
          </w:tcPr>
          <w:p w14:paraId="569B2723" w14:textId="32565F47" w:rsidR="00B46D43" w:rsidRPr="004A4E17" w:rsidRDefault="00B46D43" w:rsidP="006B3C39">
            <w:pPr>
              <w:pStyle w:val="BodyText"/>
              <w:rPr>
                <w:lang w:eastAsia="en-GB"/>
              </w:rPr>
            </w:pPr>
            <w:r>
              <w:rPr>
                <w:lang w:eastAsia="en-GB"/>
              </w:rPr>
              <w:t>1.2</w:t>
            </w:r>
          </w:p>
        </w:tc>
        <w:tc>
          <w:tcPr>
            <w:tcW w:w="2126" w:type="dxa"/>
            <w:tcMar>
              <w:top w:w="113" w:type="dxa"/>
              <w:bottom w:w="113" w:type="dxa"/>
            </w:tcMar>
          </w:tcPr>
          <w:p w14:paraId="19394E0C" w14:textId="2CA102DA" w:rsidR="00B46D43" w:rsidRPr="004A4E17" w:rsidRDefault="00B46D43" w:rsidP="006B3C39">
            <w:pPr>
              <w:pStyle w:val="BodyText"/>
              <w:rPr>
                <w:lang w:eastAsia="en-GB"/>
              </w:rPr>
            </w:pPr>
            <w:r>
              <w:t>Find</w:t>
            </w:r>
            <w:r>
              <w:rPr>
                <w:spacing w:val="-14"/>
              </w:rPr>
              <w:t xml:space="preserve"> </w:t>
            </w:r>
            <w:r>
              <w:t>the</w:t>
            </w:r>
            <w:r>
              <w:rPr>
                <w:spacing w:val="-13"/>
              </w:rPr>
              <w:t xml:space="preserve"> </w:t>
            </w:r>
            <w:r>
              <w:t>domain</w:t>
            </w:r>
            <w:r>
              <w:rPr>
                <w:spacing w:val="-14"/>
              </w:rPr>
              <w:t xml:space="preserve"> </w:t>
            </w:r>
            <w:r>
              <w:t>and</w:t>
            </w:r>
            <w:r>
              <w:rPr>
                <w:spacing w:val="-13"/>
              </w:rPr>
              <w:t xml:space="preserve"> </w:t>
            </w:r>
            <w:r>
              <w:t>range</w:t>
            </w:r>
            <w:r>
              <w:rPr>
                <w:spacing w:val="-14"/>
              </w:rPr>
              <w:t xml:space="preserve"> </w:t>
            </w:r>
            <w:r>
              <w:t>of</w:t>
            </w:r>
            <w:r>
              <w:rPr>
                <w:spacing w:val="-13"/>
              </w:rPr>
              <w:t xml:space="preserve"> </w:t>
            </w:r>
            <w:r>
              <w:rPr>
                <w:spacing w:val="-2"/>
              </w:rPr>
              <w:t>functions.</w:t>
            </w:r>
          </w:p>
        </w:tc>
        <w:tc>
          <w:tcPr>
            <w:tcW w:w="9810" w:type="dxa"/>
            <w:vMerge/>
            <w:tcMar>
              <w:top w:w="113" w:type="dxa"/>
              <w:bottom w:w="113" w:type="dxa"/>
            </w:tcMar>
          </w:tcPr>
          <w:p w14:paraId="4673DE27" w14:textId="77777777" w:rsidR="00B46D43" w:rsidRPr="004A4E17" w:rsidRDefault="00B46D43" w:rsidP="006B3C39">
            <w:pPr>
              <w:pStyle w:val="BodyText"/>
            </w:pPr>
          </w:p>
        </w:tc>
      </w:tr>
      <w:tr w:rsidR="006B3C39" w:rsidRPr="004A4E17" w14:paraId="396D16E3" w14:textId="77777777" w:rsidTr="00ED7D00">
        <w:tblPrEx>
          <w:tblCellMar>
            <w:top w:w="0" w:type="dxa"/>
            <w:bottom w:w="0" w:type="dxa"/>
          </w:tblCellMar>
        </w:tblPrEx>
        <w:tc>
          <w:tcPr>
            <w:tcW w:w="2665" w:type="dxa"/>
            <w:tcMar>
              <w:top w:w="113" w:type="dxa"/>
              <w:bottom w:w="113" w:type="dxa"/>
            </w:tcMar>
          </w:tcPr>
          <w:p w14:paraId="34D859C3" w14:textId="1A431954" w:rsidR="006B3C39" w:rsidRPr="004A4E17" w:rsidRDefault="006B3C39" w:rsidP="006B3C39">
            <w:pPr>
              <w:pStyle w:val="BodyText"/>
              <w:rPr>
                <w:lang w:eastAsia="en-GB"/>
              </w:rPr>
            </w:pPr>
            <w:r>
              <w:rPr>
                <w:lang w:eastAsia="en-GB"/>
              </w:rPr>
              <w:t>1.3</w:t>
            </w:r>
          </w:p>
        </w:tc>
        <w:tc>
          <w:tcPr>
            <w:tcW w:w="2126" w:type="dxa"/>
            <w:tcMar>
              <w:top w:w="113" w:type="dxa"/>
              <w:bottom w:w="113" w:type="dxa"/>
            </w:tcMar>
          </w:tcPr>
          <w:p w14:paraId="6AF85F49" w14:textId="39126C67" w:rsidR="006B3C39" w:rsidRPr="004A4E17" w:rsidRDefault="006B3C39" w:rsidP="006B3C39">
            <w:pPr>
              <w:pStyle w:val="BodyText"/>
              <w:rPr>
                <w:lang w:eastAsia="en-GB"/>
              </w:rPr>
            </w:pPr>
            <w:r>
              <w:rPr>
                <w:spacing w:val="-2"/>
              </w:rPr>
              <w:t>Recognise</w:t>
            </w:r>
            <w:r>
              <w:rPr>
                <w:spacing w:val="-6"/>
              </w:rPr>
              <w:t xml:space="preserve"> </w:t>
            </w:r>
            <w:r>
              <w:rPr>
                <w:spacing w:val="-2"/>
              </w:rPr>
              <w:t>and</w:t>
            </w:r>
            <w:r>
              <w:rPr>
                <w:spacing w:val="-6"/>
              </w:rPr>
              <w:t xml:space="preserve"> </w:t>
            </w:r>
            <w:r>
              <w:rPr>
                <w:spacing w:val="-2"/>
              </w:rPr>
              <w:t>use</w:t>
            </w:r>
            <w:r>
              <w:rPr>
                <w:spacing w:val="-5"/>
              </w:rPr>
              <w:t xml:space="preserve"> </w:t>
            </w:r>
            <w:r>
              <w:rPr>
                <w:spacing w:val="-2"/>
              </w:rPr>
              <w:t>function</w:t>
            </w:r>
            <w:r>
              <w:rPr>
                <w:spacing w:val="-6"/>
              </w:rPr>
              <w:t xml:space="preserve"> </w:t>
            </w:r>
            <w:r>
              <w:rPr>
                <w:spacing w:val="-2"/>
              </w:rPr>
              <w:t>notation.</w:t>
            </w:r>
          </w:p>
        </w:tc>
        <w:tc>
          <w:tcPr>
            <w:tcW w:w="9810" w:type="dxa"/>
            <w:tcMar>
              <w:top w:w="113" w:type="dxa"/>
              <w:bottom w:w="113" w:type="dxa"/>
            </w:tcMar>
          </w:tcPr>
          <w:p w14:paraId="556C5E5E" w14:textId="64F08DBE" w:rsidR="006B3C39" w:rsidRPr="00BF1693" w:rsidRDefault="006B3C39" w:rsidP="00BF1693">
            <w:pPr>
              <w:autoSpaceDE w:val="0"/>
              <w:autoSpaceDN w:val="0"/>
              <w:adjustRightInd w:val="0"/>
              <w:rPr>
                <w:rFonts w:ascii="Arial" w:hAnsi="Arial" w:cs="Arial"/>
                <w:b/>
                <w:sz w:val="20"/>
                <w:szCs w:val="20"/>
                <w:lang w:eastAsia="en-GB"/>
              </w:rPr>
            </w:pPr>
            <w:r>
              <w:rPr>
                <w:rFonts w:ascii="Arial" w:hAnsi="Arial" w:cs="Arial"/>
                <w:sz w:val="20"/>
                <w:szCs w:val="20"/>
                <w:lang w:eastAsia="en-GB"/>
              </w:rPr>
              <w:t>Recap n</w:t>
            </w:r>
            <w:r w:rsidRPr="008B6D1B">
              <w:rPr>
                <w:rFonts w:ascii="Arial" w:hAnsi="Arial" w:cs="Arial"/>
                <w:sz w:val="20"/>
                <w:szCs w:val="20"/>
                <w:lang w:eastAsia="en-GB"/>
              </w:rPr>
              <w:t xml:space="preserve">otation ready for the more challenging settings that learners will encounter in this </w:t>
            </w:r>
            <w:r>
              <w:rPr>
                <w:rFonts w:ascii="Arial" w:hAnsi="Arial" w:cs="Arial"/>
                <w:sz w:val="20"/>
                <w:szCs w:val="20"/>
                <w:lang w:eastAsia="en-GB"/>
              </w:rPr>
              <w:t>course</w:t>
            </w:r>
            <w:r w:rsidRPr="008B6D1B">
              <w:rPr>
                <w:rFonts w:ascii="Arial" w:hAnsi="Arial" w:cs="Arial"/>
                <w:sz w:val="20"/>
                <w:szCs w:val="20"/>
                <w:lang w:eastAsia="en-GB"/>
              </w:rPr>
              <w:t>.</w:t>
            </w:r>
            <w:r>
              <w:rPr>
                <w:rFonts w:ascii="Arial" w:hAnsi="Arial" w:cs="Arial"/>
                <w:b/>
                <w:sz w:val="20"/>
                <w:szCs w:val="20"/>
                <w:lang w:eastAsia="en-GB"/>
              </w:rPr>
              <w:t xml:space="preserve"> </w:t>
            </w:r>
            <w:r w:rsidRPr="008B6D1B">
              <w:rPr>
                <w:rFonts w:ascii="Arial" w:hAnsi="Arial" w:cs="Arial"/>
                <w:sz w:val="20"/>
                <w:szCs w:val="20"/>
                <w:lang w:eastAsia="en-GB"/>
              </w:rPr>
              <w:t>Composition notation m</w:t>
            </w:r>
            <w:r>
              <w:rPr>
                <w:rFonts w:ascii="Arial" w:hAnsi="Arial" w:cs="Arial"/>
                <w:sz w:val="20"/>
                <w:szCs w:val="20"/>
                <w:lang w:eastAsia="en-GB"/>
              </w:rPr>
              <w:t xml:space="preserve">ight </w:t>
            </w:r>
            <w:r w:rsidRPr="008B6D1B">
              <w:rPr>
                <w:rFonts w:ascii="Arial" w:hAnsi="Arial" w:cs="Arial"/>
                <w:sz w:val="20"/>
                <w:szCs w:val="20"/>
                <w:lang w:eastAsia="en-GB"/>
              </w:rPr>
              <w:t>be new for some</w:t>
            </w:r>
            <w:r>
              <w:rPr>
                <w:rFonts w:ascii="Arial" w:hAnsi="Arial" w:cs="Arial"/>
                <w:sz w:val="20"/>
                <w:szCs w:val="20"/>
                <w:lang w:eastAsia="en-GB"/>
              </w:rPr>
              <w:t xml:space="preserve"> learners</w:t>
            </w:r>
            <w:r w:rsidRPr="008B6D1B">
              <w:rPr>
                <w:rFonts w:ascii="Arial" w:hAnsi="Arial" w:cs="Arial"/>
                <w:sz w:val="20"/>
                <w:szCs w:val="20"/>
                <w:lang w:eastAsia="en-GB"/>
              </w:rPr>
              <w:t>.</w:t>
            </w:r>
          </w:p>
        </w:tc>
      </w:tr>
      <w:tr w:rsidR="006B3C39" w:rsidRPr="004A4E17" w14:paraId="2BE625AE" w14:textId="77777777" w:rsidTr="00ED7D00">
        <w:tblPrEx>
          <w:tblCellMar>
            <w:top w:w="0" w:type="dxa"/>
            <w:bottom w:w="0" w:type="dxa"/>
          </w:tblCellMar>
        </w:tblPrEx>
        <w:tc>
          <w:tcPr>
            <w:tcW w:w="2665" w:type="dxa"/>
            <w:tcMar>
              <w:top w:w="113" w:type="dxa"/>
              <w:bottom w:w="113" w:type="dxa"/>
            </w:tcMar>
          </w:tcPr>
          <w:p w14:paraId="2913DB08" w14:textId="56D32398" w:rsidR="006B3C39" w:rsidRPr="004A4E17" w:rsidRDefault="006B3C39" w:rsidP="006B3C39">
            <w:pPr>
              <w:pStyle w:val="BodyText"/>
              <w:rPr>
                <w:lang w:eastAsia="en-GB"/>
              </w:rPr>
            </w:pPr>
            <w:r>
              <w:rPr>
                <w:lang w:eastAsia="en-GB"/>
              </w:rPr>
              <w:t>1.4</w:t>
            </w:r>
          </w:p>
        </w:tc>
        <w:tc>
          <w:tcPr>
            <w:tcW w:w="2126" w:type="dxa"/>
            <w:tcMar>
              <w:top w:w="113" w:type="dxa"/>
              <w:bottom w:w="113" w:type="dxa"/>
            </w:tcMar>
          </w:tcPr>
          <w:p w14:paraId="79C69034" w14:textId="2BAE6273" w:rsidR="006B3C39" w:rsidRPr="004A4E17" w:rsidRDefault="006B3C39" w:rsidP="00BF1693">
            <w:pPr>
              <w:pStyle w:val="TableParagraph"/>
              <w:tabs>
                <w:tab w:val="left" w:pos="680"/>
              </w:tabs>
              <w:ind w:left="0"/>
              <w:rPr>
                <w:lang w:eastAsia="en-GB"/>
              </w:rPr>
            </w:pPr>
            <w:r>
              <w:rPr>
                <w:spacing w:val="-2"/>
                <w:sz w:val="20"/>
              </w:rPr>
              <w:t>Understand</w:t>
            </w:r>
            <w:r>
              <w:rPr>
                <w:spacing w:val="-9"/>
                <w:sz w:val="20"/>
              </w:rPr>
              <w:t xml:space="preserve"> </w:t>
            </w:r>
            <w:r>
              <w:rPr>
                <w:spacing w:val="-2"/>
                <w:sz w:val="20"/>
              </w:rPr>
              <w:t>the</w:t>
            </w:r>
            <w:r>
              <w:rPr>
                <w:spacing w:val="-9"/>
                <w:sz w:val="20"/>
              </w:rPr>
              <w:t xml:space="preserve"> </w:t>
            </w:r>
            <w:r>
              <w:rPr>
                <w:spacing w:val="-2"/>
                <w:sz w:val="20"/>
              </w:rPr>
              <w:t>relationship</w:t>
            </w:r>
            <w:r>
              <w:rPr>
                <w:spacing w:val="-9"/>
                <w:sz w:val="20"/>
              </w:rPr>
              <w:t xml:space="preserve"> </w:t>
            </w:r>
            <w:r>
              <w:rPr>
                <w:spacing w:val="-2"/>
                <w:sz w:val="20"/>
              </w:rPr>
              <w:t xml:space="preserve">between </w:t>
            </w:r>
            <w:r>
              <w:rPr>
                <w:rFonts w:ascii="Times New Roman"/>
                <w:i/>
                <w:spacing w:val="-2"/>
              </w:rPr>
              <w:t>y</w:t>
            </w:r>
            <w:r>
              <w:rPr>
                <w:rFonts w:ascii="Times New Roman"/>
                <w:i/>
                <w:spacing w:val="-10"/>
              </w:rPr>
              <w:t xml:space="preserve"> </w:t>
            </w:r>
            <w:r>
              <w:rPr>
                <w:rFonts w:ascii="Times New Roman"/>
                <w:spacing w:val="-2"/>
              </w:rPr>
              <w:t>=</w:t>
            </w:r>
            <w:r>
              <w:rPr>
                <w:rFonts w:ascii="Times New Roman"/>
                <w:spacing w:val="-10"/>
              </w:rPr>
              <w:t xml:space="preserve"> </w:t>
            </w:r>
            <w:r>
              <w:rPr>
                <w:rFonts w:ascii="Times New Roman"/>
                <w:spacing w:val="-2"/>
              </w:rPr>
              <w:t>f(</w:t>
            </w:r>
            <w:r>
              <w:rPr>
                <w:rFonts w:ascii="Times New Roman"/>
                <w:i/>
                <w:spacing w:val="-2"/>
              </w:rPr>
              <w:t>x</w:t>
            </w:r>
            <w:r>
              <w:rPr>
                <w:rFonts w:ascii="Times New Roman"/>
                <w:spacing w:val="-2"/>
              </w:rPr>
              <w:t>)</w:t>
            </w:r>
            <w:r>
              <w:rPr>
                <w:rFonts w:ascii="Times New Roman"/>
                <w:spacing w:val="-9"/>
              </w:rPr>
              <w:t xml:space="preserve"> </w:t>
            </w:r>
            <w:r>
              <w:rPr>
                <w:spacing w:val="-2"/>
                <w:sz w:val="20"/>
              </w:rPr>
              <w:t>and</w:t>
            </w:r>
            <w:r>
              <w:rPr>
                <w:spacing w:val="-10"/>
                <w:sz w:val="20"/>
              </w:rPr>
              <w:t xml:space="preserve"> </w:t>
            </w:r>
            <w:r>
              <w:rPr>
                <w:rFonts w:ascii="Times New Roman"/>
                <w:i/>
                <w:spacing w:val="-2"/>
              </w:rPr>
              <w:t>y</w:t>
            </w:r>
            <w:r>
              <w:rPr>
                <w:rFonts w:ascii="Times New Roman"/>
                <w:i/>
                <w:spacing w:val="-10"/>
              </w:rPr>
              <w:t xml:space="preserve"> </w:t>
            </w:r>
            <w:r>
              <w:rPr>
                <w:rFonts w:ascii="Times New Roman"/>
                <w:spacing w:val="-2"/>
              </w:rPr>
              <w:t>=</w:t>
            </w:r>
            <w:r>
              <w:rPr>
                <w:rFonts w:ascii="Times New Roman"/>
                <w:spacing w:val="-10"/>
              </w:rPr>
              <w:t xml:space="preserve"> </w:t>
            </w:r>
            <w:r>
              <w:rPr>
                <w:rFonts w:ascii="Times New Roman"/>
                <w:spacing w:val="-2"/>
              </w:rPr>
              <w:t>|f(</w:t>
            </w:r>
            <w:r>
              <w:rPr>
                <w:rFonts w:ascii="Times New Roman"/>
                <w:i/>
                <w:spacing w:val="-2"/>
              </w:rPr>
              <w:t>x</w:t>
            </w:r>
            <w:r>
              <w:rPr>
                <w:rFonts w:ascii="Times New Roman"/>
                <w:spacing w:val="-2"/>
              </w:rPr>
              <w:t>)|</w:t>
            </w:r>
            <w:r>
              <w:rPr>
                <w:spacing w:val="-2"/>
                <w:sz w:val="20"/>
              </w:rPr>
              <w:t>,</w:t>
            </w:r>
            <w:r>
              <w:rPr>
                <w:spacing w:val="-10"/>
                <w:sz w:val="20"/>
              </w:rPr>
              <w:t xml:space="preserve"> </w:t>
            </w:r>
            <w:r>
              <w:rPr>
                <w:spacing w:val="-2"/>
                <w:sz w:val="20"/>
              </w:rPr>
              <w:t>where</w:t>
            </w:r>
            <w:r>
              <w:rPr>
                <w:spacing w:val="-10"/>
                <w:sz w:val="20"/>
              </w:rPr>
              <w:t xml:space="preserve"> </w:t>
            </w:r>
            <w:r>
              <w:rPr>
                <w:rFonts w:ascii="Times New Roman"/>
                <w:spacing w:val="-2"/>
              </w:rPr>
              <w:t>f(</w:t>
            </w:r>
            <w:r>
              <w:rPr>
                <w:rFonts w:ascii="Times New Roman"/>
                <w:i/>
                <w:spacing w:val="-2"/>
              </w:rPr>
              <w:t>x</w:t>
            </w:r>
            <w:r>
              <w:rPr>
                <w:rFonts w:ascii="Times New Roman"/>
                <w:spacing w:val="-2"/>
              </w:rPr>
              <w:t>)</w:t>
            </w:r>
            <w:r>
              <w:rPr>
                <w:rFonts w:ascii="Times New Roman"/>
                <w:spacing w:val="-9"/>
              </w:rPr>
              <w:t xml:space="preserve"> </w:t>
            </w:r>
            <w:r>
              <w:rPr>
                <w:spacing w:val="-2"/>
                <w:sz w:val="20"/>
              </w:rPr>
              <w:t>may</w:t>
            </w:r>
            <w:r>
              <w:rPr>
                <w:spacing w:val="-10"/>
                <w:sz w:val="20"/>
              </w:rPr>
              <w:t xml:space="preserve"> </w:t>
            </w:r>
            <w:r>
              <w:rPr>
                <w:spacing w:val="-2"/>
                <w:sz w:val="20"/>
              </w:rPr>
              <w:t>be</w:t>
            </w:r>
            <w:r>
              <w:rPr>
                <w:spacing w:val="-10"/>
                <w:sz w:val="20"/>
              </w:rPr>
              <w:t xml:space="preserve"> </w:t>
            </w:r>
            <w:r>
              <w:rPr>
                <w:spacing w:val="-2"/>
                <w:sz w:val="20"/>
              </w:rPr>
              <w:t xml:space="preserve">linear, </w:t>
            </w:r>
            <w:r>
              <w:rPr>
                <w:sz w:val="20"/>
              </w:rPr>
              <w:t>quadratic, cubic or trigonometric.</w:t>
            </w:r>
          </w:p>
        </w:tc>
        <w:tc>
          <w:tcPr>
            <w:tcW w:w="9810" w:type="dxa"/>
            <w:tcMar>
              <w:top w:w="113" w:type="dxa"/>
              <w:bottom w:w="113" w:type="dxa"/>
            </w:tcMar>
          </w:tcPr>
          <w:p w14:paraId="49A9A49D" w14:textId="77777777" w:rsidR="006B3C39" w:rsidRPr="008B6D1B" w:rsidRDefault="006B3C39"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It is expected that this will be undertaken with a graphical approach. Learners should both be able to draw the graph o</w:t>
            </w:r>
            <w:r w:rsidRPr="00CC38E9">
              <w:rPr>
                <w:rFonts w:ascii="Arial" w:hAnsi="Arial" w:cs="Arial"/>
                <w:sz w:val="20"/>
                <w:szCs w:val="20"/>
                <w:lang w:eastAsia="en-GB"/>
              </w:rPr>
              <w:t xml:space="preserve">f </w:t>
            </w:r>
            <w:r w:rsidRPr="00CC38E9">
              <w:rPr>
                <w:rFonts w:ascii="Arial" w:hAnsi="Arial" w:cs="Arial"/>
                <w:i/>
                <w:iCs/>
                <w:sz w:val="20"/>
                <w:szCs w:val="20"/>
                <w:lang w:eastAsia="en-GB"/>
              </w:rPr>
              <w:t xml:space="preserve">y </w:t>
            </w:r>
            <w:r w:rsidRPr="00CC38E9">
              <w:rPr>
                <w:rFonts w:ascii="Arial" w:hAnsi="Arial" w:cs="Arial"/>
                <w:sz w:val="20"/>
                <w:szCs w:val="20"/>
                <w:lang w:eastAsia="en-GB"/>
              </w:rPr>
              <w:t>= |f(</w:t>
            </w:r>
            <w:r w:rsidRPr="00CC38E9">
              <w:rPr>
                <w:rFonts w:ascii="Arial" w:hAnsi="Arial" w:cs="Arial"/>
                <w:i/>
                <w:iCs/>
                <w:sz w:val="20"/>
                <w:szCs w:val="20"/>
                <w:lang w:eastAsia="en-GB"/>
              </w:rPr>
              <w:t>x</w:t>
            </w:r>
            <w:r w:rsidRPr="00CC38E9">
              <w:rPr>
                <w:rFonts w:ascii="Arial" w:hAnsi="Arial" w:cs="Arial"/>
                <w:sz w:val="20"/>
                <w:szCs w:val="20"/>
                <w:lang w:eastAsia="en-GB"/>
              </w:rPr>
              <w:t>)| a</w:t>
            </w:r>
            <w:r w:rsidRPr="008B6D1B">
              <w:rPr>
                <w:rFonts w:ascii="Arial" w:hAnsi="Arial" w:cs="Arial"/>
                <w:sz w:val="20"/>
                <w:szCs w:val="20"/>
                <w:lang w:eastAsia="en-GB"/>
              </w:rPr>
              <w:t xml:space="preserve">nd find the equation of such a function given the graph. </w:t>
            </w:r>
          </w:p>
          <w:p w14:paraId="0C1D0A02" w14:textId="77777777" w:rsidR="006B3C39" w:rsidRPr="008B6D1B" w:rsidRDefault="006B3C39" w:rsidP="006B3C39">
            <w:pPr>
              <w:autoSpaceDE w:val="0"/>
              <w:autoSpaceDN w:val="0"/>
              <w:adjustRightInd w:val="0"/>
              <w:rPr>
                <w:rFonts w:ascii="Arial" w:hAnsi="Arial" w:cs="Arial"/>
                <w:b/>
                <w:sz w:val="20"/>
                <w:szCs w:val="20"/>
                <w:lang w:eastAsia="en-GB"/>
              </w:rPr>
            </w:pPr>
          </w:p>
          <w:p w14:paraId="5115A294" w14:textId="77777777" w:rsidR="006B3C39" w:rsidRPr="00CC38E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Lots of work can be done using GeoGebra</w:t>
            </w:r>
            <w:r>
              <w:rPr>
                <w:rFonts w:ascii="Arial" w:hAnsi="Arial" w:cs="Arial"/>
                <w:sz w:val="20"/>
                <w:szCs w:val="20"/>
                <w:lang w:eastAsia="en-GB"/>
              </w:rPr>
              <w:t xml:space="preserve"> software</w:t>
            </w:r>
            <w:r w:rsidRPr="008B6D1B">
              <w:rPr>
                <w:rFonts w:ascii="Arial" w:hAnsi="Arial" w:cs="Arial"/>
                <w:sz w:val="20"/>
                <w:szCs w:val="20"/>
                <w:lang w:eastAsia="en-GB"/>
              </w:rPr>
              <w:t xml:space="preserve"> </w:t>
            </w:r>
            <w:r>
              <w:rPr>
                <w:rFonts w:ascii="Arial" w:hAnsi="Arial" w:cs="Arial"/>
                <w:sz w:val="20"/>
                <w:szCs w:val="20"/>
                <w:lang w:eastAsia="en-GB"/>
              </w:rPr>
              <w:t xml:space="preserve">(free to download from </w:t>
            </w:r>
            <w:hyperlink r:id="rId337" w:history="1">
              <w:r>
                <w:rPr>
                  <w:rStyle w:val="Hyperlink"/>
                  <w:rFonts w:ascii="Arial" w:hAnsi="Arial" w:cs="Arial"/>
                  <w:sz w:val="20"/>
                  <w:szCs w:val="20"/>
                  <w:lang w:eastAsia="en-GB"/>
                </w:rPr>
                <w:t>www.geogebra.org</w:t>
              </w:r>
            </w:hyperlink>
            <w:r>
              <w:rPr>
                <w:rFonts w:ascii="Arial" w:hAnsi="Arial" w:cs="Arial"/>
                <w:sz w:val="20"/>
                <w:szCs w:val="20"/>
                <w:lang w:eastAsia="en-GB"/>
              </w:rPr>
              <w:t xml:space="preserve">) </w:t>
            </w:r>
            <w:r w:rsidRPr="008B6D1B">
              <w:rPr>
                <w:rFonts w:ascii="Arial" w:hAnsi="Arial" w:cs="Arial"/>
                <w:sz w:val="20"/>
                <w:szCs w:val="20"/>
                <w:lang w:eastAsia="en-GB"/>
              </w:rPr>
              <w:t>to consider graphs such a</w:t>
            </w:r>
            <w:r w:rsidRPr="00CC38E9">
              <w:rPr>
                <w:rFonts w:ascii="Arial" w:hAnsi="Arial" w:cs="Arial"/>
                <w:sz w:val="20"/>
                <w:szCs w:val="20"/>
                <w:lang w:eastAsia="en-GB"/>
              </w:rPr>
              <w:t xml:space="preserve">s </w:t>
            </w:r>
            <w:r w:rsidRPr="00CC38E9">
              <w:rPr>
                <w:rFonts w:ascii="Arial" w:hAnsi="Arial" w:cs="Arial"/>
                <w:i/>
                <w:sz w:val="20"/>
                <w:szCs w:val="20"/>
                <w:lang w:eastAsia="en-GB"/>
              </w:rPr>
              <w:t>y</w:t>
            </w:r>
            <w:r w:rsidRPr="00CC38E9">
              <w:rPr>
                <w:rFonts w:ascii="Arial" w:hAnsi="Arial" w:cs="Arial"/>
                <w:sz w:val="20"/>
                <w:szCs w:val="20"/>
                <w:lang w:eastAsia="en-GB"/>
              </w:rPr>
              <w:t xml:space="preserve"> = </w:t>
            </w:r>
            <w:r w:rsidRPr="00CC38E9">
              <w:rPr>
                <w:rFonts w:ascii="Arial" w:hAnsi="Arial" w:cs="Arial"/>
                <w:i/>
                <w:sz w:val="20"/>
                <w:szCs w:val="20"/>
                <w:lang w:eastAsia="en-GB"/>
              </w:rPr>
              <w:t>x</w:t>
            </w:r>
            <w:r w:rsidRPr="00CC38E9">
              <w:rPr>
                <w:rFonts w:ascii="Arial" w:hAnsi="Arial" w:cs="Arial"/>
                <w:sz w:val="20"/>
                <w:szCs w:val="20"/>
                <w:vertAlign w:val="superscript"/>
                <w:lang w:eastAsia="en-GB"/>
              </w:rPr>
              <w:t>2</w:t>
            </w:r>
            <w:r w:rsidRPr="00CC38E9">
              <w:rPr>
                <w:rFonts w:ascii="Arial" w:hAnsi="Arial" w:cs="Arial"/>
                <w:sz w:val="20"/>
                <w:szCs w:val="20"/>
                <w:lang w:eastAsia="en-GB"/>
              </w:rPr>
              <w:t xml:space="preserve"> and </w:t>
            </w:r>
            <w:r w:rsidRPr="00CC38E9">
              <w:rPr>
                <w:rFonts w:ascii="Arial" w:hAnsi="Arial" w:cs="Arial"/>
                <w:i/>
                <w:sz w:val="20"/>
                <w:szCs w:val="20"/>
                <w:lang w:eastAsia="en-GB"/>
              </w:rPr>
              <w:t>y</w:t>
            </w:r>
            <w:r w:rsidRPr="00CC38E9">
              <w:rPr>
                <w:rFonts w:ascii="Arial" w:hAnsi="Arial" w:cs="Arial"/>
                <w:sz w:val="20"/>
                <w:szCs w:val="20"/>
                <w:lang w:eastAsia="en-GB"/>
              </w:rPr>
              <w:t xml:space="preserve"> =|</w:t>
            </w:r>
            <w:r w:rsidRPr="00CC38E9">
              <w:rPr>
                <w:rFonts w:ascii="Arial" w:hAnsi="Arial" w:cs="Arial"/>
                <w:i/>
                <w:sz w:val="20"/>
                <w:szCs w:val="20"/>
                <w:lang w:eastAsia="en-GB"/>
              </w:rPr>
              <w:t>x</w:t>
            </w:r>
            <w:r w:rsidRPr="00CC38E9">
              <w:rPr>
                <w:rFonts w:ascii="Arial" w:hAnsi="Arial" w:cs="Arial"/>
                <w:sz w:val="20"/>
                <w:szCs w:val="20"/>
                <w:vertAlign w:val="superscript"/>
                <w:lang w:eastAsia="en-GB"/>
              </w:rPr>
              <w:t>2</w:t>
            </w:r>
            <w:r w:rsidRPr="00CC38E9">
              <w:rPr>
                <w:rFonts w:ascii="Arial" w:hAnsi="Arial" w:cs="Arial"/>
                <w:sz w:val="20"/>
                <w:szCs w:val="20"/>
                <w:lang w:eastAsia="en-GB"/>
              </w:rPr>
              <w:t>|. Discuss any issues that arise.</w:t>
            </w:r>
          </w:p>
          <w:p w14:paraId="460AD5EA" w14:textId="77777777" w:rsidR="006B3C39" w:rsidRPr="00CC38E9" w:rsidRDefault="006B3C39" w:rsidP="006B3C39">
            <w:pPr>
              <w:autoSpaceDE w:val="0"/>
              <w:autoSpaceDN w:val="0"/>
              <w:adjustRightInd w:val="0"/>
              <w:rPr>
                <w:rFonts w:ascii="Arial" w:hAnsi="Arial" w:cs="Arial"/>
                <w:sz w:val="20"/>
                <w:szCs w:val="20"/>
                <w:lang w:eastAsia="en-GB"/>
              </w:rPr>
            </w:pPr>
          </w:p>
          <w:p w14:paraId="28BD5D28" w14:textId="77777777" w:rsidR="006B3C39" w:rsidRPr="00CC38E9" w:rsidRDefault="006B3C39" w:rsidP="006B3C39">
            <w:pPr>
              <w:autoSpaceDE w:val="0"/>
              <w:autoSpaceDN w:val="0"/>
              <w:adjustRightInd w:val="0"/>
              <w:rPr>
                <w:rFonts w:ascii="Arial" w:hAnsi="Arial" w:cs="Arial"/>
                <w:sz w:val="20"/>
                <w:szCs w:val="20"/>
                <w:lang w:eastAsia="en-GB"/>
              </w:rPr>
            </w:pPr>
            <w:r w:rsidRPr="00CC38E9">
              <w:rPr>
                <w:rFonts w:ascii="Arial" w:hAnsi="Arial" w:cs="Arial"/>
                <w:sz w:val="20"/>
                <w:szCs w:val="20"/>
                <w:lang w:eastAsia="en-GB"/>
              </w:rPr>
              <w:t xml:space="preserve">It is easier to start with straight lines here and consider what is useful information to establish the relationship between the distinct sections of </w:t>
            </w:r>
            <w:r w:rsidRPr="00CC38E9">
              <w:rPr>
                <w:rFonts w:ascii="Arial" w:hAnsi="Arial" w:cs="Arial"/>
                <w:i/>
                <w:iCs/>
                <w:sz w:val="20"/>
                <w:szCs w:val="20"/>
                <w:lang w:eastAsia="en-GB"/>
              </w:rPr>
              <w:t xml:space="preserve">y </w:t>
            </w:r>
            <w:r w:rsidRPr="00CC38E9">
              <w:rPr>
                <w:rFonts w:ascii="Arial" w:hAnsi="Arial" w:cs="Arial"/>
                <w:sz w:val="20"/>
                <w:szCs w:val="20"/>
                <w:lang w:eastAsia="en-GB"/>
              </w:rPr>
              <w:t>= f(</w:t>
            </w:r>
            <w:r w:rsidRPr="00CC38E9">
              <w:rPr>
                <w:rFonts w:ascii="Arial" w:hAnsi="Arial" w:cs="Arial"/>
                <w:i/>
                <w:iCs/>
                <w:sz w:val="20"/>
                <w:szCs w:val="20"/>
                <w:lang w:eastAsia="en-GB"/>
              </w:rPr>
              <w:t>x</w:t>
            </w:r>
            <w:r w:rsidRPr="00CC38E9">
              <w:rPr>
                <w:rFonts w:ascii="Arial" w:hAnsi="Arial" w:cs="Arial"/>
                <w:sz w:val="20"/>
                <w:szCs w:val="20"/>
                <w:lang w:eastAsia="en-GB"/>
              </w:rPr>
              <w:t xml:space="preserve">) and </w:t>
            </w:r>
            <w:r w:rsidRPr="00CC38E9">
              <w:rPr>
                <w:rFonts w:ascii="Arial" w:hAnsi="Arial" w:cs="Arial"/>
                <w:i/>
                <w:iCs/>
                <w:sz w:val="20"/>
                <w:szCs w:val="20"/>
                <w:lang w:eastAsia="en-GB"/>
              </w:rPr>
              <w:t xml:space="preserve">y </w:t>
            </w:r>
            <w:r w:rsidRPr="00CC38E9">
              <w:rPr>
                <w:rFonts w:ascii="Arial" w:hAnsi="Arial" w:cs="Arial"/>
                <w:sz w:val="20"/>
                <w:szCs w:val="20"/>
                <w:lang w:eastAsia="en-GB"/>
              </w:rPr>
              <w:t>= |f(</w:t>
            </w:r>
            <w:r w:rsidRPr="00CC38E9">
              <w:rPr>
                <w:rFonts w:ascii="Arial" w:hAnsi="Arial" w:cs="Arial"/>
                <w:i/>
                <w:iCs/>
                <w:sz w:val="20"/>
                <w:szCs w:val="20"/>
                <w:lang w:eastAsia="en-GB"/>
              </w:rPr>
              <w:t>x</w:t>
            </w:r>
            <w:r w:rsidRPr="00CC38E9">
              <w:rPr>
                <w:rFonts w:ascii="Arial" w:hAnsi="Arial" w:cs="Arial"/>
                <w:sz w:val="20"/>
                <w:szCs w:val="20"/>
                <w:lang w:eastAsia="en-GB"/>
              </w:rPr>
              <w:t>)|.</w:t>
            </w:r>
          </w:p>
          <w:p w14:paraId="03AB97A2" w14:textId="77777777" w:rsidR="006B3C39" w:rsidRPr="00CC38E9" w:rsidRDefault="006B3C39" w:rsidP="006B3C39">
            <w:pPr>
              <w:autoSpaceDE w:val="0"/>
              <w:autoSpaceDN w:val="0"/>
              <w:adjustRightInd w:val="0"/>
              <w:rPr>
                <w:rFonts w:ascii="Arial" w:hAnsi="Arial" w:cs="Arial"/>
                <w:iCs/>
                <w:sz w:val="20"/>
                <w:szCs w:val="20"/>
                <w:lang w:eastAsia="en-GB"/>
              </w:rPr>
            </w:pPr>
          </w:p>
          <w:p w14:paraId="68E4DBFE" w14:textId="77777777" w:rsidR="006B3C39" w:rsidRPr="00CC38E9" w:rsidRDefault="006B3C39" w:rsidP="006B3C39">
            <w:pPr>
              <w:autoSpaceDE w:val="0"/>
              <w:autoSpaceDN w:val="0"/>
              <w:adjustRightInd w:val="0"/>
              <w:rPr>
                <w:rFonts w:ascii="Arial" w:hAnsi="Arial" w:cs="Arial"/>
                <w:sz w:val="20"/>
                <w:szCs w:val="20"/>
              </w:rPr>
            </w:pPr>
            <w:r w:rsidRPr="00CC38E9">
              <w:rPr>
                <w:rFonts w:ascii="Arial" w:hAnsi="Arial" w:cs="Arial"/>
                <w:iCs/>
                <w:sz w:val="20"/>
                <w:szCs w:val="20"/>
                <w:lang w:eastAsia="en-GB"/>
              </w:rPr>
              <w:t xml:space="preserve">‘Understanding absolute value’ at: </w:t>
            </w:r>
            <w:hyperlink r:id="rId338" w:history="1">
              <w:r w:rsidRPr="00CC38E9">
                <w:rPr>
                  <w:rStyle w:val="Hyperlink"/>
                  <w:rFonts w:ascii="Arial" w:hAnsi="Arial" w:cs="Arial"/>
                  <w:sz w:val="20"/>
                  <w:szCs w:val="20"/>
                </w:rPr>
                <w:t>www.geogebratube.org/material/show/id/5538</w:t>
              </w:r>
            </w:hyperlink>
            <w:r w:rsidRPr="00CC38E9">
              <w:rPr>
                <w:rFonts w:ascii="Arial" w:hAnsi="Arial" w:cs="Arial"/>
                <w:iCs/>
                <w:sz w:val="20"/>
                <w:szCs w:val="20"/>
                <w:lang w:eastAsia="en-GB"/>
              </w:rPr>
              <w:t xml:space="preserve"> is a simple way to introduce this concept – starting with </w:t>
            </w:r>
            <w:r w:rsidRPr="00CC38E9">
              <w:rPr>
                <w:rFonts w:ascii="Arial" w:hAnsi="Arial" w:cs="Arial"/>
                <w:i/>
                <w:iCs/>
                <w:sz w:val="20"/>
                <w:szCs w:val="20"/>
                <w:lang w:eastAsia="en-GB"/>
              </w:rPr>
              <w:t>y</w:t>
            </w:r>
            <w:r w:rsidRPr="00CC38E9">
              <w:rPr>
                <w:rFonts w:ascii="Arial" w:hAnsi="Arial" w:cs="Arial"/>
                <w:iCs/>
                <w:sz w:val="20"/>
                <w:szCs w:val="20"/>
                <w:lang w:eastAsia="en-GB"/>
              </w:rPr>
              <w:t xml:space="preserve"> = 2</w:t>
            </w:r>
            <w:r w:rsidRPr="00CC38E9">
              <w:rPr>
                <w:rFonts w:ascii="Arial" w:hAnsi="Arial" w:cs="Arial"/>
                <w:i/>
                <w:iCs/>
                <w:sz w:val="20"/>
                <w:szCs w:val="20"/>
                <w:lang w:eastAsia="en-GB"/>
              </w:rPr>
              <w:t>x</w:t>
            </w:r>
            <w:r w:rsidRPr="00CC38E9">
              <w:rPr>
                <w:rFonts w:ascii="Arial" w:hAnsi="Arial" w:cs="Arial"/>
                <w:iCs/>
                <w:sz w:val="20"/>
                <w:szCs w:val="20"/>
                <w:lang w:eastAsia="en-GB"/>
              </w:rPr>
              <w:t xml:space="preserve"> – 1 and adjusting the gradient and intercept to consider various linear functions; </w:t>
            </w:r>
            <w:r w:rsidRPr="00CC38E9">
              <w:rPr>
                <w:rFonts w:ascii="Arial" w:hAnsi="Arial" w:cs="Arial"/>
                <w:sz w:val="20"/>
                <w:szCs w:val="20"/>
                <w:lang w:eastAsia="en-GB"/>
              </w:rPr>
              <w:t>you can adjust the gradient and intercept yourself, or ask a learner to do this.</w:t>
            </w:r>
          </w:p>
          <w:p w14:paraId="2ED89DAE" w14:textId="77777777" w:rsidR="006B3C39" w:rsidRPr="00CC38E9" w:rsidRDefault="006B3C39" w:rsidP="006B3C39">
            <w:pPr>
              <w:autoSpaceDE w:val="0"/>
              <w:autoSpaceDN w:val="0"/>
              <w:adjustRightInd w:val="0"/>
              <w:rPr>
                <w:rFonts w:ascii="Arial" w:hAnsi="Arial" w:cs="Arial"/>
                <w:sz w:val="20"/>
                <w:szCs w:val="20"/>
                <w:lang w:eastAsia="en-GB"/>
              </w:rPr>
            </w:pPr>
          </w:p>
          <w:p w14:paraId="4725E019" w14:textId="77777777" w:rsidR="006B3C39" w:rsidRPr="00CC38E9" w:rsidRDefault="006B3C39" w:rsidP="006B3C39">
            <w:pPr>
              <w:autoSpaceDE w:val="0"/>
              <w:autoSpaceDN w:val="0"/>
              <w:adjustRightInd w:val="0"/>
              <w:rPr>
                <w:rFonts w:ascii="Arial" w:hAnsi="Arial" w:cs="Arial"/>
                <w:sz w:val="20"/>
                <w:szCs w:val="20"/>
                <w:lang w:eastAsia="en-GB"/>
              </w:rPr>
            </w:pPr>
            <w:r w:rsidRPr="00CC38E9">
              <w:rPr>
                <w:rFonts w:ascii="Arial" w:hAnsi="Arial" w:cs="Arial"/>
                <w:sz w:val="20"/>
                <w:szCs w:val="20"/>
                <w:lang w:eastAsia="en-GB"/>
              </w:rPr>
              <w:t xml:space="preserve">Encourage learners to carry out the manual process of drawing graphs of such functions using the </w:t>
            </w:r>
            <w:proofErr w:type="gramStart"/>
            <w:r w:rsidRPr="00CC38E9">
              <w:rPr>
                <w:rFonts w:ascii="Arial" w:hAnsi="Arial" w:cs="Arial"/>
                <w:sz w:val="20"/>
                <w:szCs w:val="20"/>
                <w:lang w:eastAsia="en-GB"/>
              </w:rPr>
              <w:t>‘ Graphing</w:t>
            </w:r>
            <w:proofErr w:type="gramEnd"/>
            <w:r w:rsidRPr="00CC38E9">
              <w:rPr>
                <w:rFonts w:ascii="Arial" w:hAnsi="Arial" w:cs="Arial"/>
                <w:sz w:val="20"/>
                <w:szCs w:val="20"/>
                <w:lang w:eastAsia="en-GB"/>
              </w:rPr>
              <w:t xml:space="preserve"> Absolute-value functions’ resource at: </w:t>
            </w:r>
            <w:hyperlink r:id="rId339" w:history="1">
              <w:r w:rsidRPr="00CC38E9">
                <w:rPr>
                  <w:rStyle w:val="Hyperlink"/>
                  <w:rFonts w:ascii="Arial" w:hAnsi="Arial" w:cs="Arial"/>
                  <w:sz w:val="20"/>
                  <w:szCs w:val="20"/>
                </w:rPr>
                <w:t>www.purplemath.com/modules/graphabs.htm</w:t>
              </w:r>
            </w:hyperlink>
            <w:r w:rsidRPr="00CC38E9">
              <w:rPr>
                <w:rFonts w:ascii="Arial" w:hAnsi="Arial" w:cs="Arial"/>
                <w:sz w:val="20"/>
                <w:szCs w:val="20"/>
                <w:lang w:eastAsia="en-GB"/>
              </w:rPr>
              <w:t>. This resource also moves on to give an example of what the absolute values of a quadratic function would look like, which is the natural next step.</w:t>
            </w:r>
          </w:p>
          <w:p w14:paraId="1312E84A" w14:textId="77777777" w:rsidR="006B3C39" w:rsidRPr="00CC38E9" w:rsidRDefault="006B3C39" w:rsidP="006B3C39">
            <w:pPr>
              <w:autoSpaceDE w:val="0"/>
              <w:autoSpaceDN w:val="0"/>
              <w:adjustRightInd w:val="0"/>
              <w:rPr>
                <w:rFonts w:ascii="Arial" w:hAnsi="Arial" w:cs="Arial"/>
                <w:sz w:val="20"/>
                <w:szCs w:val="20"/>
              </w:rPr>
            </w:pPr>
          </w:p>
          <w:p w14:paraId="519713F9" w14:textId="7986A2E5" w:rsidR="006B3C39" w:rsidRPr="004A4E17" w:rsidRDefault="006B3C39" w:rsidP="006B3C39">
            <w:pPr>
              <w:pStyle w:val="BodyText"/>
            </w:pPr>
            <w:r>
              <w:t xml:space="preserve">This work could be combined with topic </w:t>
            </w:r>
            <w:r w:rsidR="00D2704C" w:rsidRPr="00D2704C">
              <w:rPr>
                <w:b/>
              </w:rPr>
              <w:t>4</w:t>
            </w:r>
            <w:r w:rsidRPr="00D2704C">
              <w:rPr>
                <w:b/>
              </w:rPr>
              <w:t xml:space="preserve"> Equations, </w:t>
            </w:r>
            <w:proofErr w:type="gramStart"/>
            <w:r w:rsidRPr="00D2704C">
              <w:rPr>
                <w:b/>
              </w:rPr>
              <w:t>inequalities</w:t>
            </w:r>
            <w:proofErr w:type="gramEnd"/>
            <w:r w:rsidRPr="00D2704C">
              <w:rPr>
                <w:b/>
              </w:rPr>
              <w:t xml:space="preserve"> and graphs</w:t>
            </w:r>
            <w:r w:rsidRPr="00D2704C">
              <w:t>.</w:t>
            </w:r>
          </w:p>
        </w:tc>
      </w:tr>
      <w:tr w:rsidR="006B3C39" w:rsidRPr="004A4E17" w14:paraId="0282D61E" w14:textId="77777777" w:rsidTr="00ED7D00">
        <w:tblPrEx>
          <w:tblCellMar>
            <w:top w:w="0" w:type="dxa"/>
            <w:bottom w:w="0" w:type="dxa"/>
          </w:tblCellMar>
        </w:tblPrEx>
        <w:tc>
          <w:tcPr>
            <w:tcW w:w="2665" w:type="dxa"/>
            <w:tcMar>
              <w:top w:w="113" w:type="dxa"/>
              <w:bottom w:w="113" w:type="dxa"/>
            </w:tcMar>
          </w:tcPr>
          <w:p w14:paraId="37403F1B" w14:textId="2CCA3298" w:rsidR="006B3C39" w:rsidRPr="004A4E17" w:rsidRDefault="006B3C39" w:rsidP="006B3C39">
            <w:pPr>
              <w:pStyle w:val="BodyText"/>
              <w:rPr>
                <w:lang w:eastAsia="en-GB"/>
              </w:rPr>
            </w:pPr>
            <w:r>
              <w:rPr>
                <w:lang w:eastAsia="en-GB"/>
              </w:rPr>
              <w:t>1.5</w:t>
            </w:r>
          </w:p>
        </w:tc>
        <w:tc>
          <w:tcPr>
            <w:tcW w:w="2126" w:type="dxa"/>
            <w:tcMar>
              <w:top w:w="113" w:type="dxa"/>
              <w:bottom w:w="113" w:type="dxa"/>
            </w:tcMar>
          </w:tcPr>
          <w:p w14:paraId="36C1BFCF" w14:textId="1057D4DB" w:rsidR="006B3C39" w:rsidRPr="004A4E17" w:rsidRDefault="006B3C39" w:rsidP="006B3C39">
            <w:pPr>
              <w:pStyle w:val="BodyText"/>
              <w:rPr>
                <w:lang w:eastAsia="en-GB"/>
              </w:rPr>
            </w:pPr>
            <w:r>
              <w:t>Explain</w:t>
            </w:r>
            <w:r>
              <w:rPr>
                <w:spacing w:val="-14"/>
              </w:rPr>
              <w:t xml:space="preserve"> </w:t>
            </w:r>
            <w:r>
              <w:t>in</w:t>
            </w:r>
            <w:r>
              <w:rPr>
                <w:spacing w:val="-14"/>
              </w:rPr>
              <w:t xml:space="preserve"> </w:t>
            </w:r>
            <w:r>
              <w:t>words</w:t>
            </w:r>
            <w:r>
              <w:rPr>
                <w:spacing w:val="-14"/>
              </w:rPr>
              <w:t xml:space="preserve"> </w:t>
            </w:r>
            <w:r>
              <w:t>why</w:t>
            </w:r>
            <w:r>
              <w:rPr>
                <w:spacing w:val="-14"/>
              </w:rPr>
              <w:t xml:space="preserve"> </w:t>
            </w:r>
            <w:r>
              <w:t>a</w:t>
            </w:r>
            <w:r>
              <w:rPr>
                <w:spacing w:val="-14"/>
              </w:rPr>
              <w:t xml:space="preserve"> </w:t>
            </w:r>
            <w:r>
              <w:t>given</w:t>
            </w:r>
            <w:r>
              <w:rPr>
                <w:spacing w:val="-14"/>
              </w:rPr>
              <w:t xml:space="preserve"> </w:t>
            </w:r>
            <w:r>
              <w:t>function</w:t>
            </w:r>
            <w:r>
              <w:rPr>
                <w:spacing w:val="-14"/>
              </w:rPr>
              <w:t xml:space="preserve"> </w:t>
            </w:r>
            <w:r>
              <w:t>does not have an inverse.</w:t>
            </w:r>
          </w:p>
        </w:tc>
        <w:tc>
          <w:tcPr>
            <w:tcW w:w="9810" w:type="dxa"/>
            <w:tcMar>
              <w:top w:w="113" w:type="dxa"/>
              <w:bottom w:w="113" w:type="dxa"/>
            </w:tcMar>
          </w:tcPr>
          <w:p w14:paraId="327DDD3E"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for example,</w:t>
            </w:r>
            <w:r w:rsidRPr="008B6D1B">
              <w:rPr>
                <w:rFonts w:ascii="Arial" w:hAnsi="Arial" w:cs="Arial"/>
                <w:sz w:val="20"/>
                <w:szCs w:val="20"/>
                <w:lang w:eastAsia="en-GB"/>
              </w:rPr>
              <w:t xml:space="preserve"> understand that restricting a trigonometric function to a domain on which it is always increasing or always decreasing allows its inverse to be constructed.</w:t>
            </w:r>
          </w:p>
          <w:p w14:paraId="219D698B" w14:textId="77777777" w:rsidR="006B3C39" w:rsidRPr="008B6D1B" w:rsidRDefault="006B3C39" w:rsidP="006B3C39">
            <w:pPr>
              <w:autoSpaceDE w:val="0"/>
              <w:autoSpaceDN w:val="0"/>
              <w:adjustRightInd w:val="0"/>
              <w:rPr>
                <w:rFonts w:ascii="Arial" w:hAnsi="Arial" w:cs="Arial"/>
                <w:sz w:val="20"/>
                <w:szCs w:val="20"/>
                <w:lang w:eastAsia="en-GB"/>
              </w:rPr>
            </w:pPr>
          </w:p>
          <w:p w14:paraId="2EE6C10E"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Again</w:t>
            </w:r>
            <w:r>
              <w:rPr>
                <w:rFonts w:ascii="Arial" w:hAnsi="Arial" w:cs="Arial"/>
                <w:sz w:val="20"/>
                <w:szCs w:val="20"/>
                <w:lang w:eastAsia="en-GB"/>
              </w:rPr>
              <w:t>,</w:t>
            </w:r>
            <w:r w:rsidRPr="008B6D1B">
              <w:rPr>
                <w:rFonts w:ascii="Arial" w:hAnsi="Arial" w:cs="Arial"/>
                <w:sz w:val="20"/>
                <w:szCs w:val="20"/>
                <w:lang w:eastAsia="en-GB"/>
              </w:rPr>
              <w:t xml:space="preserve"> the use of the bubble diagram can help learners understand this better by visualising, as will the consideration of graphs (for example trigonometric graphs).</w:t>
            </w:r>
          </w:p>
          <w:p w14:paraId="6588FB78" w14:textId="77777777" w:rsidR="006B3C39" w:rsidRPr="008B6D1B" w:rsidRDefault="006B3C39"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Both situations where learners are considering whether a mapping is a function or a function has an inverse</w:t>
            </w:r>
            <w:r>
              <w:rPr>
                <w:rFonts w:ascii="Arial" w:hAnsi="Arial" w:cs="Arial"/>
                <w:sz w:val="20"/>
                <w:szCs w:val="20"/>
                <w:lang w:eastAsia="en-GB"/>
              </w:rPr>
              <w:t>,</w:t>
            </w:r>
            <w:r w:rsidRPr="008B6D1B">
              <w:rPr>
                <w:rFonts w:ascii="Arial" w:hAnsi="Arial" w:cs="Arial"/>
                <w:sz w:val="20"/>
                <w:szCs w:val="20"/>
                <w:lang w:eastAsia="en-GB"/>
              </w:rPr>
              <w:t xml:space="preserve"> can and should be c</w:t>
            </w:r>
            <w:r>
              <w:rPr>
                <w:rFonts w:ascii="Arial" w:hAnsi="Arial" w:cs="Arial"/>
                <w:sz w:val="20"/>
                <w:szCs w:val="20"/>
                <w:lang w:eastAsia="en-GB"/>
              </w:rPr>
              <w:t>onsidered using bubble diagrams. Learners should use g</w:t>
            </w:r>
            <w:r w:rsidRPr="008B6D1B">
              <w:rPr>
                <w:rFonts w:ascii="Arial" w:hAnsi="Arial" w:cs="Arial"/>
                <w:sz w:val="20"/>
                <w:szCs w:val="20"/>
                <w:lang w:eastAsia="en-GB"/>
              </w:rPr>
              <w:t>raphs</w:t>
            </w:r>
            <w:r>
              <w:rPr>
                <w:rFonts w:ascii="Arial" w:hAnsi="Arial" w:cs="Arial"/>
                <w:sz w:val="20"/>
                <w:szCs w:val="20"/>
                <w:lang w:eastAsia="en-GB"/>
              </w:rPr>
              <w:t>. Give learners</w:t>
            </w:r>
            <w:r w:rsidRPr="008B6D1B">
              <w:rPr>
                <w:rFonts w:ascii="Arial" w:hAnsi="Arial" w:cs="Arial"/>
                <w:sz w:val="20"/>
                <w:szCs w:val="20"/>
                <w:lang w:eastAsia="en-GB"/>
              </w:rPr>
              <w:t xml:space="preserve"> </w:t>
            </w:r>
            <w:r>
              <w:rPr>
                <w:rFonts w:ascii="Arial" w:hAnsi="Arial" w:cs="Arial"/>
                <w:sz w:val="20"/>
                <w:szCs w:val="20"/>
                <w:lang w:eastAsia="en-GB"/>
              </w:rPr>
              <w:t>plenty of practice</w:t>
            </w:r>
            <w:r w:rsidRPr="008B6D1B">
              <w:rPr>
                <w:rFonts w:ascii="Arial" w:hAnsi="Arial" w:cs="Arial"/>
                <w:sz w:val="20"/>
                <w:szCs w:val="20"/>
                <w:lang w:eastAsia="en-GB"/>
              </w:rPr>
              <w:t>. Initially this should be teacher led but learners should then attempt some work independently</w:t>
            </w:r>
            <w:r w:rsidRPr="008B6D1B">
              <w:rPr>
                <w:rFonts w:ascii="Arial" w:hAnsi="Arial" w:cs="Arial"/>
                <w:b/>
                <w:sz w:val="20"/>
                <w:szCs w:val="20"/>
                <w:lang w:eastAsia="en-GB"/>
              </w:rPr>
              <w:t xml:space="preserve">. </w:t>
            </w:r>
            <w:r w:rsidRPr="00791096">
              <w:rPr>
                <w:rFonts w:ascii="Arial" w:hAnsi="Arial" w:cs="Arial"/>
                <w:sz w:val="20"/>
                <w:szCs w:val="20"/>
                <w:lang w:eastAsia="en-GB"/>
              </w:rPr>
              <w:t>(</w:t>
            </w:r>
            <w:r>
              <w:rPr>
                <w:rFonts w:ascii="Arial" w:hAnsi="Arial" w:cs="Arial"/>
                <w:b/>
                <w:sz w:val="20"/>
                <w:szCs w:val="20"/>
                <w:lang w:eastAsia="en-GB"/>
              </w:rPr>
              <w:t>I</w:t>
            </w:r>
            <w:r w:rsidRPr="00791096">
              <w:rPr>
                <w:rFonts w:ascii="Arial" w:hAnsi="Arial" w:cs="Arial"/>
                <w:sz w:val="20"/>
                <w:szCs w:val="20"/>
                <w:lang w:eastAsia="en-GB"/>
              </w:rPr>
              <w:t>)</w:t>
            </w:r>
          </w:p>
          <w:p w14:paraId="53240C13" w14:textId="77777777" w:rsidR="006B3C39" w:rsidRPr="008B6D1B" w:rsidRDefault="006B3C39" w:rsidP="006B3C39">
            <w:pPr>
              <w:autoSpaceDE w:val="0"/>
              <w:autoSpaceDN w:val="0"/>
              <w:adjustRightInd w:val="0"/>
              <w:rPr>
                <w:rFonts w:ascii="Arial" w:hAnsi="Arial" w:cs="Arial"/>
                <w:b/>
                <w:sz w:val="20"/>
                <w:szCs w:val="20"/>
                <w:lang w:eastAsia="en-GB"/>
              </w:rPr>
            </w:pPr>
          </w:p>
          <w:p w14:paraId="28F01ACE"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Graphical calculators or graphing software such as GeoGebra will be really useful tools here</w:t>
            </w:r>
            <w:r>
              <w:rPr>
                <w:rFonts w:ascii="Arial" w:hAnsi="Arial" w:cs="Arial"/>
                <w:sz w:val="20"/>
                <w:szCs w:val="20"/>
                <w:lang w:eastAsia="en-GB"/>
              </w:rPr>
              <w:t>, for example ‘</w:t>
            </w:r>
            <w:hyperlink r:id="rId340" w:history="1">
              <w:r w:rsidRPr="00791096">
                <w:rPr>
                  <w:rStyle w:val="Hyperlink"/>
                  <w:rFonts w:ascii="Arial" w:hAnsi="Arial" w:cs="Arial"/>
                  <w:sz w:val="20"/>
                  <w:szCs w:val="20"/>
                  <w:lang w:eastAsia="en-GB"/>
                </w:rPr>
                <w:t>Is it a function</w:t>
              </w:r>
            </w:hyperlink>
            <w:r>
              <w:rPr>
                <w:rFonts w:ascii="Arial" w:hAnsi="Arial" w:cs="Arial"/>
                <w:sz w:val="20"/>
                <w:szCs w:val="20"/>
                <w:lang w:eastAsia="en-GB"/>
              </w:rPr>
              <w:t xml:space="preserve">’ and </w:t>
            </w:r>
            <w:r w:rsidRPr="00791096">
              <w:rPr>
                <w:rFonts w:ascii="Arial" w:hAnsi="Arial" w:cs="Arial"/>
                <w:sz w:val="20"/>
                <w:szCs w:val="20"/>
                <w:lang w:eastAsia="en-GB"/>
              </w:rPr>
              <w:t>‘</w:t>
            </w:r>
            <w:hyperlink r:id="rId341" w:history="1">
              <w:r w:rsidRPr="00791096">
                <w:rPr>
                  <w:rStyle w:val="Hyperlink"/>
                  <w:rFonts w:ascii="Arial" w:hAnsi="Arial" w:cs="Arial"/>
                  <w:sz w:val="20"/>
                  <w:szCs w:val="20"/>
                  <w:lang w:eastAsia="en-GB"/>
                </w:rPr>
                <w:t>Relation or Function?</w:t>
              </w:r>
            </w:hyperlink>
            <w:r>
              <w:rPr>
                <w:rFonts w:ascii="Arial" w:hAnsi="Arial" w:cs="Arial"/>
                <w:sz w:val="20"/>
                <w:szCs w:val="20"/>
                <w:lang w:eastAsia="en-GB"/>
              </w:rPr>
              <w:t>’.</w:t>
            </w:r>
          </w:p>
          <w:p w14:paraId="41E8293D" w14:textId="77777777" w:rsidR="006B3C39" w:rsidRPr="004A4E17" w:rsidRDefault="006B3C39" w:rsidP="00B46D43">
            <w:pPr>
              <w:autoSpaceDE w:val="0"/>
              <w:autoSpaceDN w:val="0"/>
              <w:adjustRightInd w:val="0"/>
            </w:pPr>
          </w:p>
        </w:tc>
      </w:tr>
      <w:tr w:rsidR="006B3C39" w:rsidRPr="004A4E17" w14:paraId="45E66687" w14:textId="77777777" w:rsidTr="00ED7D00">
        <w:tblPrEx>
          <w:tblCellMar>
            <w:top w:w="0" w:type="dxa"/>
            <w:bottom w:w="0" w:type="dxa"/>
          </w:tblCellMar>
        </w:tblPrEx>
        <w:tc>
          <w:tcPr>
            <w:tcW w:w="2665" w:type="dxa"/>
            <w:tcMar>
              <w:top w:w="113" w:type="dxa"/>
              <w:bottom w:w="113" w:type="dxa"/>
            </w:tcMar>
          </w:tcPr>
          <w:p w14:paraId="705CDEEA" w14:textId="795FAE14" w:rsidR="006B3C39" w:rsidRPr="004A4E17" w:rsidRDefault="006B3C39" w:rsidP="006B3C39">
            <w:pPr>
              <w:pStyle w:val="BodyText"/>
              <w:rPr>
                <w:lang w:eastAsia="en-GB"/>
              </w:rPr>
            </w:pPr>
            <w:r>
              <w:rPr>
                <w:lang w:eastAsia="en-GB"/>
              </w:rPr>
              <w:t>1.6</w:t>
            </w:r>
          </w:p>
        </w:tc>
        <w:tc>
          <w:tcPr>
            <w:tcW w:w="2126" w:type="dxa"/>
            <w:tcMar>
              <w:top w:w="113" w:type="dxa"/>
              <w:bottom w:w="113" w:type="dxa"/>
            </w:tcMar>
          </w:tcPr>
          <w:p w14:paraId="35E0A2AF" w14:textId="09C402A5" w:rsidR="006B3C39" w:rsidRPr="004A4E17" w:rsidRDefault="006B3C39" w:rsidP="006B3C39">
            <w:pPr>
              <w:pStyle w:val="BodyText"/>
              <w:rPr>
                <w:lang w:eastAsia="en-GB"/>
              </w:rPr>
            </w:pPr>
            <w:r>
              <w:rPr>
                <w:spacing w:val="-2"/>
              </w:rPr>
              <w:t>Find</w:t>
            </w:r>
            <w:r>
              <w:rPr>
                <w:spacing w:val="-11"/>
              </w:rPr>
              <w:t xml:space="preserve"> </w:t>
            </w:r>
            <w:r>
              <w:rPr>
                <w:spacing w:val="-2"/>
              </w:rPr>
              <w:t>the</w:t>
            </w:r>
            <w:r>
              <w:rPr>
                <w:spacing w:val="-10"/>
              </w:rPr>
              <w:t xml:space="preserve"> </w:t>
            </w:r>
            <w:r>
              <w:rPr>
                <w:spacing w:val="-2"/>
              </w:rPr>
              <w:t>inverse</w:t>
            </w:r>
            <w:r>
              <w:rPr>
                <w:spacing w:val="-10"/>
              </w:rPr>
              <w:t xml:space="preserve"> </w:t>
            </w:r>
            <w:r>
              <w:rPr>
                <w:spacing w:val="-2"/>
              </w:rPr>
              <w:t>of</w:t>
            </w:r>
            <w:r>
              <w:rPr>
                <w:spacing w:val="-11"/>
              </w:rPr>
              <w:t xml:space="preserve"> </w:t>
            </w:r>
            <w:r>
              <w:rPr>
                <w:spacing w:val="-2"/>
              </w:rPr>
              <w:t>a</w:t>
            </w:r>
            <w:r>
              <w:rPr>
                <w:spacing w:val="-10"/>
              </w:rPr>
              <w:t xml:space="preserve"> </w:t>
            </w:r>
            <w:r>
              <w:rPr>
                <w:spacing w:val="-2"/>
              </w:rPr>
              <w:t>one–one</w:t>
            </w:r>
            <w:r>
              <w:rPr>
                <w:spacing w:val="-10"/>
              </w:rPr>
              <w:t xml:space="preserve"> </w:t>
            </w:r>
            <w:r>
              <w:rPr>
                <w:spacing w:val="-2"/>
              </w:rPr>
              <w:t>function.</w:t>
            </w:r>
          </w:p>
        </w:tc>
        <w:tc>
          <w:tcPr>
            <w:tcW w:w="9810" w:type="dxa"/>
            <w:tcMar>
              <w:top w:w="113" w:type="dxa"/>
              <w:bottom w:w="113" w:type="dxa"/>
            </w:tcMar>
          </w:tcPr>
          <w:p w14:paraId="05A99720" w14:textId="77777777" w:rsidR="006B3C39" w:rsidRPr="008B6D1B" w:rsidRDefault="006B3C39" w:rsidP="006B3C39">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b/>
                <w:sz w:val="20"/>
                <w:szCs w:val="20"/>
                <w:lang w:eastAsia="zh-CN"/>
              </w:rPr>
              <w:t>Inverse function</w:t>
            </w:r>
          </w:p>
          <w:p w14:paraId="56176258" w14:textId="77777777" w:rsidR="006B3C39" w:rsidRPr="008B6D1B" w:rsidRDefault="006B3C39" w:rsidP="00B46D43">
            <w:pPr>
              <w:pStyle w:val="Bulletedlist"/>
              <w:numPr>
                <w:ilvl w:val="0"/>
                <w:numId w:val="0"/>
              </w:numPr>
              <w:ind w:left="360" w:hanging="360"/>
            </w:pPr>
            <w:r>
              <w:rPr>
                <w:sz w:val="22"/>
                <w:szCs w:val="22"/>
              </w:rPr>
              <w:t>f</w:t>
            </w:r>
            <w:r w:rsidRPr="0058375B">
              <w:rPr>
                <w:sz w:val="11"/>
                <w:szCs w:val="11"/>
              </w:rPr>
              <w:t xml:space="preserve"> </w:t>
            </w:r>
            <w:r w:rsidRPr="0058375B">
              <w:rPr>
                <w:sz w:val="22"/>
                <w:szCs w:val="22"/>
                <w:vertAlign w:val="superscript"/>
              </w:rPr>
              <w:t>-1</w:t>
            </w:r>
            <w:r w:rsidRPr="008B6D1B">
              <w:t xml:space="preserve"> exis</w:t>
            </w:r>
            <w:r>
              <w:t>ts if the function is one-one (s</w:t>
            </w:r>
            <w:r w:rsidRPr="008B6D1B">
              <w:t>o one input value gives only one output value)</w:t>
            </w:r>
            <w:r>
              <w:t>.</w:t>
            </w:r>
          </w:p>
          <w:p w14:paraId="5A249AE4" w14:textId="77777777" w:rsidR="006B3C39" w:rsidRPr="008B6D1B" w:rsidRDefault="006B3C39" w:rsidP="006B3C39">
            <w:pPr>
              <w:ind w:left="35"/>
              <w:rPr>
                <w:rFonts w:ascii="Arial" w:eastAsia="Times New Roman" w:hAnsi="Arial" w:cs="Arial"/>
                <w:sz w:val="20"/>
                <w:szCs w:val="20"/>
                <w:lang w:eastAsia="zh-CN"/>
              </w:rPr>
            </w:pPr>
          </w:p>
          <w:p w14:paraId="4956FD43" w14:textId="77777777" w:rsidR="006B3C39" w:rsidRPr="008B6D1B" w:rsidRDefault="006B3C39" w:rsidP="006B3C39">
            <w:pPr>
              <w:tabs>
                <w:tab w:val="left" w:pos="306"/>
              </w:tabs>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Pr="00D63221">
              <w:rPr>
                <w:rFonts w:ascii="Arial" w:hAnsi="Arial" w:cs="Arial"/>
                <w:i/>
                <w:iCs/>
                <w:sz w:val="20"/>
                <w:szCs w:val="20"/>
                <w:lang w:eastAsia="en-GB"/>
              </w:rPr>
              <w:t xml:space="preserve">y </w:t>
            </w:r>
            <w:r w:rsidRPr="00D63221">
              <w:rPr>
                <w:rFonts w:ascii="Arial" w:hAnsi="Arial" w:cs="Arial"/>
                <w:sz w:val="20"/>
                <w:szCs w:val="20"/>
                <w:lang w:eastAsia="en-GB"/>
              </w:rPr>
              <w:t>= f(</w:t>
            </w:r>
            <w:r w:rsidRPr="00D63221">
              <w:rPr>
                <w:rFonts w:ascii="Arial" w:hAnsi="Arial" w:cs="Arial"/>
                <w:i/>
                <w:iCs/>
                <w:sz w:val="20"/>
                <w:szCs w:val="20"/>
                <w:lang w:eastAsia="en-GB"/>
              </w:rPr>
              <w:t>x</w:t>
            </w:r>
            <w:r w:rsidRPr="00D63221">
              <w:rPr>
                <w:rFonts w:ascii="Arial" w:hAnsi="Arial" w:cs="Arial"/>
                <w:sz w:val="20"/>
                <w:szCs w:val="20"/>
                <w:lang w:eastAsia="en-GB"/>
              </w:rPr>
              <w:t xml:space="preserve">) </w:t>
            </w:r>
            <w:r w:rsidRPr="008B6D1B">
              <w:rPr>
                <w:rFonts w:ascii="Arial" w:eastAsia="Times New Roman" w:hAnsi="Arial" w:cs="Arial"/>
                <w:sz w:val="20"/>
                <w:szCs w:val="20"/>
                <w:lang w:eastAsia="zh-CN"/>
              </w:rPr>
              <w:t xml:space="preserve">then </w:t>
            </w:r>
            <w:r w:rsidRPr="00D63221">
              <w:rPr>
                <w:rFonts w:ascii="Arial" w:eastAsia="Times New Roman" w:hAnsi="Arial" w:cs="Arial"/>
                <w:position w:val="-8"/>
                <w:sz w:val="20"/>
                <w:szCs w:val="20"/>
                <w:lang w:eastAsia="zh-CN"/>
              </w:rPr>
              <w:object w:dxaOrig="859" w:dyaOrig="320" w14:anchorId="24EF12DC">
                <v:shape id="_x0000_i5839" type="#_x0000_t75" style="width:44.25pt;height:15.75pt" o:ole="" fillcolor="window">
                  <v:imagedata r:id="rId342" o:title=""/>
                </v:shape>
                <o:OLEObject Type="Embed" ProgID="Equation.DSMT4" ShapeID="_x0000_i5839" DrawAspect="Content" ObjectID="_1742125028" r:id="rId343"/>
              </w:object>
            </w:r>
            <w:r w:rsidRPr="008B6D1B">
              <w:rPr>
                <w:rFonts w:ascii="Arial" w:eastAsia="Times New Roman" w:hAnsi="Arial" w:cs="Arial"/>
                <w:sz w:val="20"/>
                <w:szCs w:val="20"/>
                <w:lang w:eastAsia="zh-CN"/>
              </w:rPr>
              <w:t>, so to find the inverse function</w:t>
            </w:r>
            <w:r>
              <w:rPr>
                <w:rFonts w:ascii="Arial" w:eastAsia="Times New Roman" w:hAnsi="Arial" w:cs="Arial"/>
                <w:sz w:val="20"/>
                <w:szCs w:val="20"/>
                <w:lang w:eastAsia="zh-CN"/>
              </w:rPr>
              <w:t>:</w:t>
            </w:r>
            <w:r w:rsidRPr="008B6D1B">
              <w:rPr>
                <w:rFonts w:ascii="Arial" w:eastAsia="Times New Roman" w:hAnsi="Arial" w:cs="Arial"/>
                <w:sz w:val="20"/>
                <w:szCs w:val="20"/>
                <w:lang w:eastAsia="zh-CN"/>
              </w:rPr>
              <w:t xml:space="preserve"> </w:t>
            </w:r>
          </w:p>
          <w:p w14:paraId="293EC46A" w14:textId="77777777" w:rsidR="006B3C39" w:rsidRPr="008B6D1B" w:rsidRDefault="006B3C39" w:rsidP="006B3C39">
            <w:pPr>
              <w:rPr>
                <w:rFonts w:ascii="Arial" w:eastAsia="Times New Roman" w:hAnsi="Arial" w:cs="Arial"/>
                <w:sz w:val="20"/>
                <w:szCs w:val="20"/>
                <w:lang w:eastAsia="zh-CN"/>
              </w:rPr>
            </w:pPr>
          </w:p>
          <w:p w14:paraId="6801DE83" w14:textId="77777777" w:rsidR="006B3C39" w:rsidRPr="008B6D1B" w:rsidRDefault="006B3C39" w:rsidP="006B3C39">
            <w:pPr>
              <w:pStyle w:val="Bulletedlist"/>
              <w:numPr>
                <w:ilvl w:val="0"/>
                <w:numId w:val="33"/>
              </w:numPr>
              <w:autoSpaceDE w:val="0"/>
              <w:autoSpaceDN w:val="0"/>
              <w:adjustRightInd w:val="0"/>
            </w:pPr>
            <w:r>
              <w:t>Rearrange the formula to make</w:t>
            </w:r>
            <w:r w:rsidRPr="008B6D1B">
              <w:t xml:space="preserve"> </w:t>
            </w:r>
            <w:r w:rsidRPr="00C02704">
              <w:rPr>
                <w:i/>
                <w:sz w:val="22"/>
                <w:szCs w:val="22"/>
              </w:rPr>
              <w:t>x</w:t>
            </w:r>
            <w:r w:rsidRPr="00C02704">
              <w:rPr>
                <w:sz w:val="22"/>
                <w:szCs w:val="22"/>
              </w:rPr>
              <w:t xml:space="preserve"> </w:t>
            </w:r>
            <w:r w:rsidRPr="00C02704">
              <w:t>the subject</w:t>
            </w:r>
            <w:r>
              <w:rPr>
                <w:sz w:val="22"/>
                <w:szCs w:val="22"/>
              </w:rPr>
              <w:t xml:space="preserve">, </w:t>
            </w:r>
            <w:r w:rsidRPr="008B6D1B">
              <w:t xml:space="preserve">so that </w:t>
            </w:r>
            <w:r w:rsidRPr="00C02704">
              <w:rPr>
                <w:i/>
                <w:iCs/>
                <w:sz w:val="22"/>
                <w:szCs w:val="22"/>
              </w:rPr>
              <w:t>x</w:t>
            </w:r>
            <w:r w:rsidRPr="00C02704">
              <w:rPr>
                <w:sz w:val="22"/>
                <w:szCs w:val="22"/>
              </w:rPr>
              <w:t xml:space="preserve"> </w:t>
            </w:r>
            <w:r w:rsidRPr="008B6D1B">
              <w:t>= ……</w:t>
            </w:r>
            <w:proofErr w:type="gramStart"/>
            <w:r w:rsidRPr="008B6D1B">
              <w:t>…..</w:t>
            </w:r>
            <w:proofErr w:type="gramEnd"/>
          </w:p>
          <w:p w14:paraId="2AC236C9" w14:textId="77777777" w:rsidR="006B3C39" w:rsidRPr="00D63221" w:rsidRDefault="006B3C39" w:rsidP="006B3C39">
            <w:pPr>
              <w:pStyle w:val="ListParagraph"/>
              <w:tabs>
                <w:tab w:val="num" w:pos="720"/>
              </w:tabs>
              <w:rPr>
                <w:rFonts w:eastAsia="Times New Roman" w:cs="Arial"/>
                <w:lang w:eastAsia="zh-CN"/>
              </w:rPr>
            </w:pPr>
            <w:r>
              <w:rPr>
                <w:rFonts w:eastAsia="Times New Roman" w:cs="Arial"/>
                <w:lang w:eastAsia="zh-CN"/>
              </w:rPr>
              <w:t>(BEWARE, when taking</w:t>
            </w:r>
            <w:r w:rsidRPr="008B6D1B">
              <w:rPr>
                <w:position w:val="-6"/>
                <w:lang w:eastAsia="zh-CN"/>
              </w:rPr>
              <w:object w:dxaOrig="360" w:dyaOrig="340" w14:anchorId="02B34B81">
                <v:shape id="_x0000_i5840" type="#_x0000_t75" style="width:18pt;height:18pt" o:ole="">
                  <v:imagedata r:id="rId344" o:title=""/>
                </v:shape>
                <o:OLEObject Type="Embed" ProgID="Equation.DSMT4" ShapeID="_x0000_i5840" DrawAspect="Content" ObjectID="_1742125029" r:id="rId345"/>
              </w:object>
            </w:r>
            <w:r w:rsidRPr="00D63221">
              <w:rPr>
                <w:rFonts w:eastAsia="Times New Roman" w:cs="Arial"/>
                <w:lang w:eastAsia="zh-CN"/>
              </w:rPr>
              <w:t xml:space="preserve"> you must have </w:t>
            </w:r>
            <w:r w:rsidRPr="008B6D1B">
              <w:rPr>
                <w:position w:val="-6"/>
                <w:lang w:eastAsia="zh-CN"/>
              </w:rPr>
              <w:object w:dxaOrig="499" w:dyaOrig="340" w14:anchorId="33645594">
                <v:shape id="_x0000_i5841" type="#_x0000_t75" style="width:24pt;height:18pt" o:ole="">
                  <v:imagedata r:id="rId346" o:title=""/>
                </v:shape>
                <o:OLEObject Type="Embed" ProgID="Equation.DSMT4" ShapeID="_x0000_i5841" DrawAspect="Content" ObjectID="_1742125030" r:id="rId347"/>
              </w:object>
            </w:r>
            <w:r>
              <w:rPr>
                <w:rFonts w:eastAsia="Times New Roman" w:cs="Arial"/>
                <w:lang w:eastAsia="zh-CN"/>
              </w:rPr>
              <w:t xml:space="preserve"> ; </w:t>
            </w:r>
            <w:r w:rsidRPr="00D63221">
              <w:rPr>
                <w:rFonts w:eastAsia="Times New Roman" w:cs="Arial"/>
                <w:lang w:eastAsia="zh-CN"/>
              </w:rPr>
              <w:t xml:space="preserve">look at the domain of the original function </w:t>
            </w:r>
            <w:r>
              <w:rPr>
                <w:rFonts w:eastAsia="Times New Roman" w:cs="Arial"/>
                <w:lang w:eastAsia="zh-CN"/>
              </w:rPr>
              <w:t xml:space="preserve">to determine if you should take the positive or negative root </w:t>
            </w:r>
            <w:r w:rsidRPr="00D63221">
              <w:rPr>
                <w:rFonts w:eastAsia="Times New Roman" w:cs="Arial"/>
                <w:lang w:eastAsia="zh-CN"/>
              </w:rPr>
              <w:t xml:space="preserve">– the </w:t>
            </w:r>
            <w:r w:rsidRPr="00D63221">
              <w:rPr>
                <w:rFonts w:eastAsia="Times New Roman"/>
                <w:i/>
                <w:iCs/>
                <w:sz w:val="22"/>
                <w:szCs w:val="22"/>
                <w:lang w:eastAsia="zh-CN"/>
              </w:rPr>
              <w:t>x</w:t>
            </w:r>
            <w:r w:rsidRPr="00D63221">
              <w:rPr>
                <w:rFonts w:eastAsia="Times New Roman"/>
                <w:sz w:val="22"/>
                <w:szCs w:val="22"/>
                <w:lang w:eastAsia="zh-CN"/>
              </w:rPr>
              <w:t xml:space="preserve"> </w:t>
            </w:r>
            <w:r w:rsidRPr="00D63221">
              <w:rPr>
                <w:rFonts w:eastAsia="Times New Roman" w:cs="Arial"/>
                <w:lang w:eastAsia="zh-CN"/>
              </w:rPr>
              <w:t>value must fit it.)</w:t>
            </w:r>
            <w:r>
              <w:rPr>
                <w:rFonts w:eastAsia="Times New Roman" w:cs="Arial"/>
                <w:lang w:eastAsia="zh-CN"/>
              </w:rPr>
              <w:t xml:space="preserve"> </w:t>
            </w:r>
          </w:p>
          <w:p w14:paraId="77BC85C6" w14:textId="77777777" w:rsidR="006B3C39" w:rsidRPr="008B6D1B" w:rsidRDefault="006B3C39" w:rsidP="006B3C39">
            <w:pPr>
              <w:tabs>
                <w:tab w:val="num" w:pos="720"/>
              </w:tabs>
              <w:ind w:left="360"/>
              <w:rPr>
                <w:rFonts w:ascii="Arial" w:eastAsia="Times New Roman" w:hAnsi="Arial" w:cs="Arial"/>
                <w:sz w:val="20"/>
                <w:szCs w:val="20"/>
                <w:lang w:eastAsia="zh-CN"/>
              </w:rPr>
            </w:pPr>
          </w:p>
          <w:p w14:paraId="1664E515" w14:textId="77777777" w:rsidR="006B3C39" w:rsidRPr="00A80EB1" w:rsidRDefault="006B3C39" w:rsidP="00CE64C0">
            <w:pPr>
              <w:pStyle w:val="Bulletedlist"/>
              <w:numPr>
                <w:ilvl w:val="0"/>
                <w:numId w:val="0"/>
              </w:numPr>
            </w:pPr>
            <w:r w:rsidRPr="00D63221">
              <w:rPr>
                <w:position w:val="-8"/>
              </w:rPr>
              <w:object w:dxaOrig="859" w:dyaOrig="320" w14:anchorId="2B33CDB6">
                <v:shape id="_x0000_i5842" type="#_x0000_t75" style="width:44.25pt;height:15.75pt" o:ole="" fillcolor="window">
                  <v:imagedata r:id="rId348" o:title=""/>
                </v:shape>
                <o:OLEObject Type="Embed" ProgID="Equation.DSMT4" ShapeID="_x0000_i5842" DrawAspect="Content" ObjectID="_1742125031" r:id="rId349"/>
              </w:object>
            </w:r>
            <w:r w:rsidRPr="008B6D1B">
              <w:t xml:space="preserve">, so now the inverse function has been found but with </w:t>
            </w:r>
            <w:r w:rsidRPr="00C02704">
              <w:rPr>
                <w:i/>
                <w:sz w:val="22"/>
                <w:szCs w:val="22"/>
              </w:rPr>
              <w:t>y</w:t>
            </w:r>
            <w:r w:rsidRPr="008B6D1B">
              <w:t xml:space="preserve"> as the input letter</w:t>
            </w:r>
          </w:p>
          <w:p w14:paraId="37B51CB0" w14:textId="77777777" w:rsidR="006B3C39" w:rsidRPr="00A80EB1" w:rsidRDefault="006B3C39" w:rsidP="006B3C39">
            <w:pPr>
              <w:pStyle w:val="Bulletedlist"/>
              <w:numPr>
                <w:ilvl w:val="0"/>
                <w:numId w:val="33"/>
              </w:numPr>
              <w:autoSpaceDE w:val="0"/>
              <w:autoSpaceDN w:val="0"/>
              <w:adjustRightInd w:val="0"/>
            </w:pPr>
            <w:r>
              <w:t>T</w:t>
            </w:r>
            <w:r w:rsidRPr="008B6D1B">
              <w:t xml:space="preserve">he input letter is usually </w:t>
            </w:r>
            <w:r w:rsidRPr="00C02704">
              <w:rPr>
                <w:i/>
                <w:sz w:val="22"/>
                <w:szCs w:val="22"/>
              </w:rPr>
              <w:t>x</w:t>
            </w:r>
            <w:r w:rsidRPr="008B6D1B">
              <w:t xml:space="preserve">, so change the input letter to </w:t>
            </w:r>
            <w:r w:rsidRPr="00C02704">
              <w:rPr>
                <w:i/>
                <w:sz w:val="22"/>
                <w:szCs w:val="22"/>
              </w:rPr>
              <w:t>x</w:t>
            </w:r>
          </w:p>
          <w:p w14:paraId="3A1A5F69" w14:textId="77777777" w:rsidR="006B3C39" w:rsidRPr="00A80EB1" w:rsidRDefault="006B3C39" w:rsidP="006B3C39">
            <w:pPr>
              <w:pStyle w:val="Bulletedlist"/>
              <w:numPr>
                <w:ilvl w:val="0"/>
                <w:numId w:val="33"/>
              </w:numPr>
              <w:autoSpaceDE w:val="0"/>
              <w:autoSpaceDN w:val="0"/>
              <w:adjustRightInd w:val="0"/>
              <w:rPr>
                <w:rFonts w:eastAsia="Times New Roman"/>
                <w:lang w:eastAsia="zh-CN"/>
              </w:rPr>
            </w:pPr>
            <w:r>
              <w:t>Domai</w:t>
            </w:r>
            <w:r w:rsidRPr="00793BAE">
              <w:t>n (</w:t>
            </w:r>
            <w:r w:rsidRPr="00D63221">
              <w:t>f)</w:t>
            </w:r>
            <w:r>
              <w:t xml:space="preserve"> </w:t>
            </w:r>
            <w:r w:rsidRPr="00793BAE">
              <w:t>= Range(f</w:t>
            </w:r>
            <w:r w:rsidRPr="00D63221">
              <w:rPr>
                <w:vertAlign w:val="superscript"/>
              </w:rPr>
              <w:t>-1</w:t>
            </w:r>
            <w:r w:rsidRPr="00793BAE">
              <w:t>)</w:t>
            </w:r>
            <w:r w:rsidRPr="00793BAE" w:rsidDel="00352D2A">
              <w:t xml:space="preserve"> </w:t>
            </w:r>
          </w:p>
          <w:p w14:paraId="20CAFFF6" w14:textId="77777777" w:rsidR="006B3C39" w:rsidRPr="008B6D1B" w:rsidRDefault="006B3C39" w:rsidP="006B3C39">
            <w:pPr>
              <w:pStyle w:val="Bulletedlist"/>
              <w:numPr>
                <w:ilvl w:val="0"/>
                <w:numId w:val="33"/>
              </w:numPr>
              <w:autoSpaceDE w:val="0"/>
              <w:autoSpaceDN w:val="0"/>
              <w:adjustRightInd w:val="0"/>
            </w:pPr>
            <w:r>
              <w:t>Range</w:t>
            </w:r>
            <w:r w:rsidRPr="00793BAE">
              <w:t>(</w:t>
            </w:r>
            <w:r w:rsidRPr="00D63221">
              <w:t>f)</w:t>
            </w:r>
            <w:r>
              <w:t xml:space="preserve"> = Domain</w:t>
            </w:r>
            <w:r w:rsidRPr="00D63221">
              <w:t>(f</w:t>
            </w:r>
            <w:r w:rsidRPr="00793BAE">
              <w:rPr>
                <w:vertAlign w:val="superscript"/>
              </w:rPr>
              <w:t>-1</w:t>
            </w:r>
            <w:r w:rsidRPr="00793BAE">
              <w:t>)</w:t>
            </w:r>
            <w:r w:rsidRPr="00C02704" w:rsidDel="00352D2A">
              <w:t xml:space="preserve"> </w:t>
            </w:r>
          </w:p>
          <w:p w14:paraId="26CA386A" w14:textId="77777777" w:rsidR="006B3C39" w:rsidRPr="008B6D1B" w:rsidRDefault="006B3C39" w:rsidP="006B3C39">
            <w:pPr>
              <w:autoSpaceDE w:val="0"/>
              <w:autoSpaceDN w:val="0"/>
              <w:adjustRightInd w:val="0"/>
              <w:rPr>
                <w:rFonts w:ascii="Arial" w:hAnsi="Arial" w:cs="Arial"/>
                <w:sz w:val="20"/>
                <w:szCs w:val="20"/>
                <w:lang w:eastAsia="en-GB"/>
              </w:rPr>
            </w:pPr>
          </w:p>
          <w:p w14:paraId="05CDDEBB" w14:textId="04FC19DA" w:rsidR="006B3C39" w:rsidRPr="00B46D43" w:rsidRDefault="006B3C39" w:rsidP="00B46D4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‘Finding inverse functions: quadratic (Ex.2)’ at </w:t>
            </w:r>
            <w:hyperlink r:id="rId350" w:history="1">
              <w:r w:rsidRPr="008B6D1B">
                <w:rPr>
                  <w:rStyle w:val="Hyperlink"/>
                  <w:rFonts w:ascii="Arial" w:hAnsi="Arial" w:cs="Arial"/>
                  <w:sz w:val="20"/>
                  <w:szCs w:val="20"/>
                </w:rPr>
                <w:t>www.khanacademy.org/math/algebra/algebra-functions/v/function-inverses-example-2</w:t>
              </w:r>
            </w:hyperlink>
            <w:r>
              <w:rPr>
                <w:rFonts w:ascii="Arial" w:hAnsi="Arial" w:cs="Arial"/>
                <w:sz w:val="20"/>
                <w:szCs w:val="20"/>
                <w:lang w:eastAsia="en-GB"/>
              </w:rPr>
              <w:t xml:space="preserve"> provides ex</w:t>
            </w:r>
            <w:r w:rsidRPr="008B6D1B">
              <w:rPr>
                <w:rFonts w:ascii="Arial" w:hAnsi="Arial" w:cs="Arial"/>
                <w:sz w:val="20"/>
                <w:szCs w:val="20"/>
                <w:lang w:eastAsia="en-GB"/>
              </w:rPr>
              <w:t xml:space="preserve">cellent examples for demonstrating </w:t>
            </w:r>
            <w:r>
              <w:rPr>
                <w:rFonts w:ascii="Arial" w:hAnsi="Arial" w:cs="Arial"/>
                <w:sz w:val="20"/>
                <w:szCs w:val="20"/>
                <w:lang w:eastAsia="en-GB"/>
              </w:rPr>
              <w:t>how to find inverse functions whilst</w:t>
            </w:r>
            <w:r w:rsidRPr="008B6D1B">
              <w:rPr>
                <w:rFonts w:ascii="Arial" w:hAnsi="Arial" w:cs="Arial"/>
                <w:sz w:val="20"/>
                <w:szCs w:val="20"/>
                <w:lang w:eastAsia="en-GB"/>
              </w:rPr>
              <w:t xml:space="preserve"> being careful of the original domain and also demonstrating why a function and its inverse are reflections in the line </w:t>
            </w:r>
            <w:r w:rsidRPr="009012C6">
              <w:rPr>
                <w:rFonts w:ascii="Arial" w:hAnsi="Arial" w:cs="Arial"/>
                <w:i/>
                <w:sz w:val="20"/>
                <w:szCs w:val="20"/>
                <w:lang w:eastAsia="en-GB"/>
              </w:rPr>
              <w:t>y</w:t>
            </w:r>
            <w:r w:rsidRPr="009012C6">
              <w:rPr>
                <w:rFonts w:ascii="Arial" w:hAnsi="Arial" w:cs="Arial"/>
                <w:sz w:val="20"/>
                <w:szCs w:val="20"/>
                <w:lang w:eastAsia="en-GB"/>
              </w:rPr>
              <w:t xml:space="preserve"> = </w:t>
            </w:r>
            <w:r w:rsidRPr="009012C6">
              <w:rPr>
                <w:rFonts w:ascii="Arial" w:hAnsi="Arial" w:cs="Arial"/>
                <w:i/>
                <w:sz w:val="20"/>
                <w:szCs w:val="20"/>
                <w:lang w:eastAsia="en-GB"/>
              </w:rPr>
              <w:t>x</w:t>
            </w:r>
            <w:r>
              <w:rPr>
                <w:rFonts w:ascii="Arial" w:hAnsi="Arial" w:cs="Arial"/>
                <w:sz w:val="20"/>
                <w:szCs w:val="20"/>
                <w:lang w:eastAsia="en-GB"/>
              </w:rPr>
              <w:t>.</w:t>
            </w:r>
          </w:p>
        </w:tc>
      </w:tr>
      <w:tr w:rsidR="006B3C39" w:rsidRPr="004A4E17" w14:paraId="511B5E8D" w14:textId="77777777" w:rsidTr="00ED7D00">
        <w:tblPrEx>
          <w:tblCellMar>
            <w:top w:w="0" w:type="dxa"/>
            <w:bottom w:w="0" w:type="dxa"/>
          </w:tblCellMar>
        </w:tblPrEx>
        <w:tc>
          <w:tcPr>
            <w:tcW w:w="2665" w:type="dxa"/>
            <w:tcMar>
              <w:top w:w="113" w:type="dxa"/>
              <w:bottom w:w="113" w:type="dxa"/>
            </w:tcMar>
          </w:tcPr>
          <w:p w14:paraId="32F82488" w14:textId="3714EA51" w:rsidR="006B3C39" w:rsidRPr="004A4E17" w:rsidRDefault="006B3C39" w:rsidP="006B3C39">
            <w:pPr>
              <w:pStyle w:val="BodyText"/>
              <w:rPr>
                <w:lang w:eastAsia="en-GB"/>
              </w:rPr>
            </w:pPr>
            <w:r>
              <w:rPr>
                <w:lang w:eastAsia="en-GB"/>
              </w:rPr>
              <w:t>1.7</w:t>
            </w:r>
          </w:p>
        </w:tc>
        <w:tc>
          <w:tcPr>
            <w:tcW w:w="2126" w:type="dxa"/>
            <w:tcMar>
              <w:top w:w="113" w:type="dxa"/>
              <w:bottom w:w="113" w:type="dxa"/>
            </w:tcMar>
          </w:tcPr>
          <w:p w14:paraId="749E46ED" w14:textId="4DA0A56E" w:rsidR="006B3C39" w:rsidRPr="004A4E17" w:rsidRDefault="006B3C39" w:rsidP="006B3C39">
            <w:pPr>
              <w:pStyle w:val="BodyText"/>
              <w:rPr>
                <w:lang w:eastAsia="en-GB"/>
              </w:rPr>
            </w:pPr>
            <w:r>
              <w:t>Form</w:t>
            </w:r>
            <w:r>
              <w:rPr>
                <w:spacing w:val="-14"/>
              </w:rPr>
              <w:t xml:space="preserve"> </w:t>
            </w:r>
            <w:r>
              <w:t>and</w:t>
            </w:r>
            <w:r>
              <w:rPr>
                <w:spacing w:val="-13"/>
              </w:rPr>
              <w:t xml:space="preserve"> </w:t>
            </w:r>
            <w:r>
              <w:t>use</w:t>
            </w:r>
            <w:r>
              <w:rPr>
                <w:spacing w:val="-13"/>
              </w:rPr>
              <w:t xml:space="preserve"> </w:t>
            </w:r>
            <w:r>
              <w:t>composite</w:t>
            </w:r>
            <w:r>
              <w:rPr>
                <w:spacing w:val="-14"/>
              </w:rPr>
              <w:t xml:space="preserve"> </w:t>
            </w:r>
            <w:r>
              <w:rPr>
                <w:spacing w:val="-2"/>
              </w:rPr>
              <w:t>functions.</w:t>
            </w:r>
          </w:p>
        </w:tc>
        <w:tc>
          <w:tcPr>
            <w:tcW w:w="9810" w:type="dxa"/>
            <w:tcMar>
              <w:top w:w="113" w:type="dxa"/>
              <w:bottom w:w="113" w:type="dxa"/>
            </w:tcMar>
          </w:tcPr>
          <w:p w14:paraId="08AF3842" w14:textId="77777777" w:rsidR="00B46D43" w:rsidRPr="008B6D1B" w:rsidRDefault="00B46D43" w:rsidP="00B46D43">
            <w:pPr>
              <w:pStyle w:val="Bulletedlist"/>
              <w:numPr>
                <w:ilvl w:val="0"/>
                <w:numId w:val="0"/>
              </w:numPr>
            </w:pPr>
            <w:r w:rsidRPr="008B6D1B">
              <w:t>Forming the composite function gf means put</w:t>
            </w:r>
            <w:r>
              <w:t>ting</w:t>
            </w:r>
            <w:r w:rsidRPr="008B6D1B">
              <w:t xml:space="preserve"> the function f into the function g, wherever </w:t>
            </w:r>
            <w:r w:rsidRPr="008B6D1B">
              <w:rPr>
                <w:i/>
              </w:rPr>
              <w:t>x</w:t>
            </w:r>
            <w:r w:rsidRPr="008B6D1B">
              <w:t xml:space="preserve"> was in g before.</w:t>
            </w:r>
            <w:r>
              <w:t xml:space="preserve"> </w:t>
            </w:r>
            <w:r w:rsidRPr="008B6D1B">
              <w:t>Composite functions like gf only exist if the range of values coming out of f is allow</w:t>
            </w:r>
            <w:r>
              <w:t xml:space="preserve">ed as input for the function g. </w:t>
            </w:r>
            <w:r w:rsidRPr="008B6D1B">
              <w:t>The domain of f m</w:t>
            </w:r>
            <w:r>
              <w:t>ight</w:t>
            </w:r>
            <w:r w:rsidRPr="008B6D1B">
              <w:t xml:space="preserve"> need to be restricted for </w:t>
            </w:r>
            <w:r w:rsidRPr="00D63221">
              <w:rPr>
                <w:szCs w:val="22"/>
              </w:rPr>
              <w:t>gf</w:t>
            </w:r>
            <w:r w:rsidRPr="00211C1F">
              <w:rPr>
                <w:sz w:val="22"/>
                <w:szCs w:val="22"/>
              </w:rPr>
              <w:t xml:space="preserve"> </w:t>
            </w:r>
            <w:r w:rsidRPr="008B6D1B">
              <w:t>to exist</w:t>
            </w:r>
            <w:r>
              <w:t>:</w:t>
            </w:r>
          </w:p>
          <w:p w14:paraId="450DFCCA" w14:textId="77777777" w:rsidR="00B46D43" w:rsidRPr="008B6D1B" w:rsidRDefault="00B46D43" w:rsidP="00B46D43">
            <w:pPr>
              <w:rPr>
                <w:rFonts w:ascii="Arial" w:eastAsia="Times New Roman" w:hAnsi="Arial" w:cs="Arial"/>
                <w:sz w:val="20"/>
                <w:szCs w:val="20"/>
                <w:lang w:eastAsia="en-GB"/>
              </w:rPr>
            </w:pPr>
          </w:p>
          <w:p w14:paraId="44A7AFCB" w14:textId="77777777" w:rsidR="00B46D43" w:rsidRPr="008B6D1B" w:rsidRDefault="00B46D43" w:rsidP="00B46D43">
            <w:pPr>
              <w:rPr>
                <w:rFonts w:ascii="Arial" w:eastAsia="Times New Roman" w:hAnsi="Arial" w:cs="Arial"/>
                <w:sz w:val="20"/>
                <w:szCs w:val="20"/>
                <w:lang w:eastAsia="en-GB"/>
              </w:rPr>
            </w:pPr>
            <w:r w:rsidRPr="009901E8">
              <w:rPr>
                <w:rFonts w:ascii="Arial" w:eastAsia="Times New Roman" w:hAnsi="Arial" w:cs="Arial"/>
                <w:position w:val="-28"/>
                <w:sz w:val="20"/>
                <w:szCs w:val="20"/>
                <w:lang w:eastAsia="en-GB"/>
              </w:rPr>
              <w:object w:dxaOrig="2299" w:dyaOrig="660" w14:anchorId="5D14F95C">
                <v:shape id="_x0000_i5843" type="#_x0000_t75" style="width:116.25pt;height:31.5pt" o:ole="">
                  <v:imagedata r:id="rId351" o:title=""/>
                </v:shape>
                <o:OLEObject Type="Embed" ProgID="Equation.DSMT4" ShapeID="_x0000_i5843" DrawAspect="Content" ObjectID="_1742125032" r:id="rId352"/>
              </w:object>
            </w:r>
          </w:p>
          <w:p w14:paraId="700FD37D" w14:textId="77777777" w:rsidR="00B46D43" w:rsidRDefault="00B46D43" w:rsidP="00B46D43">
            <w:pPr>
              <w:pStyle w:val="ListParagraph"/>
              <w:ind w:left="35"/>
              <w:rPr>
                <w:rFonts w:cs="Arial"/>
              </w:rPr>
            </w:pPr>
            <w:r w:rsidRPr="008B6D1B">
              <w:rPr>
                <w:rFonts w:cs="Arial"/>
              </w:rPr>
              <w:t xml:space="preserve">Learners should verify by example that </w:t>
            </w:r>
            <w:r w:rsidRPr="009901E8">
              <w:rPr>
                <w:rFonts w:cs="Arial"/>
              </w:rPr>
              <w:t>gf</w:t>
            </w:r>
            <w:r w:rsidRPr="00211C1F">
              <w:rPr>
                <w:rFonts w:ascii="Times New Roman" w:hAnsi="Times New Roman"/>
                <w:sz w:val="22"/>
                <w:szCs w:val="22"/>
              </w:rPr>
              <w:t xml:space="preserve"> </w:t>
            </w:r>
            <w:r w:rsidRPr="008B6D1B">
              <w:rPr>
                <w:rFonts w:cs="Arial"/>
              </w:rPr>
              <w:t xml:space="preserve">is not usually the same function as </w:t>
            </w:r>
            <w:proofErr w:type="spellStart"/>
            <w:r w:rsidRPr="009901E8">
              <w:rPr>
                <w:rFonts w:cs="Arial"/>
              </w:rPr>
              <w:t>fg</w:t>
            </w:r>
            <w:proofErr w:type="spellEnd"/>
            <w:r w:rsidRPr="008B6D1B">
              <w:rPr>
                <w:rFonts w:cs="Arial"/>
              </w:rPr>
              <w:t xml:space="preserve">. </w:t>
            </w:r>
          </w:p>
          <w:p w14:paraId="2A314CF6" w14:textId="77777777" w:rsidR="00B46D43" w:rsidRPr="00A80EB1" w:rsidRDefault="00B46D43" w:rsidP="00B46D43">
            <w:pPr>
              <w:pStyle w:val="ListParagraph"/>
              <w:ind w:left="35"/>
              <w:rPr>
                <w:rFonts w:cs="Arial"/>
              </w:rPr>
            </w:pPr>
          </w:p>
          <w:p w14:paraId="7713E3E9" w14:textId="2D0EACBE" w:rsidR="006B3C39" w:rsidRPr="004A4E17" w:rsidRDefault="00B46D43" w:rsidP="00CE64C0">
            <w:pPr>
              <w:pStyle w:val="ListParagraph"/>
              <w:ind w:left="35"/>
            </w:pPr>
            <w:r w:rsidRPr="0055064F">
              <w:rPr>
                <w:rFonts w:cs="Arial"/>
                <w:b/>
              </w:rPr>
              <w:t xml:space="preserve">Extension activity: </w:t>
            </w:r>
            <w:r>
              <w:rPr>
                <w:rFonts w:cs="Arial"/>
              </w:rPr>
              <w:t xml:space="preserve">For an extra challenge, </w:t>
            </w:r>
            <w:r w:rsidRPr="008B6D1B">
              <w:rPr>
                <w:rFonts w:cs="Arial"/>
              </w:rPr>
              <w:t xml:space="preserve">investigate with learners </w:t>
            </w:r>
            <w:r>
              <w:rPr>
                <w:rFonts w:cs="Arial"/>
              </w:rPr>
              <w:t xml:space="preserve">when </w:t>
            </w:r>
            <w:proofErr w:type="spellStart"/>
            <w:r>
              <w:rPr>
                <w:rFonts w:cs="Arial"/>
              </w:rPr>
              <w:t>fg</w:t>
            </w:r>
            <w:proofErr w:type="spellEnd"/>
            <w:r>
              <w:rPr>
                <w:rFonts w:cs="Arial"/>
              </w:rPr>
              <w:t xml:space="preserve"> does not equal gf. T</w:t>
            </w:r>
            <w:r w:rsidRPr="008B6D1B">
              <w:rPr>
                <w:rFonts w:cs="Arial"/>
              </w:rPr>
              <w:t xml:space="preserve">he </w:t>
            </w:r>
            <w:r>
              <w:rPr>
                <w:rFonts w:cs="Arial"/>
              </w:rPr>
              <w:t>‘</w:t>
            </w:r>
            <w:hyperlink r:id="rId353" w:history="1">
              <w:r w:rsidRPr="009901E8">
                <w:rPr>
                  <w:rStyle w:val="Hyperlink"/>
                  <w:rFonts w:cs="Arial"/>
                </w:rPr>
                <w:t>Risp 18: When does fg equal gf?</w:t>
              </w:r>
            </w:hyperlink>
            <w:r>
              <w:rPr>
                <w:rFonts w:cs="Arial"/>
              </w:rPr>
              <w:t xml:space="preserve">’ resource on the Rich Starting Points for A Level Mathematics website (Risps </w:t>
            </w:r>
            <w:hyperlink r:id="rId354" w:history="1">
              <w:r w:rsidRPr="0019377A">
                <w:rPr>
                  <w:rStyle w:val="Hyperlink"/>
                  <w:rFonts w:cs="Arial"/>
                </w:rPr>
                <w:t>www.risps.co.uk</w:t>
              </w:r>
            </w:hyperlink>
            <w:r>
              <w:rPr>
                <w:rFonts w:cs="Arial"/>
              </w:rPr>
              <w:t xml:space="preserve">) </w:t>
            </w:r>
            <w:r w:rsidRPr="008B6D1B">
              <w:rPr>
                <w:rFonts w:cs="Arial"/>
              </w:rPr>
              <w:t>is a great way to</w:t>
            </w:r>
            <w:r>
              <w:rPr>
                <w:rFonts w:cs="Arial"/>
              </w:rPr>
              <w:t xml:space="preserve"> investigate and</w:t>
            </w:r>
            <w:r w:rsidRPr="008B6D1B">
              <w:rPr>
                <w:rFonts w:cs="Arial"/>
              </w:rPr>
              <w:t xml:space="preserve"> reinforce this concept </w:t>
            </w:r>
            <w:r>
              <w:rPr>
                <w:rFonts w:cs="Arial"/>
              </w:rPr>
              <w:t xml:space="preserve">. (If the link breaks, then from the home page, go to ‘The List of Risps from 1 to 40’ then scroll to find ‘Risp 18: When does </w:t>
            </w:r>
            <w:proofErr w:type="spellStart"/>
            <w:r>
              <w:rPr>
                <w:rFonts w:cs="Arial"/>
              </w:rPr>
              <w:t>fg</w:t>
            </w:r>
            <w:proofErr w:type="spellEnd"/>
            <w:r>
              <w:rPr>
                <w:rFonts w:cs="Arial"/>
              </w:rPr>
              <w:t xml:space="preserve"> equal gf?’)</w:t>
            </w:r>
          </w:p>
        </w:tc>
      </w:tr>
      <w:tr w:rsidR="006B3C39" w:rsidRPr="004A4E17" w14:paraId="3B54CBD3" w14:textId="77777777" w:rsidTr="00ED7D00">
        <w:tblPrEx>
          <w:tblCellMar>
            <w:top w:w="0" w:type="dxa"/>
            <w:bottom w:w="0" w:type="dxa"/>
          </w:tblCellMar>
        </w:tblPrEx>
        <w:tc>
          <w:tcPr>
            <w:tcW w:w="2665" w:type="dxa"/>
            <w:tcMar>
              <w:top w:w="113" w:type="dxa"/>
              <w:bottom w:w="113" w:type="dxa"/>
            </w:tcMar>
          </w:tcPr>
          <w:p w14:paraId="22071945" w14:textId="38F08CAC" w:rsidR="006B3C39" w:rsidRPr="004A4E17" w:rsidRDefault="006B3C39" w:rsidP="006B3C39">
            <w:pPr>
              <w:pStyle w:val="BodyText"/>
              <w:rPr>
                <w:lang w:eastAsia="en-GB"/>
              </w:rPr>
            </w:pPr>
            <w:r>
              <w:rPr>
                <w:lang w:eastAsia="en-GB"/>
              </w:rPr>
              <w:t>1.8</w:t>
            </w:r>
          </w:p>
        </w:tc>
        <w:tc>
          <w:tcPr>
            <w:tcW w:w="2126" w:type="dxa"/>
            <w:tcMar>
              <w:top w:w="113" w:type="dxa"/>
              <w:bottom w:w="113" w:type="dxa"/>
            </w:tcMar>
          </w:tcPr>
          <w:p w14:paraId="056141F0" w14:textId="62C71C47" w:rsidR="006B3C39" w:rsidRPr="004A4E17" w:rsidRDefault="006B3C39" w:rsidP="006B3C39">
            <w:pPr>
              <w:pStyle w:val="BodyText"/>
              <w:rPr>
                <w:lang w:eastAsia="en-GB"/>
              </w:rPr>
            </w:pPr>
            <w:r>
              <w:rPr>
                <w:spacing w:val="-2"/>
              </w:rPr>
              <w:t>Use</w:t>
            </w:r>
            <w:r>
              <w:rPr>
                <w:spacing w:val="-9"/>
              </w:rPr>
              <w:t xml:space="preserve"> </w:t>
            </w:r>
            <w:r>
              <w:rPr>
                <w:spacing w:val="-2"/>
              </w:rPr>
              <w:t>sketch</w:t>
            </w:r>
            <w:r>
              <w:rPr>
                <w:spacing w:val="-9"/>
              </w:rPr>
              <w:t xml:space="preserve"> </w:t>
            </w:r>
            <w:r>
              <w:rPr>
                <w:spacing w:val="-2"/>
              </w:rPr>
              <w:t>graphs</w:t>
            </w:r>
            <w:r>
              <w:rPr>
                <w:spacing w:val="-9"/>
              </w:rPr>
              <w:t xml:space="preserve"> </w:t>
            </w:r>
            <w:r>
              <w:rPr>
                <w:spacing w:val="-2"/>
              </w:rPr>
              <w:t>to</w:t>
            </w:r>
            <w:r>
              <w:rPr>
                <w:spacing w:val="-9"/>
              </w:rPr>
              <w:t xml:space="preserve"> </w:t>
            </w:r>
            <w:r>
              <w:rPr>
                <w:spacing w:val="-2"/>
              </w:rPr>
              <w:t>show</w:t>
            </w:r>
            <w:r>
              <w:rPr>
                <w:spacing w:val="-9"/>
              </w:rPr>
              <w:t xml:space="preserve"> </w:t>
            </w:r>
            <w:r>
              <w:rPr>
                <w:spacing w:val="-2"/>
              </w:rPr>
              <w:t>the</w:t>
            </w:r>
            <w:r>
              <w:rPr>
                <w:spacing w:val="-9"/>
              </w:rPr>
              <w:t xml:space="preserve"> </w:t>
            </w:r>
            <w:r>
              <w:rPr>
                <w:spacing w:val="-2"/>
              </w:rPr>
              <w:t xml:space="preserve">relationship </w:t>
            </w:r>
            <w:r>
              <w:t>between a function and its inverse.</w:t>
            </w:r>
          </w:p>
        </w:tc>
        <w:tc>
          <w:tcPr>
            <w:tcW w:w="9810" w:type="dxa"/>
            <w:tcMar>
              <w:top w:w="113" w:type="dxa"/>
              <w:bottom w:w="113" w:type="dxa"/>
            </w:tcMar>
          </w:tcPr>
          <w:p w14:paraId="57F2EB23" w14:textId="77777777" w:rsidR="006B3C39" w:rsidRPr="008B6D1B" w:rsidRDefault="006B3C39" w:rsidP="006B3C39">
            <w:pPr>
              <w:autoSpaceDE w:val="0"/>
              <w:autoSpaceDN w:val="0"/>
              <w:adjustRightInd w:val="0"/>
              <w:rPr>
                <w:rFonts w:ascii="Arial" w:hAnsi="Arial" w:cs="Arial"/>
                <w:sz w:val="20"/>
                <w:szCs w:val="20"/>
              </w:rPr>
            </w:pPr>
            <w:r>
              <w:rPr>
                <w:rFonts w:ascii="Arial" w:hAnsi="Arial" w:cs="Arial"/>
                <w:sz w:val="20"/>
                <w:szCs w:val="20"/>
                <w:lang w:eastAsia="en-GB"/>
              </w:rPr>
              <w:t xml:space="preserve">The resource ‘Function inverse (Ex.3) at </w:t>
            </w:r>
            <w:hyperlink r:id="rId355" w:history="1">
              <w:r w:rsidRPr="008B6D1B">
                <w:rPr>
                  <w:rStyle w:val="Hyperlink"/>
                  <w:rFonts w:ascii="Arial" w:hAnsi="Arial" w:cs="Arial"/>
                  <w:sz w:val="20"/>
                  <w:szCs w:val="20"/>
                </w:rPr>
                <w:t>www.khanacademy.org/math/algebra/algebra-functions/v/function-inverses-example-3</w:t>
              </w:r>
            </w:hyperlink>
            <w:r w:rsidRPr="00324AE0">
              <w:rPr>
                <w:lang w:eastAsia="en-GB"/>
              </w:rPr>
              <w:t xml:space="preserve"> </w:t>
            </w:r>
            <w:r w:rsidRPr="00324AE0">
              <w:rPr>
                <w:rFonts w:ascii="Arial" w:hAnsi="Arial" w:cs="Arial"/>
                <w:sz w:val="20"/>
                <w:szCs w:val="20"/>
                <w:lang w:eastAsia="en-GB"/>
              </w:rPr>
              <w:t>provides</w:t>
            </w:r>
            <w:r>
              <w:rPr>
                <w:rFonts w:ascii="Arial" w:hAnsi="Arial" w:cs="Arial"/>
                <w:sz w:val="20"/>
                <w:szCs w:val="20"/>
              </w:rPr>
              <w:t xml:space="preserve"> </w:t>
            </w:r>
            <w:r>
              <w:rPr>
                <w:rFonts w:ascii="Arial" w:hAnsi="Arial" w:cs="Arial"/>
                <w:sz w:val="20"/>
                <w:szCs w:val="20"/>
                <w:lang w:eastAsia="en-GB"/>
              </w:rPr>
              <w:t>e</w:t>
            </w:r>
            <w:r w:rsidRPr="008B6D1B">
              <w:rPr>
                <w:rFonts w:ascii="Arial" w:hAnsi="Arial" w:cs="Arial"/>
                <w:sz w:val="20"/>
                <w:szCs w:val="20"/>
                <w:lang w:eastAsia="en-GB"/>
              </w:rPr>
              <w:t>xcellent examples for demonstrating finding inverse funct</w:t>
            </w:r>
            <w:r>
              <w:rPr>
                <w:rFonts w:ascii="Arial" w:hAnsi="Arial" w:cs="Arial"/>
                <w:sz w:val="20"/>
                <w:szCs w:val="20"/>
                <w:lang w:eastAsia="en-GB"/>
              </w:rPr>
              <w:t>ions whilst</w:t>
            </w:r>
            <w:r w:rsidRPr="008B6D1B">
              <w:rPr>
                <w:rFonts w:ascii="Arial" w:hAnsi="Arial" w:cs="Arial"/>
                <w:sz w:val="20"/>
                <w:szCs w:val="20"/>
                <w:lang w:eastAsia="en-GB"/>
              </w:rPr>
              <w:t xml:space="preserve"> being careful of the original domain and also demonstrating why a function and its inverse are reflections in the line </w:t>
            </w:r>
            <w:r w:rsidRPr="00324AE0">
              <w:rPr>
                <w:rFonts w:ascii="Arial" w:hAnsi="Arial" w:cs="Arial"/>
                <w:i/>
                <w:sz w:val="20"/>
                <w:szCs w:val="20"/>
                <w:lang w:eastAsia="en-GB"/>
              </w:rPr>
              <w:t>y</w:t>
            </w:r>
            <w:r w:rsidRPr="00324AE0">
              <w:rPr>
                <w:rFonts w:ascii="Arial" w:hAnsi="Arial" w:cs="Arial"/>
                <w:sz w:val="20"/>
                <w:szCs w:val="20"/>
                <w:lang w:eastAsia="en-GB"/>
              </w:rPr>
              <w:t xml:space="preserve"> = </w:t>
            </w:r>
            <w:r w:rsidRPr="00324AE0">
              <w:rPr>
                <w:rFonts w:ascii="Arial" w:hAnsi="Arial" w:cs="Arial"/>
                <w:i/>
                <w:sz w:val="20"/>
                <w:szCs w:val="20"/>
                <w:lang w:eastAsia="en-GB"/>
              </w:rPr>
              <w:t>x</w:t>
            </w:r>
            <w:r w:rsidRPr="00324AE0">
              <w:rPr>
                <w:rFonts w:ascii="Arial" w:hAnsi="Arial" w:cs="Arial"/>
                <w:sz w:val="20"/>
                <w:szCs w:val="20"/>
                <w:lang w:eastAsia="en-GB"/>
              </w:rPr>
              <w:t>.</w:t>
            </w:r>
          </w:p>
          <w:p w14:paraId="1D33711D" w14:textId="77777777" w:rsidR="006B3C39" w:rsidRPr="008B6D1B" w:rsidRDefault="006B3C39" w:rsidP="006B3C39">
            <w:pPr>
              <w:rPr>
                <w:rFonts w:ascii="Arial" w:eastAsia="Times New Roman" w:hAnsi="Arial" w:cs="Arial"/>
                <w:sz w:val="20"/>
                <w:szCs w:val="20"/>
                <w:lang w:eastAsia="zh-CN"/>
              </w:rPr>
            </w:pPr>
          </w:p>
          <w:p w14:paraId="59871F61" w14:textId="77777777" w:rsidR="006B3C39" w:rsidRPr="008B6D1B" w:rsidRDefault="006B3C39" w:rsidP="006B3C39">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It should be stressed that, graphically, </w:t>
            </w:r>
            <w:r w:rsidRPr="00211C1F">
              <w:rPr>
                <w:rFonts w:ascii="Arial" w:eastAsia="Times New Roman" w:hAnsi="Arial" w:cs="Arial"/>
                <w:position w:val="-10"/>
                <w:sz w:val="20"/>
                <w:szCs w:val="20"/>
                <w:lang w:eastAsia="zh-CN"/>
              </w:rPr>
              <w:object w:dxaOrig="760" w:dyaOrig="320" w14:anchorId="65ADCF34">
                <v:shape id="_x0000_i5844" type="#_x0000_t75" style="width:38.25pt;height:15pt" o:ole="" fillcolor="window">
                  <v:imagedata r:id="rId356" o:title=""/>
                </v:shape>
                <o:OLEObject Type="Embed" ProgID="Equation.DSMT4" ShapeID="_x0000_i5844" DrawAspect="Content" ObjectID="_1742125033" r:id="rId357"/>
              </w:object>
            </w:r>
            <w:r w:rsidRPr="008B6D1B">
              <w:rPr>
                <w:rFonts w:ascii="Arial" w:eastAsia="Times New Roman" w:hAnsi="Arial" w:cs="Arial"/>
                <w:sz w:val="20"/>
                <w:szCs w:val="20"/>
                <w:lang w:eastAsia="zh-CN"/>
              </w:rPr>
              <w:t xml:space="preserve"> are reflections of each other in the line </w:t>
            </w:r>
            <w:r w:rsidRPr="00324AE0">
              <w:rPr>
                <w:rFonts w:ascii="Arial" w:hAnsi="Arial" w:cs="Arial"/>
                <w:i/>
                <w:sz w:val="20"/>
                <w:szCs w:val="20"/>
                <w:lang w:eastAsia="en-GB"/>
              </w:rPr>
              <w:t>y</w:t>
            </w:r>
            <w:r w:rsidRPr="00324AE0">
              <w:rPr>
                <w:rFonts w:ascii="Arial" w:hAnsi="Arial" w:cs="Arial"/>
                <w:sz w:val="20"/>
                <w:szCs w:val="20"/>
                <w:lang w:eastAsia="en-GB"/>
              </w:rPr>
              <w:t xml:space="preserve"> = </w:t>
            </w:r>
            <w:r w:rsidRPr="00324AE0">
              <w:rPr>
                <w:rFonts w:ascii="Arial" w:hAnsi="Arial" w:cs="Arial"/>
                <w:i/>
                <w:sz w:val="20"/>
                <w:szCs w:val="20"/>
                <w:lang w:eastAsia="en-GB"/>
              </w:rPr>
              <w:t>x</w:t>
            </w:r>
            <w:r>
              <w:rPr>
                <w:rFonts w:ascii="Arial" w:eastAsia="Times New Roman" w:hAnsi="Arial" w:cs="Arial"/>
                <w:sz w:val="20"/>
                <w:szCs w:val="20"/>
                <w:lang w:eastAsia="zh-CN"/>
              </w:rPr>
              <w:t xml:space="preserve"> S</w:t>
            </w:r>
            <w:r w:rsidRPr="008B6D1B">
              <w:rPr>
                <w:rFonts w:ascii="Arial" w:eastAsia="Times New Roman" w:hAnsi="Arial" w:cs="Arial"/>
                <w:sz w:val="20"/>
                <w:szCs w:val="20"/>
                <w:lang w:eastAsia="zh-CN"/>
              </w:rPr>
              <w:t>o</w:t>
            </w:r>
            <w:r>
              <w:rPr>
                <w:rFonts w:ascii="Arial" w:eastAsia="Times New Roman" w:hAnsi="Arial" w:cs="Arial"/>
                <w:sz w:val="20"/>
                <w:szCs w:val="20"/>
                <w:lang w:eastAsia="zh-CN"/>
              </w:rPr>
              <w:t xml:space="preserve"> for example,</w:t>
            </w:r>
            <w:r w:rsidRPr="008B6D1B">
              <w:rPr>
                <w:rFonts w:ascii="Arial" w:eastAsia="Times New Roman" w:hAnsi="Arial" w:cs="Arial"/>
                <w:sz w:val="20"/>
                <w:szCs w:val="20"/>
                <w:lang w:eastAsia="zh-CN"/>
              </w:rPr>
              <w:t xml:space="preserve"> if the point (2, 4) lies on</w:t>
            </w:r>
            <w:r w:rsidRPr="00211C1F">
              <w:rPr>
                <w:rFonts w:eastAsia="Times New Roman"/>
                <w:sz w:val="22"/>
                <w:szCs w:val="22"/>
                <w:lang w:eastAsia="zh-CN"/>
              </w:rPr>
              <w:t xml:space="preserve"> </w:t>
            </w:r>
            <w:r w:rsidRPr="00324AE0">
              <w:rPr>
                <w:rFonts w:ascii="Arial" w:eastAsia="Times New Roman" w:hAnsi="Arial" w:cs="Arial"/>
                <w:sz w:val="20"/>
                <w:szCs w:val="20"/>
                <w:lang w:eastAsia="zh-CN"/>
              </w:rPr>
              <w:t>f</w:t>
            </w:r>
            <w:r w:rsidRPr="008B6D1B">
              <w:rPr>
                <w:rFonts w:ascii="Arial" w:eastAsia="Times New Roman" w:hAnsi="Arial" w:cs="Arial"/>
                <w:sz w:val="20"/>
                <w:szCs w:val="20"/>
                <w:lang w:eastAsia="zh-CN"/>
              </w:rPr>
              <w:t>, the</w:t>
            </w:r>
            <w:r>
              <w:rPr>
                <w:rFonts w:ascii="Arial" w:eastAsia="Times New Roman" w:hAnsi="Arial" w:cs="Arial"/>
                <w:sz w:val="20"/>
                <w:szCs w:val="20"/>
                <w:lang w:eastAsia="zh-CN"/>
              </w:rPr>
              <w:t>n the</w:t>
            </w:r>
            <w:r w:rsidRPr="008B6D1B">
              <w:rPr>
                <w:rFonts w:ascii="Arial" w:eastAsia="Times New Roman" w:hAnsi="Arial" w:cs="Arial"/>
                <w:sz w:val="20"/>
                <w:szCs w:val="20"/>
                <w:lang w:eastAsia="zh-CN"/>
              </w:rPr>
              <w:t xml:space="preserve"> point (4, 2) will lie on the </w:t>
            </w:r>
            <w:r>
              <w:rPr>
                <w:rFonts w:ascii="Arial" w:eastAsia="Times New Roman" w:hAnsi="Arial" w:cs="Arial"/>
                <w:sz w:val="20"/>
                <w:szCs w:val="20"/>
                <w:lang w:eastAsia="zh-CN"/>
              </w:rPr>
              <w:t>inverse function</w:t>
            </w:r>
            <w:r w:rsidRPr="008B6D1B">
              <w:rPr>
                <w:rFonts w:ascii="Arial" w:eastAsia="Times New Roman" w:hAnsi="Arial" w:cs="Arial"/>
                <w:sz w:val="20"/>
                <w:szCs w:val="20"/>
                <w:lang w:eastAsia="zh-CN"/>
              </w:rPr>
              <w:t>.</w:t>
            </w:r>
          </w:p>
          <w:p w14:paraId="2FCBAEC5" w14:textId="77777777" w:rsidR="006B3C39" w:rsidRPr="008B6D1B" w:rsidRDefault="006B3C39" w:rsidP="006B3C39">
            <w:pPr>
              <w:autoSpaceDE w:val="0"/>
              <w:autoSpaceDN w:val="0"/>
              <w:adjustRightInd w:val="0"/>
              <w:rPr>
                <w:rFonts w:ascii="Arial" w:hAnsi="Arial" w:cs="Arial"/>
                <w:b/>
                <w:sz w:val="20"/>
                <w:szCs w:val="20"/>
                <w:lang w:eastAsia="en-GB"/>
              </w:rPr>
            </w:pPr>
          </w:p>
          <w:p w14:paraId="33FC8FF0" w14:textId="77777777" w:rsidR="006B3C39" w:rsidRPr="00CE1072"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Pr="008B6D1B">
              <w:rPr>
                <w:rFonts w:ascii="Arial" w:hAnsi="Arial" w:cs="Arial"/>
                <w:sz w:val="20"/>
                <w:szCs w:val="20"/>
                <w:lang w:eastAsia="en-GB"/>
              </w:rPr>
              <w:t>ots of practice (with answers) at finding inverse functions, restricting domains (including trigonometric functions) as well as graphing functions and their inverses</w:t>
            </w:r>
            <w:r>
              <w:rPr>
                <w:rFonts w:ascii="Arial" w:hAnsi="Arial" w:cs="Arial"/>
                <w:sz w:val="20"/>
                <w:szCs w:val="20"/>
                <w:lang w:eastAsia="en-GB"/>
              </w:rPr>
              <w:t xml:space="preserve"> can be found at:</w:t>
            </w:r>
            <w:r w:rsidRPr="008B6D1B">
              <w:rPr>
                <w:rFonts w:ascii="Arial" w:hAnsi="Arial" w:cs="Arial"/>
              </w:rPr>
              <w:t xml:space="preserve"> </w:t>
            </w:r>
            <w:hyperlink r:id="rId358" w:history="1">
              <w:r>
                <w:rPr>
                  <w:rStyle w:val="Hyperlink"/>
                  <w:rFonts w:ascii="Arial" w:hAnsi="Arial" w:cs="Arial"/>
                  <w:sz w:val="20"/>
                  <w:szCs w:val="20"/>
                  <w:lang w:eastAsia="en-GB"/>
                </w:rPr>
                <w:t>www.stem.org.uk/resources/elibrary/resource/30372/functions-and-graphs</w:t>
              </w:r>
            </w:hyperlink>
            <w:r>
              <w:rPr>
                <w:rFonts w:ascii="Arial" w:hAnsi="Arial" w:cs="Arial"/>
                <w:sz w:val="20"/>
                <w:szCs w:val="20"/>
                <w:lang w:eastAsia="en-GB"/>
              </w:rPr>
              <w:t xml:space="preserve"> </w:t>
            </w:r>
            <w:r w:rsidRPr="00CE1072">
              <w:rPr>
                <w:rFonts w:ascii="Arial" w:hAnsi="Arial" w:cs="Arial"/>
                <w:sz w:val="20"/>
                <w:szCs w:val="20"/>
                <w:lang w:eastAsia="en-GB"/>
              </w:rPr>
              <w:t xml:space="preserve">. </w:t>
            </w:r>
            <w:r w:rsidRPr="00CE1072">
              <w:rPr>
                <w:rFonts w:ascii="Arial" w:hAnsi="Arial" w:cs="Arial"/>
                <w:b/>
                <w:sz w:val="20"/>
                <w:szCs w:val="20"/>
                <w:lang w:eastAsia="en-GB"/>
              </w:rPr>
              <w:t>(I)</w:t>
            </w:r>
          </w:p>
          <w:p w14:paraId="7B2AB1E4" w14:textId="77777777" w:rsidR="006B3C39" w:rsidRPr="008B6D1B" w:rsidRDefault="006B3C39" w:rsidP="006B3C39">
            <w:pPr>
              <w:autoSpaceDE w:val="0"/>
              <w:autoSpaceDN w:val="0"/>
              <w:adjustRightInd w:val="0"/>
              <w:rPr>
                <w:rFonts w:ascii="Arial" w:hAnsi="Arial" w:cs="Arial"/>
                <w:sz w:val="20"/>
                <w:szCs w:val="20"/>
                <w:lang w:eastAsia="en-GB"/>
              </w:rPr>
            </w:pPr>
          </w:p>
          <w:p w14:paraId="7F2B4DCE" w14:textId="2FF77183" w:rsidR="006B3C39" w:rsidRPr="004A4E17" w:rsidRDefault="006B3C39" w:rsidP="006B3C39">
            <w:pPr>
              <w:pStyle w:val="BodyText"/>
            </w:pPr>
            <w:r>
              <w:rPr>
                <w:lang w:eastAsia="en-GB"/>
              </w:rPr>
              <w:t xml:space="preserve">‘Inverse of a function’ at </w:t>
            </w:r>
            <w:hyperlink r:id="rId359" w:history="1">
              <w:r>
                <w:rPr>
                  <w:rStyle w:val="Hyperlink"/>
                  <w:rFonts w:cs="Arial"/>
                  <w:lang w:eastAsia="en-GB"/>
                </w:rPr>
                <w:t>www.geogebra.org/m/DV64WEtT</w:t>
              </w:r>
            </w:hyperlink>
            <w:r>
              <w:rPr>
                <w:lang w:eastAsia="en-GB"/>
              </w:rPr>
              <w:t xml:space="preserve"> is an</w:t>
            </w:r>
            <w:r w:rsidRPr="008B6D1B">
              <w:rPr>
                <w:lang w:eastAsia="en-GB"/>
              </w:rPr>
              <w:t xml:space="preserve"> excellent </w:t>
            </w:r>
            <w:r>
              <w:rPr>
                <w:lang w:eastAsia="en-GB"/>
              </w:rPr>
              <w:t xml:space="preserve">resource </w:t>
            </w:r>
            <w:r w:rsidRPr="008B6D1B">
              <w:rPr>
                <w:lang w:eastAsia="en-GB"/>
              </w:rPr>
              <w:t>for relating the graph of a function to its inverse</w:t>
            </w:r>
            <w:r>
              <w:rPr>
                <w:lang w:eastAsia="en-GB"/>
              </w:rPr>
              <w:t>.</w:t>
            </w:r>
          </w:p>
        </w:tc>
      </w:tr>
      <w:tr w:rsidR="006B3C39" w:rsidRPr="004A4E17" w14:paraId="48460708" w14:textId="77777777" w:rsidTr="00ED7D00">
        <w:trPr>
          <w:tblHeader/>
        </w:trPr>
        <w:tc>
          <w:tcPr>
            <w:tcW w:w="14601" w:type="dxa"/>
            <w:gridSpan w:val="3"/>
            <w:shd w:val="clear" w:color="auto" w:fill="EA5B0C"/>
            <w:tcMar>
              <w:top w:w="113" w:type="dxa"/>
              <w:bottom w:w="113" w:type="dxa"/>
            </w:tcMar>
            <w:vAlign w:val="center"/>
          </w:tcPr>
          <w:p w14:paraId="26C0A9FD"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597D0C1B" w14:textId="77777777" w:rsidTr="00ED7D00">
        <w:tblPrEx>
          <w:tblCellMar>
            <w:top w:w="0" w:type="dxa"/>
            <w:bottom w:w="0" w:type="dxa"/>
          </w:tblCellMar>
        </w:tblPrEx>
        <w:tc>
          <w:tcPr>
            <w:tcW w:w="14601" w:type="dxa"/>
            <w:gridSpan w:val="3"/>
            <w:tcMar>
              <w:top w:w="113" w:type="dxa"/>
              <w:bottom w:w="113" w:type="dxa"/>
            </w:tcMar>
          </w:tcPr>
          <w:p w14:paraId="4188999E" w14:textId="77777777" w:rsidR="006B3C39" w:rsidRDefault="006B3C39" w:rsidP="006B3C39">
            <w:pPr>
              <w:pStyle w:val="BodyText"/>
              <w:rPr>
                <w:rStyle w:val="Bold"/>
              </w:rPr>
            </w:pPr>
            <w:r>
              <w:rPr>
                <w:lang w:eastAsia="en-GB"/>
              </w:rPr>
              <w:t xml:space="preserve">Past/specimen papers and mark schemes are available to download from the </w:t>
            </w:r>
            <w:hyperlink r:id="rId360"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F33102" w:rsidRPr="00F33102" w14:paraId="670D51E7" w14:textId="77777777" w:rsidTr="00AD5F55">
              <w:trPr>
                <w:trHeight w:val="300"/>
              </w:trPr>
              <w:tc>
                <w:tcPr>
                  <w:tcW w:w="0" w:type="auto"/>
                  <w:tcBorders>
                    <w:top w:val="nil"/>
                    <w:left w:val="nil"/>
                    <w:bottom w:val="nil"/>
                    <w:right w:val="nil"/>
                  </w:tcBorders>
                  <w:shd w:val="clear" w:color="auto" w:fill="auto"/>
                  <w:noWrap/>
                  <w:vAlign w:val="bottom"/>
                  <w:hideMark/>
                </w:tcPr>
                <w:p w14:paraId="25D13C91"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1</w:t>
                  </w:r>
                </w:p>
              </w:tc>
            </w:tr>
            <w:tr w:rsidR="00F33102" w:rsidRPr="00F33102" w14:paraId="36701FD6" w14:textId="77777777" w:rsidTr="00AD5F55">
              <w:trPr>
                <w:trHeight w:val="300"/>
              </w:trPr>
              <w:tc>
                <w:tcPr>
                  <w:tcW w:w="0" w:type="auto"/>
                  <w:tcBorders>
                    <w:top w:val="nil"/>
                    <w:left w:val="nil"/>
                    <w:bottom w:val="nil"/>
                    <w:right w:val="nil"/>
                  </w:tcBorders>
                  <w:shd w:val="clear" w:color="auto" w:fill="auto"/>
                  <w:noWrap/>
                  <w:vAlign w:val="bottom"/>
                  <w:hideMark/>
                </w:tcPr>
                <w:p w14:paraId="050BF2D9"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6</w:t>
                  </w:r>
                </w:p>
              </w:tc>
            </w:tr>
            <w:tr w:rsidR="00F33102" w:rsidRPr="00F33102" w14:paraId="4A112982" w14:textId="77777777" w:rsidTr="00AD5F55">
              <w:trPr>
                <w:trHeight w:val="300"/>
              </w:trPr>
              <w:tc>
                <w:tcPr>
                  <w:tcW w:w="0" w:type="auto"/>
                  <w:tcBorders>
                    <w:top w:val="nil"/>
                    <w:left w:val="nil"/>
                    <w:bottom w:val="nil"/>
                    <w:right w:val="nil"/>
                  </w:tcBorders>
                  <w:shd w:val="clear" w:color="auto" w:fill="auto"/>
                  <w:noWrap/>
                  <w:vAlign w:val="bottom"/>
                  <w:hideMark/>
                </w:tcPr>
                <w:p w14:paraId="068226A5" w14:textId="38E3C834"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3</w:t>
                  </w:r>
                </w:p>
              </w:tc>
            </w:tr>
            <w:tr w:rsidR="00F33102" w:rsidRPr="00F33102" w14:paraId="2E525705" w14:textId="77777777" w:rsidTr="00AD5F55">
              <w:trPr>
                <w:trHeight w:val="300"/>
              </w:trPr>
              <w:tc>
                <w:tcPr>
                  <w:tcW w:w="0" w:type="auto"/>
                  <w:tcBorders>
                    <w:top w:val="nil"/>
                    <w:left w:val="nil"/>
                    <w:bottom w:val="nil"/>
                    <w:right w:val="nil"/>
                  </w:tcBorders>
                  <w:shd w:val="clear" w:color="auto" w:fill="auto"/>
                  <w:noWrap/>
                  <w:vAlign w:val="bottom"/>
                  <w:hideMark/>
                </w:tcPr>
                <w:p w14:paraId="0F724875" w14:textId="0CC3132A"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6</w:t>
                  </w:r>
                </w:p>
              </w:tc>
            </w:tr>
            <w:tr w:rsidR="00F33102" w:rsidRPr="00F33102" w14:paraId="0204CCDE" w14:textId="77777777" w:rsidTr="00AD5F55">
              <w:trPr>
                <w:trHeight w:val="300"/>
              </w:trPr>
              <w:tc>
                <w:tcPr>
                  <w:tcW w:w="0" w:type="auto"/>
                  <w:tcBorders>
                    <w:top w:val="nil"/>
                    <w:left w:val="nil"/>
                    <w:bottom w:val="nil"/>
                    <w:right w:val="nil"/>
                  </w:tcBorders>
                  <w:shd w:val="clear" w:color="auto" w:fill="auto"/>
                  <w:noWrap/>
                  <w:vAlign w:val="bottom"/>
                  <w:hideMark/>
                </w:tcPr>
                <w:p w14:paraId="27E11C3B"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9</w:t>
                  </w:r>
                </w:p>
              </w:tc>
            </w:tr>
          </w:tbl>
          <w:p w14:paraId="307A28D4" w14:textId="1AF37999" w:rsidR="006B3C39" w:rsidRPr="004E2FD6" w:rsidRDefault="006B3C39" w:rsidP="006B3C39">
            <w:pPr>
              <w:pStyle w:val="BodyText"/>
              <w:rPr>
                <w:i/>
              </w:rPr>
            </w:pPr>
          </w:p>
        </w:tc>
      </w:tr>
    </w:tbl>
    <w:p w14:paraId="2D463F67" w14:textId="5AC6CD2E" w:rsidR="003714D1" w:rsidRDefault="003714D1" w:rsidP="003714D1">
      <w:pPr>
        <w:rPr>
          <w:rFonts w:ascii="Arial" w:hAnsi="Arial"/>
          <w:bCs/>
          <w:sz w:val="20"/>
          <w:szCs w:val="20"/>
        </w:rPr>
      </w:pPr>
    </w:p>
    <w:p w14:paraId="5F22A02F"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6E9A30FF" w14:textId="5BED472D" w:rsidR="00B6727A" w:rsidRPr="00393536" w:rsidRDefault="00B6727A" w:rsidP="00B6727A">
      <w:pPr>
        <w:pStyle w:val="Heading1"/>
      </w:pPr>
      <w:bookmarkStart w:id="18" w:name="_Toc131509202"/>
      <w:r>
        <w:t>13</w:t>
      </w:r>
      <w:r w:rsidR="00B03893">
        <w:t>.</w:t>
      </w:r>
      <w:r>
        <w:t xml:space="preserve"> Vectors in two dimensions</w:t>
      </w:r>
      <w:bookmarkEnd w:id="1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B6727A" w:rsidRPr="004A4E17" w14:paraId="25FF5D7C" w14:textId="77777777" w:rsidTr="00ED7D00">
        <w:trPr>
          <w:tblHeader/>
        </w:trPr>
        <w:tc>
          <w:tcPr>
            <w:tcW w:w="2665" w:type="dxa"/>
            <w:shd w:val="clear" w:color="auto" w:fill="EA5B0C"/>
            <w:tcMar>
              <w:top w:w="113" w:type="dxa"/>
              <w:bottom w:w="113" w:type="dxa"/>
            </w:tcMar>
            <w:vAlign w:val="center"/>
          </w:tcPr>
          <w:p w14:paraId="12DE1CC5" w14:textId="77777777" w:rsidR="00B6727A" w:rsidRPr="004A4E17" w:rsidRDefault="00B6727A"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6E026EB5" w14:textId="77777777" w:rsidR="00B6727A" w:rsidRPr="004A4E17" w:rsidRDefault="00B6727A"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6E5DF7FB" w14:textId="77777777" w:rsidR="00B6727A" w:rsidRPr="00DF2AEF" w:rsidRDefault="00B6727A" w:rsidP="007056AD">
            <w:pPr>
              <w:pStyle w:val="TableHead"/>
              <w:spacing w:before="0" w:after="0"/>
            </w:pPr>
            <w:r w:rsidRPr="00DF2AEF">
              <w:t>Suggested teaching activities</w:t>
            </w:r>
            <w:r>
              <w:t xml:space="preserve"> </w:t>
            </w:r>
          </w:p>
        </w:tc>
      </w:tr>
      <w:tr w:rsidR="006B3C39" w:rsidRPr="004A4E17" w14:paraId="2E40D1D1" w14:textId="77777777" w:rsidTr="00ED7D00">
        <w:tblPrEx>
          <w:tblCellMar>
            <w:top w:w="0" w:type="dxa"/>
            <w:bottom w:w="0" w:type="dxa"/>
          </w:tblCellMar>
        </w:tblPrEx>
        <w:trPr>
          <w:trHeight w:val="487"/>
        </w:trPr>
        <w:tc>
          <w:tcPr>
            <w:tcW w:w="2665" w:type="dxa"/>
            <w:tcMar>
              <w:top w:w="113" w:type="dxa"/>
              <w:bottom w:w="113" w:type="dxa"/>
            </w:tcMar>
          </w:tcPr>
          <w:p w14:paraId="50B216EB" w14:textId="072F5E1E"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5B260A0A" w14:textId="77777777" w:rsidR="006B3C39" w:rsidRPr="004A4E17" w:rsidRDefault="006B3C39" w:rsidP="006B3C39">
            <w:pPr>
              <w:pStyle w:val="BodyText"/>
              <w:rPr>
                <w:lang w:eastAsia="en-GB"/>
              </w:rPr>
            </w:pPr>
          </w:p>
        </w:tc>
        <w:tc>
          <w:tcPr>
            <w:tcW w:w="9810" w:type="dxa"/>
            <w:tcMar>
              <w:top w:w="113" w:type="dxa"/>
              <w:bottom w:w="113" w:type="dxa"/>
            </w:tcMar>
          </w:tcPr>
          <w:p w14:paraId="0298FD84" w14:textId="09249D21" w:rsidR="006B3C39" w:rsidRPr="00F046AD" w:rsidRDefault="006B3C39" w:rsidP="006B3C39">
            <w:pPr>
              <w:rPr>
                <w:rFonts w:ascii="Arial" w:hAnsi="Arial" w:cs="Arial"/>
                <w:sz w:val="20"/>
                <w:szCs w:val="20"/>
              </w:rPr>
            </w:pPr>
            <w:r>
              <w:rPr>
                <w:rFonts w:ascii="Arial" w:hAnsi="Arial" w:cs="Arial"/>
                <w:sz w:val="20"/>
                <w:szCs w:val="20"/>
              </w:rPr>
              <w:t xml:space="preserve">Learners should study </w:t>
            </w:r>
            <w:r w:rsidRPr="00D2704C">
              <w:rPr>
                <w:rFonts w:ascii="Arial" w:hAnsi="Arial" w:cs="Arial"/>
                <w:b/>
                <w:sz w:val="20"/>
                <w:szCs w:val="20"/>
              </w:rPr>
              <w:t>13 Vectors in two dimensions</w:t>
            </w:r>
            <w:r w:rsidRPr="00D2704C">
              <w:rPr>
                <w:rFonts w:ascii="Arial" w:hAnsi="Arial" w:cs="Arial"/>
                <w:sz w:val="20"/>
                <w:szCs w:val="20"/>
              </w:rPr>
              <w:t xml:space="preserve"> before </w:t>
            </w:r>
            <w:r w:rsidRPr="00D2704C">
              <w:rPr>
                <w:rFonts w:ascii="Arial" w:hAnsi="Arial" w:cs="Arial"/>
                <w:b/>
                <w:sz w:val="20"/>
                <w:szCs w:val="20"/>
              </w:rPr>
              <w:t xml:space="preserve">14 </w:t>
            </w:r>
            <w:r w:rsidR="00D2704C">
              <w:rPr>
                <w:rFonts w:ascii="Arial" w:hAnsi="Arial" w:cs="Arial"/>
                <w:b/>
                <w:sz w:val="20"/>
                <w:szCs w:val="20"/>
              </w:rPr>
              <w:t>Calculus</w:t>
            </w:r>
            <w:r w:rsidRPr="00F046AD">
              <w:rPr>
                <w:rFonts w:ascii="Arial" w:hAnsi="Arial" w:cs="Arial"/>
                <w:sz w:val="20"/>
                <w:szCs w:val="20"/>
              </w:rPr>
              <w:t xml:space="preserve">, where an application of calculus is made to kinematics. In the first instance, a basic understanding of vectors comes from differentiating between scalar and vector quantities. The movement from an original position to a final position of a translation represents a vector. Vectors have been introduced geometrically in Cambridge O Level Mathematics or </w:t>
            </w:r>
            <w:r>
              <w:rPr>
                <w:rFonts w:ascii="Arial" w:hAnsi="Arial" w:cs="Arial"/>
                <w:sz w:val="20"/>
                <w:szCs w:val="20"/>
              </w:rPr>
              <w:t xml:space="preserve">Cambridge </w:t>
            </w:r>
            <w:r w:rsidRPr="00F046AD">
              <w:rPr>
                <w:rFonts w:ascii="Arial" w:hAnsi="Arial" w:cs="Arial"/>
                <w:sz w:val="20"/>
                <w:szCs w:val="20"/>
              </w:rPr>
              <w:t xml:space="preserve">IGCSE Mathematics and then algebraically. The application of the material to be studied here to many areas of science, engineering and applied mathematics should become apparent through the </w:t>
            </w:r>
            <w:proofErr w:type="gramStart"/>
            <w:r w:rsidRPr="00F046AD">
              <w:rPr>
                <w:rFonts w:ascii="Arial" w:hAnsi="Arial" w:cs="Arial"/>
                <w:sz w:val="20"/>
                <w:szCs w:val="20"/>
              </w:rPr>
              <w:t>problem solving</w:t>
            </w:r>
            <w:proofErr w:type="gramEnd"/>
            <w:r w:rsidRPr="00F046AD">
              <w:rPr>
                <w:rFonts w:ascii="Arial" w:hAnsi="Arial" w:cs="Arial"/>
                <w:sz w:val="20"/>
                <w:szCs w:val="20"/>
              </w:rPr>
              <w:t xml:space="preserve"> activities undertaken.</w:t>
            </w:r>
          </w:p>
          <w:p w14:paraId="424254D8" w14:textId="77777777" w:rsidR="006B3C39" w:rsidRDefault="006B3C39" w:rsidP="006B3C39">
            <w:pPr>
              <w:autoSpaceDE w:val="0"/>
              <w:autoSpaceDN w:val="0"/>
              <w:adjustRightInd w:val="0"/>
              <w:rPr>
                <w:rFonts w:ascii="Arial" w:hAnsi="Arial" w:cs="Arial"/>
                <w:sz w:val="20"/>
                <w:szCs w:val="20"/>
              </w:rPr>
            </w:pPr>
          </w:p>
          <w:p w14:paraId="05BDBC8A" w14:textId="77777777" w:rsidR="006B3C39" w:rsidRPr="00F046AD" w:rsidRDefault="006B3C39" w:rsidP="006B3C39">
            <w:pPr>
              <w:rPr>
                <w:rFonts w:ascii="Arial" w:hAnsi="Arial" w:cs="Arial"/>
                <w:sz w:val="20"/>
                <w:szCs w:val="20"/>
              </w:rPr>
            </w:pPr>
            <w:r w:rsidRPr="00F046AD">
              <w:rPr>
                <w:rFonts w:ascii="Arial" w:hAnsi="Arial" w:cs="Arial"/>
                <w:sz w:val="20"/>
                <w:szCs w:val="20"/>
              </w:rPr>
              <w:t>All relevant sections of Cambridge O Level Mathematics or Cambridge IGCSE Mathematics should have been covered</w:t>
            </w:r>
            <w:r>
              <w:rPr>
                <w:rFonts w:ascii="Arial" w:hAnsi="Arial" w:cs="Arial"/>
                <w:sz w:val="20"/>
                <w:szCs w:val="20"/>
              </w:rPr>
              <w:t>, including bearings</w:t>
            </w:r>
            <w:r w:rsidRPr="00F046AD">
              <w:rPr>
                <w:rFonts w:ascii="Arial" w:hAnsi="Arial" w:cs="Arial"/>
                <w:sz w:val="20"/>
                <w:szCs w:val="20"/>
              </w:rPr>
              <w:t xml:space="preserve">. Learners will also need trigonometric skills applied to both right-angled and non-right-angled triangles </w:t>
            </w:r>
            <w:proofErr w:type="gramStart"/>
            <w:r w:rsidRPr="00F046AD">
              <w:rPr>
                <w:rFonts w:ascii="Arial" w:hAnsi="Arial" w:cs="Arial"/>
                <w:sz w:val="20"/>
                <w:szCs w:val="20"/>
              </w:rPr>
              <w:t>and also</w:t>
            </w:r>
            <w:proofErr w:type="gramEnd"/>
            <w:r w:rsidRPr="00F046AD">
              <w:rPr>
                <w:rFonts w:ascii="Arial" w:hAnsi="Arial" w:cs="Arial"/>
                <w:sz w:val="20"/>
                <w:szCs w:val="20"/>
              </w:rPr>
              <w:t xml:space="preserve"> be able to apply Pythagoras’ Theorem.</w:t>
            </w:r>
            <w:r>
              <w:rPr>
                <w:rFonts w:ascii="Arial" w:hAnsi="Arial" w:cs="Arial"/>
                <w:sz w:val="20"/>
                <w:szCs w:val="20"/>
              </w:rPr>
              <w:t xml:space="preserve"> </w:t>
            </w:r>
          </w:p>
          <w:p w14:paraId="5AF6AAFC" w14:textId="77777777" w:rsidR="006B3C39" w:rsidRDefault="006B3C39" w:rsidP="006B3C39">
            <w:pPr>
              <w:autoSpaceDE w:val="0"/>
              <w:autoSpaceDN w:val="0"/>
              <w:adjustRightInd w:val="0"/>
              <w:rPr>
                <w:rFonts w:ascii="Arial" w:hAnsi="Arial" w:cs="Arial"/>
                <w:sz w:val="20"/>
                <w:szCs w:val="20"/>
              </w:rPr>
            </w:pPr>
          </w:p>
          <w:p w14:paraId="5D5C0536" w14:textId="440A6FDF" w:rsidR="006B3C39" w:rsidRPr="00DB2C1F" w:rsidRDefault="006B3C39" w:rsidP="006B3C39">
            <w:pPr>
              <w:pStyle w:val="BodyText"/>
              <w:rPr>
                <w:lang w:eastAsia="en-GB"/>
              </w:rPr>
            </w:pPr>
            <w:r w:rsidRPr="00F046AD">
              <w:rPr>
                <w:bCs/>
              </w:rPr>
              <w:t>The vector spaces considered here are two dimensional, not three dimensional. There are two main themes</w:t>
            </w:r>
            <w:r>
              <w:rPr>
                <w:bCs/>
              </w:rPr>
              <w:t xml:space="preserve"> </w:t>
            </w:r>
            <w:r w:rsidRPr="00F046AD">
              <w:rPr>
                <w:bCs/>
              </w:rPr>
              <w:t>– theoretical applications of vector processes, which may be geometric or algebraic in nature</w:t>
            </w:r>
            <w:r>
              <w:rPr>
                <w:bCs/>
              </w:rPr>
              <w:t>,</w:t>
            </w:r>
            <w:r w:rsidRPr="00F046AD">
              <w:rPr>
                <w:bCs/>
              </w:rPr>
              <w:t xml:space="preserve"> and </w:t>
            </w:r>
            <w:r>
              <w:rPr>
                <w:bCs/>
              </w:rPr>
              <w:t xml:space="preserve">simple </w:t>
            </w:r>
            <w:r w:rsidRPr="00F046AD">
              <w:rPr>
                <w:bCs/>
              </w:rPr>
              <w:t>practical applications involving, for example, velocity vectors.</w:t>
            </w:r>
            <w:r w:rsidRPr="004975F8">
              <w:t xml:space="preserve"> </w:t>
            </w:r>
          </w:p>
        </w:tc>
      </w:tr>
      <w:tr w:rsidR="006B3C39" w:rsidRPr="004A4E17" w14:paraId="415C99DD" w14:textId="77777777" w:rsidTr="00ED7D00">
        <w:tblPrEx>
          <w:tblCellMar>
            <w:top w:w="0" w:type="dxa"/>
            <w:bottom w:w="0" w:type="dxa"/>
          </w:tblCellMar>
        </w:tblPrEx>
        <w:tc>
          <w:tcPr>
            <w:tcW w:w="2665" w:type="dxa"/>
            <w:tcMar>
              <w:top w:w="113" w:type="dxa"/>
              <w:bottom w:w="113" w:type="dxa"/>
            </w:tcMar>
          </w:tcPr>
          <w:p w14:paraId="07BE19AB" w14:textId="33579C75" w:rsidR="006B3C39" w:rsidRPr="004A4E17" w:rsidRDefault="006B3C39" w:rsidP="006B3C39">
            <w:pPr>
              <w:pStyle w:val="BodyText"/>
              <w:rPr>
                <w:lang w:eastAsia="en-GB"/>
              </w:rPr>
            </w:pPr>
            <w:r>
              <w:rPr>
                <w:lang w:eastAsia="en-GB"/>
              </w:rPr>
              <w:t>13.1</w:t>
            </w:r>
          </w:p>
        </w:tc>
        <w:tc>
          <w:tcPr>
            <w:tcW w:w="2126" w:type="dxa"/>
            <w:tcMar>
              <w:top w:w="113" w:type="dxa"/>
              <w:bottom w:w="113" w:type="dxa"/>
            </w:tcMar>
          </w:tcPr>
          <w:p w14:paraId="22EB6753" w14:textId="49AA88D4" w:rsidR="006B3C39" w:rsidRPr="004A4E17" w:rsidRDefault="006B3C39" w:rsidP="006B3C39">
            <w:pPr>
              <w:pStyle w:val="BodyText"/>
              <w:rPr>
                <w:lang w:eastAsia="en-GB"/>
              </w:rPr>
            </w:pPr>
            <w:r>
              <w:rPr>
                <w:spacing w:val="-2"/>
              </w:rPr>
              <w:t>Understand</w:t>
            </w:r>
            <w:r>
              <w:rPr>
                <w:spacing w:val="-4"/>
              </w:rPr>
              <w:t xml:space="preserve"> </w:t>
            </w:r>
            <w:r>
              <w:rPr>
                <w:spacing w:val="-2"/>
              </w:rPr>
              <w:t>and</w:t>
            </w:r>
            <w:r>
              <w:rPr>
                <w:spacing w:val="-4"/>
              </w:rPr>
              <w:t xml:space="preserve"> </w:t>
            </w:r>
            <w:r>
              <w:rPr>
                <w:spacing w:val="-2"/>
              </w:rPr>
              <w:t>use</w:t>
            </w:r>
            <w:r>
              <w:rPr>
                <w:spacing w:val="-4"/>
              </w:rPr>
              <w:t xml:space="preserve"> </w:t>
            </w:r>
            <w:r>
              <w:rPr>
                <w:spacing w:val="-2"/>
              </w:rPr>
              <w:t>vector</w:t>
            </w:r>
            <w:r>
              <w:rPr>
                <w:spacing w:val="-4"/>
              </w:rPr>
              <w:t xml:space="preserve"> </w:t>
            </w:r>
            <w:r>
              <w:rPr>
                <w:spacing w:val="-2"/>
              </w:rPr>
              <w:t>notation.</w:t>
            </w:r>
          </w:p>
        </w:tc>
        <w:tc>
          <w:tcPr>
            <w:tcW w:w="9810" w:type="dxa"/>
            <w:tcMar>
              <w:top w:w="113" w:type="dxa"/>
              <w:bottom w:w="113" w:type="dxa"/>
            </w:tcMar>
          </w:tcPr>
          <w:p w14:paraId="3BE7A974" w14:textId="6BD99923" w:rsidR="006B3C39" w:rsidRPr="004A4E17" w:rsidRDefault="006B3C39" w:rsidP="006B3C39">
            <w:pPr>
              <w:pStyle w:val="BodyText"/>
            </w:pPr>
            <w:r w:rsidRPr="008B6D1B">
              <w:t>This needs practi</w:t>
            </w:r>
            <w:r>
              <w:t>s</w:t>
            </w:r>
            <w:r w:rsidRPr="008B6D1B">
              <w:t xml:space="preserve">ing throughout the unit rather than being treated as a separate component. However, it is necessary to be </w:t>
            </w:r>
            <w:r w:rsidRPr="008B6D1B">
              <w:rPr>
                <w:b/>
              </w:rPr>
              <w:t>rigorous</w:t>
            </w:r>
            <w:r w:rsidRPr="008B6D1B">
              <w:t xml:space="preserve"> with learner use of symbols for vectors and to </w:t>
            </w:r>
            <w:r>
              <w:t xml:space="preserve">make sure they </w:t>
            </w:r>
            <w:r w:rsidRPr="008B6D1B">
              <w:t>understand the different forms used in text and handwritten mathematics. The Cartesian component form should be the only new presentation.</w:t>
            </w:r>
          </w:p>
        </w:tc>
      </w:tr>
      <w:tr w:rsidR="006B3C39" w:rsidRPr="004A4E17" w14:paraId="70E8CC8F" w14:textId="77777777" w:rsidTr="00ED7D00">
        <w:tblPrEx>
          <w:tblCellMar>
            <w:top w:w="0" w:type="dxa"/>
            <w:bottom w:w="0" w:type="dxa"/>
          </w:tblCellMar>
        </w:tblPrEx>
        <w:tc>
          <w:tcPr>
            <w:tcW w:w="2665" w:type="dxa"/>
            <w:tcMar>
              <w:top w:w="113" w:type="dxa"/>
              <w:bottom w:w="113" w:type="dxa"/>
            </w:tcMar>
          </w:tcPr>
          <w:p w14:paraId="18877B25" w14:textId="3B862889" w:rsidR="006B3C39" w:rsidRPr="004A4E17" w:rsidRDefault="006B3C39" w:rsidP="006B3C39">
            <w:pPr>
              <w:pStyle w:val="BodyText"/>
              <w:rPr>
                <w:lang w:eastAsia="en-GB"/>
              </w:rPr>
            </w:pPr>
            <w:r>
              <w:rPr>
                <w:lang w:eastAsia="en-GB"/>
              </w:rPr>
              <w:t>13.2</w:t>
            </w:r>
          </w:p>
        </w:tc>
        <w:tc>
          <w:tcPr>
            <w:tcW w:w="2126" w:type="dxa"/>
            <w:tcMar>
              <w:top w:w="113" w:type="dxa"/>
              <w:bottom w:w="113" w:type="dxa"/>
            </w:tcMar>
          </w:tcPr>
          <w:p w14:paraId="208BF556" w14:textId="52817347" w:rsidR="006B3C39" w:rsidRPr="004A4E17" w:rsidRDefault="006B3C39" w:rsidP="006B3C39">
            <w:pPr>
              <w:pStyle w:val="BodyText"/>
              <w:rPr>
                <w:lang w:eastAsia="en-GB"/>
              </w:rPr>
            </w:pPr>
            <w:r>
              <w:t>Know</w:t>
            </w:r>
            <w:r>
              <w:rPr>
                <w:spacing w:val="-11"/>
              </w:rPr>
              <w:t xml:space="preserve"> </w:t>
            </w:r>
            <w:r>
              <w:t>and</w:t>
            </w:r>
            <w:r>
              <w:rPr>
                <w:spacing w:val="-11"/>
              </w:rPr>
              <w:t xml:space="preserve"> </w:t>
            </w:r>
            <w:r>
              <w:t>use</w:t>
            </w:r>
            <w:r>
              <w:rPr>
                <w:spacing w:val="-11"/>
              </w:rPr>
              <w:t xml:space="preserve"> </w:t>
            </w:r>
            <w:r>
              <w:t>position</w:t>
            </w:r>
            <w:r>
              <w:rPr>
                <w:spacing w:val="-11"/>
              </w:rPr>
              <w:t xml:space="preserve"> </w:t>
            </w:r>
            <w:r>
              <w:t>vectors</w:t>
            </w:r>
            <w:r>
              <w:rPr>
                <w:spacing w:val="-11"/>
              </w:rPr>
              <w:t xml:space="preserve"> </w:t>
            </w:r>
            <w:r>
              <w:t>and</w:t>
            </w:r>
            <w:r>
              <w:rPr>
                <w:spacing w:val="-11"/>
              </w:rPr>
              <w:t xml:space="preserve"> </w:t>
            </w:r>
            <w:r>
              <w:t xml:space="preserve">unit </w:t>
            </w:r>
            <w:r>
              <w:rPr>
                <w:spacing w:val="-2"/>
              </w:rPr>
              <w:t>vectors.</w:t>
            </w:r>
          </w:p>
        </w:tc>
        <w:tc>
          <w:tcPr>
            <w:tcW w:w="9810" w:type="dxa"/>
            <w:tcMar>
              <w:top w:w="113" w:type="dxa"/>
              <w:bottom w:w="113" w:type="dxa"/>
            </w:tcMar>
          </w:tcPr>
          <w:p w14:paraId="252E7209"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Learners will already be familiar with position vectors from </w:t>
            </w:r>
            <w:r>
              <w:rPr>
                <w:rFonts w:ascii="Arial" w:hAnsi="Arial" w:cs="Arial"/>
                <w:sz w:val="20"/>
                <w:szCs w:val="20"/>
                <w:lang w:eastAsia="en-GB"/>
              </w:rPr>
              <w:t xml:space="preserve">Cambridge </w:t>
            </w:r>
            <w:r w:rsidRPr="008B6D1B">
              <w:rPr>
                <w:rFonts w:ascii="Arial" w:hAnsi="Arial" w:cs="Arial"/>
                <w:sz w:val="20"/>
                <w:szCs w:val="20"/>
                <w:lang w:eastAsia="en-GB"/>
              </w:rPr>
              <w:t>O Level and</w:t>
            </w:r>
            <w:r>
              <w:rPr>
                <w:rFonts w:ascii="Arial" w:hAnsi="Arial" w:cs="Arial"/>
                <w:sz w:val="20"/>
                <w:szCs w:val="20"/>
                <w:lang w:eastAsia="en-GB"/>
              </w:rPr>
              <w:t xml:space="preserve"> Cambridge IGCSE </w:t>
            </w:r>
            <w:r w:rsidRPr="008B6D1B">
              <w:rPr>
                <w:rFonts w:ascii="Arial" w:hAnsi="Arial" w:cs="Arial"/>
                <w:sz w:val="20"/>
                <w:szCs w:val="20"/>
                <w:lang w:eastAsia="en-GB"/>
              </w:rPr>
              <w:t>Mathematics. They will also already know how to calculate the magnitude of a vector. Here</w:t>
            </w:r>
            <w:r>
              <w:rPr>
                <w:rFonts w:ascii="Arial" w:hAnsi="Arial" w:cs="Arial"/>
                <w:sz w:val="20"/>
                <w:szCs w:val="20"/>
                <w:lang w:eastAsia="en-GB"/>
              </w:rPr>
              <w:t xml:space="preserve">, </w:t>
            </w:r>
            <w:r w:rsidRPr="008B6D1B">
              <w:rPr>
                <w:rFonts w:ascii="Arial" w:hAnsi="Arial" w:cs="Arial"/>
                <w:sz w:val="20"/>
                <w:szCs w:val="20"/>
                <w:lang w:eastAsia="en-GB"/>
              </w:rPr>
              <w:t>these skills are developed into consideration of unit vectors.</w:t>
            </w:r>
          </w:p>
          <w:p w14:paraId="01D990D3" w14:textId="77777777" w:rsidR="006B3C39" w:rsidRPr="008B6D1B" w:rsidRDefault="006B3C39" w:rsidP="006B3C39">
            <w:pPr>
              <w:autoSpaceDE w:val="0"/>
              <w:autoSpaceDN w:val="0"/>
              <w:adjustRightInd w:val="0"/>
              <w:rPr>
                <w:rFonts w:ascii="Arial" w:hAnsi="Arial" w:cs="Arial"/>
                <w:b/>
                <w:sz w:val="20"/>
                <w:szCs w:val="20"/>
                <w:lang w:eastAsia="en-GB"/>
              </w:rPr>
            </w:pPr>
          </w:p>
          <w:p w14:paraId="1295A20E" w14:textId="77777777" w:rsidR="006B3C39" w:rsidRPr="008B6D1B" w:rsidRDefault="006B3C39" w:rsidP="006B3C39">
            <w:pPr>
              <w:autoSpaceDE w:val="0"/>
              <w:autoSpaceDN w:val="0"/>
              <w:adjustRightInd w:val="0"/>
              <w:rPr>
                <w:rFonts w:ascii="Arial" w:hAnsi="Arial" w:cs="Arial"/>
                <w:sz w:val="20"/>
                <w:szCs w:val="20"/>
              </w:rPr>
            </w:pPr>
            <w:r>
              <w:rPr>
                <w:rFonts w:ascii="Arial" w:hAnsi="Arial" w:cs="Arial"/>
                <w:sz w:val="20"/>
                <w:szCs w:val="20"/>
                <w:lang w:eastAsia="en-GB"/>
              </w:rPr>
              <w:t xml:space="preserve">Use </w:t>
            </w:r>
            <w:proofErr w:type="spellStart"/>
            <w:r w:rsidRPr="008B6D1B">
              <w:rPr>
                <w:rFonts w:ascii="Arial" w:hAnsi="Arial" w:cs="Arial"/>
                <w:sz w:val="20"/>
                <w:szCs w:val="20"/>
                <w:lang w:eastAsia="en-GB"/>
              </w:rPr>
              <w:t>Geogebra</w:t>
            </w:r>
            <w:proofErr w:type="spellEnd"/>
            <w:r w:rsidRPr="008B6D1B">
              <w:rPr>
                <w:rFonts w:ascii="Arial" w:hAnsi="Arial" w:cs="Arial"/>
                <w:sz w:val="20"/>
                <w:szCs w:val="20"/>
                <w:lang w:eastAsia="en-GB"/>
              </w:rPr>
              <w:t xml:space="preserve"> or similar software to establish geometrically the unit vector </w:t>
            </w:r>
            <w:proofErr w:type="gramStart"/>
            <w:r w:rsidRPr="008B6D1B">
              <w:rPr>
                <w:rFonts w:ascii="Arial" w:hAnsi="Arial" w:cs="Arial"/>
                <w:sz w:val="20"/>
                <w:szCs w:val="20"/>
                <w:lang w:eastAsia="en-GB"/>
              </w:rPr>
              <w:t>in a given</w:t>
            </w:r>
            <w:proofErr w:type="gramEnd"/>
            <w:r w:rsidRPr="008B6D1B">
              <w:rPr>
                <w:rFonts w:ascii="Arial" w:hAnsi="Arial" w:cs="Arial"/>
                <w:sz w:val="20"/>
                <w:szCs w:val="20"/>
                <w:lang w:eastAsia="en-GB"/>
              </w:rPr>
              <w:t xml:space="preserve"> direction and then </w:t>
            </w:r>
            <w:r>
              <w:rPr>
                <w:rFonts w:ascii="Arial" w:hAnsi="Arial" w:cs="Arial"/>
                <w:sz w:val="20"/>
                <w:szCs w:val="20"/>
                <w:lang w:eastAsia="en-GB"/>
              </w:rPr>
              <w:t xml:space="preserve">use </w:t>
            </w:r>
            <w:r w:rsidRPr="008B6D1B">
              <w:rPr>
                <w:rFonts w:ascii="Arial" w:hAnsi="Arial" w:cs="Arial"/>
                <w:sz w:val="20"/>
                <w:szCs w:val="20"/>
                <w:lang w:eastAsia="en-GB"/>
              </w:rPr>
              <w:t xml:space="preserve">similarity to establish the </w:t>
            </w:r>
            <w:r>
              <w:rPr>
                <w:rFonts w:ascii="Arial" w:hAnsi="Arial" w:cs="Arial"/>
                <w:sz w:val="20"/>
                <w:szCs w:val="20"/>
                <w:lang w:eastAsia="en-GB"/>
              </w:rPr>
              <w:t xml:space="preserve">following </w:t>
            </w:r>
            <w:r w:rsidRPr="008B6D1B">
              <w:rPr>
                <w:rFonts w:ascii="Arial" w:hAnsi="Arial" w:cs="Arial"/>
                <w:sz w:val="20"/>
                <w:szCs w:val="20"/>
                <w:lang w:eastAsia="en-GB"/>
              </w:rPr>
              <w:t>result:</w:t>
            </w:r>
            <w:r w:rsidRPr="008B6D1B">
              <w:rPr>
                <w:rFonts w:ascii="Arial" w:hAnsi="Arial" w:cs="Arial"/>
              </w:rPr>
              <w:t xml:space="preserve"> </w:t>
            </w:r>
          </w:p>
          <w:p w14:paraId="1176BDCC" w14:textId="77777777" w:rsidR="006B3C39" w:rsidRPr="008B6D1B" w:rsidRDefault="006B3C39" w:rsidP="006B3C39">
            <w:pPr>
              <w:autoSpaceDE w:val="0"/>
              <w:autoSpaceDN w:val="0"/>
              <w:adjustRightInd w:val="0"/>
              <w:rPr>
                <w:rFonts w:ascii="Arial" w:hAnsi="Arial" w:cs="Arial"/>
                <w:sz w:val="20"/>
                <w:szCs w:val="20"/>
                <w:lang w:eastAsia="en-GB"/>
              </w:rPr>
            </w:pPr>
          </w:p>
          <w:p w14:paraId="135BE2E6" w14:textId="77777777" w:rsidR="006B3C39" w:rsidRPr="008B6D1B" w:rsidRDefault="006B3C39" w:rsidP="006B3C39">
            <w:pPr>
              <w:pStyle w:val="Bulletedlist"/>
            </w:pPr>
            <w:r w:rsidRPr="008B6D1B">
              <w:t xml:space="preserve">For any non-unit vector, </w:t>
            </w:r>
            <w:r w:rsidRPr="008B6D1B">
              <w:rPr>
                <w:b/>
              </w:rPr>
              <w:t>a</w:t>
            </w:r>
            <w:r w:rsidRPr="008B6D1B">
              <w:t xml:space="preserve">, the unit vector in the same direction is given by </w:t>
            </w:r>
            <w:r w:rsidRPr="00F96D06">
              <w:rPr>
                <w:position w:val="-22"/>
              </w:rPr>
              <w:object w:dxaOrig="279" w:dyaOrig="560" w14:anchorId="120595C3">
                <v:shape id="_x0000_i5879" type="#_x0000_t75" style="width:12.75pt;height:26.25pt" o:ole="">
                  <v:imagedata r:id="rId361" o:title=""/>
                </v:shape>
                <o:OLEObject Type="Embed" ProgID="Equation.DSMT4" ShapeID="_x0000_i5879" DrawAspect="Content" ObjectID="_1742125034" r:id="rId362"/>
              </w:object>
            </w:r>
            <w:r w:rsidRPr="008B6D1B">
              <w:t xml:space="preserve"> , where </w:t>
            </w:r>
            <w:r w:rsidRPr="008B6D1B">
              <w:rPr>
                <w:position w:val="-6"/>
              </w:rPr>
              <w:object w:dxaOrig="240" w:dyaOrig="279" w14:anchorId="7B4F1D92">
                <v:shape id="_x0000_i5880" type="#_x0000_t75" style="width:12.75pt;height:12.75pt" o:ole="">
                  <v:imagedata r:id="rId363" o:title=""/>
                </v:shape>
                <o:OLEObject Type="Embed" ProgID="Equation.DSMT4" ShapeID="_x0000_i5880" DrawAspect="Content" ObjectID="_1742125035" r:id="rId364"/>
              </w:object>
            </w:r>
            <w:r w:rsidRPr="008B6D1B">
              <w:t xml:space="preserve"> is the magnitude of </w:t>
            </w:r>
            <w:r w:rsidRPr="008B6D1B">
              <w:rPr>
                <w:b/>
              </w:rPr>
              <w:t xml:space="preserve">a </w:t>
            </w:r>
            <w:r w:rsidRPr="008B6D1B">
              <w:t>found using Pythagoras' Theorem.</w:t>
            </w:r>
          </w:p>
          <w:p w14:paraId="471C5657" w14:textId="77777777" w:rsidR="006B3C39" w:rsidRDefault="006B3C39" w:rsidP="006B3C39">
            <w:pPr>
              <w:autoSpaceDE w:val="0"/>
              <w:autoSpaceDN w:val="0"/>
              <w:adjustRightInd w:val="0"/>
              <w:rPr>
                <w:rFonts w:ascii="Arial" w:hAnsi="Arial" w:cs="Arial"/>
                <w:sz w:val="20"/>
                <w:szCs w:val="20"/>
              </w:rPr>
            </w:pPr>
          </w:p>
          <w:p w14:paraId="252917B5" w14:textId="77777777" w:rsidR="006B3C39" w:rsidRPr="008B6D1B" w:rsidRDefault="006B3C39" w:rsidP="006B3C39">
            <w:pPr>
              <w:autoSpaceDE w:val="0"/>
              <w:autoSpaceDN w:val="0"/>
              <w:adjustRightInd w:val="0"/>
              <w:rPr>
                <w:rFonts w:ascii="Arial" w:hAnsi="Arial" w:cs="Arial"/>
                <w:sz w:val="20"/>
                <w:szCs w:val="20"/>
              </w:rPr>
            </w:pPr>
            <w:r w:rsidRPr="00F96D06">
              <w:rPr>
                <w:rFonts w:ascii="Arial" w:hAnsi="Arial" w:cs="Arial"/>
                <w:sz w:val="20"/>
                <w:szCs w:val="20"/>
              </w:rPr>
              <w:t xml:space="preserve">‘Unit vector’ at </w:t>
            </w:r>
            <w:hyperlink r:id="rId365" w:history="1">
              <w:r w:rsidRPr="008B6D1B">
                <w:rPr>
                  <w:rStyle w:val="Hyperlink"/>
                  <w:rFonts w:ascii="Arial" w:hAnsi="Arial" w:cs="Arial"/>
                  <w:sz w:val="20"/>
                  <w:szCs w:val="20"/>
                </w:rPr>
                <w:t>www.mathsisfun.com/algebra/vector-unit.html</w:t>
              </w:r>
            </w:hyperlink>
            <w:r w:rsidRPr="00F96D06">
              <w:rPr>
                <w:rStyle w:val="Hyperlink"/>
                <w:rFonts w:ascii="Arial" w:hAnsi="Arial" w:cs="Arial"/>
                <w:color w:val="auto"/>
                <w:sz w:val="20"/>
                <w:szCs w:val="20"/>
                <w:u w:val="none"/>
              </w:rPr>
              <w:t xml:space="preserve"> provides s</w:t>
            </w:r>
            <w:r w:rsidRPr="008B6D1B">
              <w:rPr>
                <w:rFonts w:ascii="Arial" w:hAnsi="Arial" w:cs="Arial"/>
                <w:sz w:val="20"/>
                <w:szCs w:val="20"/>
                <w:lang w:eastAsia="en-GB"/>
              </w:rPr>
              <w:t>ome simple quiz questions learners can use to practi</w:t>
            </w:r>
            <w:r>
              <w:rPr>
                <w:rFonts w:ascii="Arial" w:hAnsi="Arial" w:cs="Arial"/>
                <w:sz w:val="20"/>
                <w:szCs w:val="20"/>
                <w:lang w:eastAsia="en-GB"/>
              </w:rPr>
              <w:t>s</w:t>
            </w:r>
            <w:r w:rsidRPr="008B6D1B">
              <w:rPr>
                <w:rFonts w:ascii="Arial" w:hAnsi="Arial" w:cs="Arial"/>
                <w:sz w:val="20"/>
                <w:szCs w:val="20"/>
                <w:lang w:eastAsia="en-GB"/>
              </w:rPr>
              <w:t>e</w:t>
            </w:r>
            <w:r>
              <w:rPr>
                <w:rFonts w:ascii="Arial" w:hAnsi="Arial" w:cs="Arial"/>
                <w:sz w:val="20"/>
                <w:szCs w:val="20"/>
                <w:lang w:eastAsia="en-GB"/>
              </w:rPr>
              <w:t xml:space="preserve"> (t</w:t>
            </w:r>
            <w:r w:rsidRPr="008B6D1B">
              <w:rPr>
                <w:rFonts w:ascii="Arial" w:hAnsi="Arial" w:cs="Arial"/>
                <w:sz w:val="20"/>
                <w:szCs w:val="20"/>
                <w:lang w:eastAsia="en-GB"/>
              </w:rPr>
              <w:t>he 3D questions should be ignored)</w:t>
            </w:r>
            <w:r>
              <w:rPr>
                <w:rFonts w:ascii="Arial" w:hAnsi="Arial" w:cs="Arial"/>
                <w:sz w:val="20"/>
                <w:szCs w:val="20"/>
                <w:lang w:eastAsia="en-GB"/>
              </w:rPr>
              <w:t>.</w:t>
            </w:r>
            <w:r w:rsidRPr="008B6D1B">
              <w:rPr>
                <w:rFonts w:ascii="Arial" w:hAnsi="Arial" w:cs="Arial"/>
              </w:rPr>
              <w:t xml:space="preserve"> </w:t>
            </w:r>
          </w:p>
          <w:p w14:paraId="347F34E6" w14:textId="77777777" w:rsidR="006B3C39" w:rsidRPr="00F96D06" w:rsidRDefault="006B3C39" w:rsidP="006B3C39">
            <w:pPr>
              <w:autoSpaceDE w:val="0"/>
              <w:autoSpaceDN w:val="0"/>
              <w:adjustRightInd w:val="0"/>
              <w:rPr>
                <w:rFonts w:ascii="Arial" w:hAnsi="Arial" w:cs="Arial"/>
                <w:sz w:val="20"/>
                <w:szCs w:val="20"/>
                <w:lang w:eastAsia="en-GB"/>
              </w:rPr>
            </w:pPr>
            <w:r w:rsidRPr="00F96D06">
              <w:rPr>
                <w:rFonts w:ascii="Arial" w:hAnsi="Arial" w:cs="Arial"/>
                <w:sz w:val="20"/>
                <w:szCs w:val="20"/>
                <w:lang w:eastAsia="en-GB"/>
              </w:rPr>
              <w:t xml:space="preserve">Once you have established the concept of a unit vector, introduce the Cartesian (or rectangular) components with </w:t>
            </w:r>
            <w:r w:rsidRPr="00F96D06">
              <w:rPr>
                <w:rFonts w:ascii="Arial" w:hAnsi="Arial" w:cs="Arial"/>
                <w:b/>
                <w:sz w:val="20"/>
                <w:szCs w:val="20"/>
                <w:lang w:eastAsia="en-GB"/>
              </w:rPr>
              <w:t>i</w:t>
            </w:r>
            <w:r w:rsidRPr="00F96D06">
              <w:rPr>
                <w:rFonts w:ascii="Arial" w:hAnsi="Arial" w:cs="Arial"/>
                <w:sz w:val="20"/>
                <w:szCs w:val="20"/>
                <w:lang w:eastAsia="en-GB"/>
              </w:rPr>
              <w:t xml:space="preserve"> as the unit vector in the positive direction of the </w:t>
            </w:r>
            <w:r w:rsidRPr="00F96D06">
              <w:rPr>
                <w:rFonts w:ascii="Arial" w:hAnsi="Arial" w:cs="Arial"/>
                <w:i/>
                <w:sz w:val="20"/>
                <w:szCs w:val="20"/>
                <w:lang w:eastAsia="en-GB"/>
              </w:rPr>
              <w:t>x</w:t>
            </w:r>
            <w:r w:rsidRPr="00F96D06">
              <w:rPr>
                <w:rFonts w:ascii="Arial" w:hAnsi="Arial" w:cs="Arial"/>
                <w:sz w:val="20"/>
                <w:szCs w:val="20"/>
                <w:lang w:eastAsia="en-GB"/>
              </w:rPr>
              <w:t xml:space="preserve">-axis and </w:t>
            </w:r>
            <w:r w:rsidRPr="00F96D06">
              <w:rPr>
                <w:rFonts w:ascii="Arial" w:hAnsi="Arial" w:cs="Arial"/>
                <w:b/>
                <w:sz w:val="20"/>
                <w:szCs w:val="20"/>
                <w:lang w:eastAsia="en-GB"/>
              </w:rPr>
              <w:t>j</w:t>
            </w:r>
            <w:r w:rsidRPr="00F96D06">
              <w:rPr>
                <w:rFonts w:ascii="Arial" w:hAnsi="Arial" w:cs="Arial"/>
                <w:sz w:val="20"/>
                <w:szCs w:val="20"/>
                <w:lang w:eastAsia="en-GB"/>
              </w:rPr>
              <w:t xml:space="preserve"> as the unit vector in the positive direction of the </w:t>
            </w:r>
            <w:r w:rsidRPr="00F96D06">
              <w:rPr>
                <w:rFonts w:ascii="Arial" w:hAnsi="Arial" w:cs="Arial"/>
                <w:i/>
                <w:sz w:val="20"/>
                <w:szCs w:val="20"/>
                <w:lang w:eastAsia="en-GB"/>
              </w:rPr>
              <w:t>y</w:t>
            </w:r>
            <w:r w:rsidRPr="00F96D06">
              <w:rPr>
                <w:rFonts w:ascii="Arial" w:hAnsi="Arial" w:cs="Arial"/>
                <w:sz w:val="20"/>
                <w:szCs w:val="20"/>
                <w:lang w:eastAsia="en-GB"/>
              </w:rPr>
              <w:t xml:space="preserve">-axis. Link these </w:t>
            </w:r>
            <w:proofErr w:type="spellStart"/>
            <w:r w:rsidRPr="00F96D06">
              <w:rPr>
                <w:rFonts w:ascii="Arial" w:hAnsi="Arial" w:cs="Arial"/>
                <w:sz w:val="20"/>
                <w:szCs w:val="20"/>
                <w:lang w:eastAsia="en-GB"/>
              </w:rPr>
              <w:t>to</w:t>
            </w:r>
            <w:proofErr w:type="spellEnd"/>
            <w:r w:rsidRPr="00F96D06">
              <w:rPr>
                <w:rFonts w:ascii="Arial" w:hAnsi="Arial" w:cs="Arial"/>
                <w:sz w:val="20"/>
                <w:szCs w:val="20"/>
                <w:lang w:eastAsia="en-GB"/>
              </w:rPr>
              <w:t xml:space="preserve"> column vectors and learners should be able to transfer easily between the two forms.</w:t>
            </w:r>
          </w:p>
          <w:p w14:paraId="0F1D3399" w14:textId="77777777" w:rsidR="006B3C39" w:rsidRPr="008B6D1B" w:rsidRDefault="006B3C39" w:rsidP="006B3C39">
            <w:pPr>
              <w:autoSpaceDE w:val="0"/>
              <w:autoSpaceDN w:val="0"/>
              <w:adjustRightInd w:val="0"/>
              <w:rPr>
                <w:rFonts w:ascii="Arial" w:hAnsi="Arial" w:cs="Arial"/>
                <w:sz w:val="20"/>
                <w:szCs w:val="20"/>
              </w:rPr>
            </w:pPr>
          </w:p>
          <w:p w14:paraId="344FB53E" w14:textId="6E513877" w:rsidR="006B3C39" w:rsidRPr="004A4E17" w:rsidRDefault="006B3C39" w:rsidP="006B3C39">
            <w:pPr>
              <w:pStyle w:val="BodyText"/>
            </w:pPr>
            <w:r>
              <w:rPr>
                <w:lang w:eastAsia="en-GB"/>
              </w:rPr>
              <w:t>‘Post 16: Cartesian components of vectors PPT’ at</w:t>
            </w:r>
            <w:r>
              <w:t xml:space="preserve"> </w:t>
            </w:r>
            <w:hyperlink r:id="rId366" w:history="1">
              <w:r>
                <w:rPr>
                  <w:rStyle w:val="Hyperlink"/>
                  <w:rFonts w:cs="Arial"/>
                </w:rPr>
                <w:t>www.tes.co.uk/teaching-resource/Cartesian-components-3004262</w:t>
              </w:r>
            </w:hyperlink>
            <w:r>
              <w:rPr>
                <w:rStyle w:val="Hyperlink"/>
                <w:rFonts w:cs="Arial"/>
                <w:u w:val="none"/>
              </w:rPr>
              <w:t xml:space="preserve"> </w:t>
            </w:r>
            <w:r>
              <w:rPr>
                <w:lang w:eastAsia="en-GB"/>
              </w:rPr>
              <w:t xml:space="preserve">is a </w:t>
            </w:r>
            <w:r w:rsidRPr="008B6D1B">
              <w:rPr>
                <w:lang w:eastAsia="en-GB"/>
              </w:rPr>
              <w:t>PowerPoint</w:t>
            </w:r>
            <w:r w:rsidRPr="00F96D06">
              <w:rPr>
                <w:vertAlign w:val="superscript"/>
                <w:lang w:eastAsia="en-GB"/>
              </w:rPr>
              <w:t>®</w:t>
            </w:r>
            <w:r w:rsidRPr="008B6D1B">
              <w:rPr>
                <w:lang w:eastAsia="en-GB"/>
              </w:rPr>
              <w:t xml:space="preserve"> introducing Cartesian components and giving some examples for learners to practice</w:t>
            </w:r>
            <w:r w:rsidRPr="008B6D1B">
              <w:t xml:space="preserve"> </w:t>
            </w:r>
          </w:p>
        </w:tc>
      </w:tr>
      <w:tr w:rsidR="006B3C39" w:rsidRPr="004A4E17" w14:paraId="712FED60" w14:textId="77777777" w:rsidTr="00ED7D00">
        <w:tblPrEx>
          <w:tblCellMar>
            <w:top w:w="0" w:type="dxa"/>
            <w:bottom w:w="0" w:type="dxa"/>
          </w:tblCellMar>
        </w:tblPrEx>
        <w:tc>
          <w:tcPr>
            <w:tcW w:w="2665" w:type="dxa"/>
            <w:tcMar>
              <w:top w:w="113" w:type="dxa"/>
              <w:bottom w:w="113" w:type="dxa"/>
            </w:tcMar>
          </w:tcPr>
          <w:p w14:paraId="2DFC7D44" w14:textId="4B94FBD9" w:rsidR="006B3C39" w:rsidRPr="004A4E17" w:rsidRDefault="006B3C39" w:rsidP="006B3C39">
            <w:pPr>
              <w:pStyle w:val="BodyText"/>
              <w:rPr>
                <w:lang w:eastAsia="en-GB"/>
              </w:rPr>
            </w:pPr>
            <w:r>
              <w:rPr>
                <w:lang w:eastAsia="en-GB"/>
              </w:rPr>
              <w:t>13.3</w:t>
            </w:r>
          </w:p>
        </w:tc>
        <w:tc>
          <w:tcPr>
            <w:tcW w:w="2126" w:type="dxa"/>
            <w:tcMar>
              <w:top w:w="113" w:type="dxa"/>
              <w:bottom w:w="113" w:type="dxa"/>
            </w:tcMar>
          </w:tcPr>
          <w:p w14:paraId="4A5E6229" w14:textId="1795EAAD" w:rsidR="006B3C39" w:rsidRPr="004A4E17" w:rsidRDefault="006B3C39" w:rsidP="006B3C39">
            <w:pPr>
              <w:pStyle w:val="BodyText"/>
              <w:rPr>
                <w:lang w:eastAsia="en-GB"/>
              </w:rPr>
            </w:pPr>
            <w:r>
              <w:t>Find</w:t>
            </w:r>
            <w:r>
              <w:rPr>
                <w:spacing w:val="-12"/>
              </w:rPr>
              <w:t xml:space="preserve"> </w:t>
            </w:r>
            <w:r>
              <w:t>the</w:t>
            </w:r>
            <w:r>
              <w:rPr>
                <w:spacing w:val="-12"/>
              </w:rPr>
              <w:t xml:space="preserve"> </w:t>
            </w:r>
            <w:r>
              <w:t>magnitude</w:t>
            </w:r>
            <w:r>
              <w:rPr>
                <w:spacing w:val="-12"/>
              </w:rPr>
              <w:t xml:space="preserve"> </w:t>
            </w:r>
            <w:r>
              <w:t>of</w:t>
            </w:r>
            <w:r>
              <w:rPr>
                <w:spacing w:val="-12"/>
              </w:rPr>
              <w:t xml:space="preserve"> </w:t>
            </w:r>
            <w:r>
              <w:t>a</w:t>
            </w:r>
            <w:r>
              <w:rPr>
                <w:spacing w:val="-12"/>
              </w:rPr>
              <w:t xml:space="preserve"> </w:t>
            </w:r>
            <w:r>
              <w:t>vector;</w:t>
            </w:r>
            <w:r>
              <w:rPr>
                <w:spacing w:val="-12"/>
              </w:rPr>
              <w:t xml:space="preserve"> </w:t>
            </w:r>
            <w:r>
              <w:t>add</w:t>
            </w:r>
            <w:r>
              <w:rPr>
                <w:spacing w:val="-12"/>
              </w:rPr>
              <w:t xml:space="preserve"> </w:t>
            </w:r>
            <w:r>
              <w:t>and subtract</w:t>
            </w:r>
            <w:r>
              <w:rPr>
                <w:spacing w:val="-14"/>
              </w:rPr>
              <w:t xml:space="preserve"> </w:t>
            </w:r>
            <w:r>
              <w:t>vectors</w:t>
            </w:r>
            <w:r>
              <w:rPr>
                <w:spacing w:val="-14"/>
              </w:rPr>
              <w:t xml:space="preserve"> </w:t>
            </w:r>
            <w:r>
              <w:t>and</w:t>
            </w:r>
            <w:r>
              <w:rPr>
                <w:spacing w:val="-14"/>
              </w:rPr>
              <w:t xml:space="preserve"> </w:t>
            </w:r>
            <w:r>
              <w:t>multiply</w:t>
            </w:r>
            <w:r>
              <w:rPr>
                <w:spacing w:val="-14"/>
              </w:rPr>
              <w:t xml:space="preserve"> </w:t>
            </w:r>
            <w:r>
              <w:t>vectors</w:t>
            </w:r>
            <w:r>
              <w:rPr>
                <w:spacing w:val="-14"/>
              </w:rPr>
              <w:t xml:space="preserve"> </w:t>
            </w:r>
            <w:r>
              <w:t xml:space="preserve">by </w:t>
            </w:r>
            <w:r>
              <w:rPr>
                <w:spacing w:val="-2"/>
              </w:rPr>
              <w:t>scalars.</w:t>
            </w:r>
          </w:p>
        </w:tc>
        <w:tc>
          <w:tcPr>
            <w:tcW w:w="9810" w:type="dxa"/>
            <w:tcMar>
              <w:top w:w="113" w:type="dxa"/>
              <w:bottom w:w="113" w:type="dxa"/>
            </w:tcMar>
          </w:tcPr>
          <w:p w14:paraId="444974F2" w14:textId="77777777" w:rsidR="006B3C39" w:rsidRPr="008B6D1B" w:rsidRDefault="006B3C39" w:rsidP="006B3C39">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 xml:space="preserve">Learners should already have experience in finding the magnitude, adding, </w:t>
            </w:r>
            <w:proofErr w:type="gramStart"/>
            <w:r w:rsidRPr="008B6D1B">
              <w:rPr>
                <w:rFonts w:ascii="Arial" w:hAnsi="Arial" w:cs="Arial"/>
                <w:sz w:val="20"/>
                <w:szCs w:val="20"/>
                <w:lang w:eastAsia="en-GB"/>
              </w:rPr>
              <w:t>subtracting</w:t>
            </w:r>
            <w:proofErr w:type="gramEnd"/>
            <w:r w:rsidRPr="008B6D1B">
              <w:rPr>
                <w:rFonts w:ascii="Arial" w:hAnsi="Arial" w:cs="Arial"/>
                <w:sz w:val="20"/>
                <w:szCs w:val="20"/>
                <w:lang w:eastAsia="en-GB"/>
              </w:rPr>
              <w:t xml:space="preserve"> and multiplying a single vector by a scalar using column vectors and geometric reasoning problems. </w:t>
            </w:r>
          </w:p>
          <w:p w14:paraId="511849EB" w14:textId="77777777" w:rsidR="006B3C39" w:rsidRPr="008B6D1B" w:rsidRDefault="006B3C39" w:rsidP="006B3C39">
            <w:pPr>
              <w:autoSpaceDE w:val="0"/>
              <w:autoSpaceDN w:val="0"/>
              <w:adjustRightInd w:val="0"/>
              <w:ind w:left="35"/>
              <w:rPr>
                <w:rFonts w:ascii="Arial" w:hAnsi="Arial" w:cs="Arial"/>
                <w:sz w:val="20"/>
                <w:szCs w:val="20"/>
                <w:lang w:eastAsia="en-GB"/>
              </w:rPr>
            </w:pPr>
          </w:p>
          <w:p w14:paraId="2BD8ACB1" w14:textId="77777777" w:rsidR="006B3C39" w:rsidRPr="008B6D1B" w:rsidRDefault="006B3C39" w:rsidP="006B3C39">
            <w:pPr>
              <w:autoSpaceDE w:val="0"/>
              <w:autoSpaceDN w:val="0"/>
              <w:adjustRightInd w:val="0"/>
              <w:ind w:left="35"/>
              <w:rPr>
                <w:rFonts w:ascii="Arial" w:hAnsi="Arial" w:cs="Arial"/>
                <w:sz w:val="20"/>
                <w:szCs w:val="20"/>
              </w:rPr>
            </w:pPr>
            <w:r>
              <w:rPr>
                <w:rFonts w:ascii="Arial" w:hAnsi="Arial" w:cs="Arial"/>
                <w:sz w:val="20"/>
                <w:szCs w:val="20"/>
              </w:rPr>
              <w:t xml:space="preserve">‘Maths vectors starter plenary </w:t>
            </w:r>
            <w:proofErr w:type="spellStart"/>
            <w:r>
              <w:rPr>
                <w:rFonts w:ascii="Arial" w:hAnsi="Arial" w:cs="Arial"/>
                <w:sz w:val="20"/>
                <w:szCs w:val="20"/>
              </w:rPr>
              <w:t>powerpoint</w:t>
            </w:r>
            <w:proofErr w:type="spellEnd"/>
            <w:r>
              <w:rPr>
                <w:rFonts w:ascii="Arial" w:hAnsi="Arial" w:cs="Arial"/>
                <w:sz w:val="20"/>
                <w:szCs w:val="20"/>
              </w:rPr>
              <w:t xml:space="preserve">’ at </w:t>
            </w:r>
            <w:hyperlink r:id="rId367" w:history="1">
              <w:r>
                <w:rPr>
                  <w:rStyle w:val="Hyperlink"/>
                  <w:rFonts w:ascii="Arial" w:hAnsi="Arial" w:cs="Arial"/>
                  <w:sz w:val="20"/>
                  <w:szCs w:val="20"/>
                </w:rPr>
                <w:t>www.tes.com/teaching-resource/maths-vectors-starter-plenary-powerpoint-6161352</w:t>
              </w:r>
            </w:hyperlink>
            <w:r>
              <w:rPr>
                <w:rFonts w:ascii="Arial" w:hAnsi="Arial" w:cs="Arial"/>
                <w:sz w:val="20"/>
                <w:szCs w:val="20"/>
              </w:rPr>
              <w:t xml:space="preserve"> provides some</w:t>
            </w:r>
            <w:r w:rsidRPr="00610EEE">
              <w:rPr>
                <w:rFonts w:ascii="Arial" w:hAnsi="Arial" w:cs="Arial"/>
                <w:sz w:val="20"/>
                <w:szCs w:val="20"/>
              </w:rPr>
              <w:t xml:space="preserve"> g</w:t>
            </w:r>
            <w:r w:rsidRPr="00610EEE">
              <w:rPr>
                <w:rFonts w:ascii="Arial" w:hAnsi="Arial" w:cs="Arial"/>
                <w:sz w:val="20"/>
                <w:szCs w:val="20"/>
                <w:lang w:eastAsia="en-GB"/>
              </w:rPr>
              <w:t>eo</w:t>
            </w:r>
            <w:r w:rsidRPr="008B6D1B">
              <w:rPr>
                <w:rFonts w:ascii="Arial" w:hAnsi="Arial" w:cs="Arial"/>
                <w:sz w:val="20"/>
                <w:szCs w:val="20"/>
                <w:lang w:eastAsia="en-GB"/>
              </w:rPr>
              <w:t>metric reasoning problems</w:t>
            </w:r>
            <w:r>
              <w:rPr>
                <w:rFonts w:ascii="Arial" w:hAnsi="Arial" w:cs="Arial"/>
                <w:sz w:val="20"/>
                <w:szCs w:val="20"/>
                <w:lang w:eastAsia="en-GB"/>
              </w:rPr>
              <w:t xml:space="preserve"> that revise</w:t>
            </w:r>
            <w:r w:rsidRPr="008B6D1B">
              <w:rPr>
                <w:rFonts w:ascii="Arial" w:hAnsi="Arial" w:cs="Arial"/>
                <w:sz w:val="20"/>
                <w:szCs w:val="20"/>
                <w:lang w:eastAsia="en-GB"/>
              </w:rPr>
              <w:t xml:space="preserve"> some key concepts</w:t>
            </w:r>
            <w:r>
              <w:rPr>
                <w:rFonts w:ascii="Arial" w:hAnsi="Arial" w:cs="Arial"/>
                <w:sz w:val="20"/>
                <w:szCs w:val="20"/>
                <w:lang w:eastAsia="en-GB"/>
              </w:rPr>
              <w:t xml:space="preserve">. It </w:t>
            </w:r>
            <w:r w:rsidRPr="008B6D1B">
              <w:rPr>
                <w:rFonts w:ascii="Arial" w:hAnsi="Arial" w:cs="Arial"/>
                <w:sz w:val="20"/>
                <w:szCs w:val="20"/>
                <w:lang w:eastAsia="en-GB"/>
              </w:rPr>
              <w:t>is intended to be used with a voting or multiple</w:t>
            </w:r>
            <w:r>
              <w:rPr>
                <w:rFonts w:ascii="Arial" w:hAnsi="Arial" w:cs="Arial"/>
                <w:sz w:val="20"/>
                <w:szCs w:val="20"/>
                <w:lang w:eastAsia="en-GB"/>
              </w:rPr>
              <w:t>-</w:t>
            </w:r>
            <w:r w:rsidRPr="008B6D1B">
              <w:rPr>
                <w:rFonts w:ascii="Arial" w:hAnsi="Arial" w:cs="Arial"/>
                <w:sz w:val="20"/>
                <w:szCs w:val="20"/>
                <w:lang w:eastAsia="en-GB"/>
              </w:rPr>
              <w:t>choice system</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but</w:t>
            </w:r>
            <w:r w:rsidRPr="008B6D1B">
              <w:rPr>
                <w:rFonts w:ascii="Arial" w:hAnsi="Arial" w:cs="Arial"/>
                <w:sz w:val="20"/>
                <w:szCs w:val="20"/>
                <w:lang w:eastAsia="en-GB"/>
              </w:rPr>
              <w:t xml:space="preserve"> </w:t>
            </w:r>
            <w:r>
              <w:rPr>
                <w:rFonts w:ascii="Arial" w:hAnsi="Arial" w:cs="Arial"/>
                <w:sz w:val="20"/>
                <w:szCs w:val="20"/>
                <w:lang w:eastAsia="en-GB"/>
              </w:rPr>
              <w:t>you could</w:t>
            </w:r>
            <w:r w:rsidRPr="008B6D1B">
              <w:rPr>
                <w:rFonts w:ascii="Arial" w:hAnsi="Arial" w:cs="Arial"/>
                <w:sz w:val="20"/>
                <w:szCs w:val="20"/>
                <w:lang w:eastAsia="en-GB"/>
              </w:rPr>
              <w:t xml:space="preserve"> easily adapt</w:t>
            </w:r>
            <w:r>
              <w:rPr>
                <w:rFonts w:ascii="Arial" w:hAnsi="Arial" w:cs="Arial"/>
                <w:sz w:val="20"/>
                <w:szCs w:val="20"/>
                <w:lang w:eastAsia="en-GB"/>
              </w:rPr>
              <w:t xml:space="preserve"> it</w:t>
            </w:r>
            <w:r w:rsidRPr="008B6D1B">
              <w:rPr>
                <w:rFonts w:ascii="Arial" w:hAnsi="Arial" w:cs="Arial"/>
                <w:sz w:val="20"/>
                <w:szCs w:val="20"/>
                <w:lang w:eastAsia="en-GB"/>
              </w:rPr>
              <w:t xml:space="preserve"> into a simple group quiz.</w:t>
            </w:r>
            <w:r w:rsidRPr="008B6D1B">
              <w:rPr>
                <w:rFonts w:ascii="Arial" w:hAnsi="Arial" w:cs="Arial"/>
              </w:rPr>
              <w:t xml:space="preserve"> </w:t>
            </w:r>
            <w:r w:rsidRPr="004061B8">
              <w:rPr>
                <w:rFonts w:ascii="Arial" w:hAnsi="Arial" w:cs="Arial"/>
                <w:b/>
                <w:sz w:val="20"/>
                <w:szCs w:val="20"/>
              </w:rPr>
              <w:t>(F)</w:t>
            </w:r>
          </w:p>
          <w:p w14:paraId="3265C07E" w14:textId="77777777" w:rsidR="006B3C39" w:rsidRPr="008B6D1B" w:rsidRDefault="006B3C39" w:rsidP="006B3C39">
            <w:pPr>
              <w:autoSpaceDE w:val="0"/>
              <w:autoSpaceDN w:val="0"/>
              <w:adjustRightInd w:val="0"/>
              <w:rPr>
                <w:rFonts w:ascii="Arial" w:hAnsi="Arial" w:cs="Arial"/>
                <w:sz w:val="20"/>
                <w:szCs w:val="20"/>
                <w:lang w:eastAsia="en-GB"/>
              </w:rPr>
            </w:pPr>
          </w:p>
          <w:p w14:paraId="0496727A" w14:textId="77777777" w:rsidR="006B3C39" w:rsidRPr="008B6D1B" w:rsidRDefault="006B3C39" w:rsidP="006B3C39">
            <w:pPr>
              <w:autoSpaceDE w:val="0"/>
              <w:autoSpaceDN w:val="0"/>
              <w:adjustRightInd w:val="0"/>
              <w:ind w:left="35"/>
              <w:rPr>
                <w:rFonts w:ascii="Arial" w:hAnsi="Arial" w:cs="Arial"/>
                <w:sz w:val="20"/>
                <w:szCs w:val="20"/>
                <w:lang w:eastAsia="en-GB"/>
              </w:rPr>
            </w:pPr>
            <w:r>
              <w:rPr>
                <w:rFonts w:ascii="Arial" w:hAnsi="Arial" w:cs="Arial"/>
                <w:sz w:val="20"/>
                <w:szCs w:val="20"/>
                <w:lang w:eastAsia="en-GB"/>
              </w:rPr>
              <w:t>You can consider t</w:t>
            </w:r>
            <w:r w:rsidRPr="008B6D1B">
              <w:rPr>
                <w:rFonts w:ascii="Arial" w:hAnsi="Arial" w:cs="Arial"/>
                <w:sz w:val="20"/>
                <w:szCs w:val="20"/>
                <w:lang w:eastAsia="en-GB"/>
              </w:rPr>
              <w:t>hese skills using Cartesian components. The type of problem that learners will expect to be able to solve will be more challenging at this level.</w:t>
            </w:r>
          </w:p>
          <w:p w14:paraId="1AB2577D" w14:textId="77777777" w:rsidR="006B3C39" w:rsidRPr="008B6D1B" w:rsidRDefault="006B3C39" w:rsidP="006B3C39">
            <w:pPr>
              <w:autoSpaceDE w:val="0"/>
              <w:autoSpaceDN w:val="0"/>
              <w:adjustRightInd w:val="0"/>
              <w:ind w:left="35"/>
              <w:rPr>
                <w:rFonts w:ascii="Arial" w:hAnsi="Arial" w:cs="Arial"/>
                <w:sz w:val="20"/>
                <w:szCs w:val="20"/>
                <w:lang w:eastAsia="en-GB"/>
              </w:rPr>
            </w:pPr>
          </w:p>
          <w:p w14:paraId="21E88B2C" w14:textId="46D30D7B" w:rsidR="006B3C39" w:rsidRPr="004A4E17" w:rsidRDefault="006B3C39" w:rsidP="006B3C39">
            <w:pPr>
              <w:pStyle w:val="BodyText"/>
            </w:pPr>
            <w:r w:rsidRPr="008B6D1B">
              <w:t>A basic understanding of vectors comes from differentiating between scalar and vector quantities.</w:t>
            </w:r>
            <w:r w:rsidRPr="008B6D1B">
              <w:rPr>
                <w:lang w:eastAsia="en-GB"/>
              </w:rPr>
              <w:t xml:space="preserve"> </w:t>
            </w:r>
            <w:r>
              <w:rPr>
                <w:lang w:eastAsia="en-GB"/>
              </w:rPr>
              <w:t xml:space="preserve">The ‘Introduction to vectors and scalars’ video at </w:t>
            </w:r>
            <w:hyperlink r:id="rId368" w:history="1">
              <w:r>
                <w:rPr>
                  <w:rStyle w:val="Hyperlink"/>
                  <w:rFonts w:cs="Arial"/>
                  <w:lang w:eastAsia="en-GB"/>
                </w:rPr>
                <w:t>www.khanacademy.org/science/physics/one-dimensional-motion/displacement-velocity-time/v/introduction-to-vectors-and-scalars</w:t>
              </w:r>
            </w:hyperlink>
            <w:r>
              <w:rPr>
                <w:lang w:eastAsia="en-GB"/>
              </w:rPr>
              <w:t xml:space="preserve"> provides an </w:t>
            </w:r>
            <w:r w:rsidRPr="008B6D1B">
              <w:rPr>
                <w:lang w:eastAsia="en-GB"/>
              </w:rPr>
              <w:t>introduction to distance/displacement and speed/velocity</w:t>
            </w:r>
            <w:r>
              <w:rPr>
                <w:lang w:eastAsia="en-GB"/>
              </w:rPr>
              <w:t>. You</w:t>
            </w:r>
            <w:r w:rsidRPr="008B6D1B">
              <w:rPr>
                <w:lang w:eastAsia="en-GB"/>
              </w:rPr>
              <w:t xml:space="preserve"> could use</w:t>
            </w:r>
            <w:r>
              <w:rPr>
                <w:lang w:eastAsia="en-GB"/>
              </w:rPr>
              <w:t xml:space="preserve"> it</w:t>
            </w:r>
            <w:r w:rsidRPr="008B6D1B">
              <w:rPr>
                <w:lang w:eastAsia="en-GB"/>
              </w:rPr>
              <w:t xml:space="preserve"> as </w:t>
            </w:r>
            <w:r>
              <w:rPr>
                <w:lang w:eastAsia="en-GB"/>
              </w:rPr>
              <w:t xml:space="preserve">the basis </w:t>
            </w:r>
            <w:r w:rsidRPr="008B6D1B">
              <w:rPr>
                <w:lang w:eastAsia="en-GB"/>
              </w:rPr>
              <w:t>o</w:t>
            </w:r>
            <w:r>
              <w:rPr>
                <w:lang w:eastAsia="en-GB"/>
              </w:rPr>
              <w:t>f</w:t>
            </w:r>
            <w:r w:rsidRPr="008B6D1B">
              <w:rPr>
                <w:lang w:eastAsia="en-GB"/>
              </w:rPr>
              <w:t xml:space="preserve"> discuss</w:t>
            </w:r>
            <w:r>
              <w:rPr>
                <w:lang w:eastAsia="en-GB"/>
              </w:rPr>
              <w:t>ion of</w:t>
            </w:r>
            <w:r w:rsidRPr="008B6D1B">
              <w:rPr>
                <w:lang w:eastAsia="en-GB"/>
              </w:rPr>
              <w:t xml:space="preserve"> other types of physical scalar and vector quantities.</w:t>
            </w:r>
          </w:p>
        </w:tc>
      </w:tr>
      <w:tr w:rsidR="00C06C16" w:rsidRPr="004A4E17" w14:paraId="6D561CFC" w14:textId="77777777" w:rsidTr="00ED7D00">
        <w:tblPrEx>
          <w:tblCellMar>
            <w:top w:w="0" w:type="dxa"/>
            <w:bottom w:w="0" w:type="dxa"/>
          </w:tblCellMar>
        </w:tblPrEx>
        <w:tc>
          <w:tcPr>
            <w:tcW w:w="2665" w:type="dxa"/>
            <w:tcMar>
              <w:top w:w="113" w:type="dxa"/>
              <w:bottom w:w="113" w:type="dxa"/>
            </w:tcMar>
          </w:tcPr>
          <w:p w14:paraId="56B26646" w14:textId="7EFB281F" w:rsidR="00C06C16" w:rsidRPr="004A4E17" w:rsidRDefault="00C06C16" w:rsidP="00C06C16">
            <w:pPr>
              <w:pStyle w:val="BodyText"/>
              <w:rPr>
                <w:lang w:eastAsia="en-GB"/>
              </w:rPr>
            </w:pPr>
            <w:r>
              <w:rPr>
                <w:lang w:eastAsia="en-GB"/>
              </w:rPr>
              <w:t>13.4</w:t>
            </w:r>
          </w:p>
        </w:tc>
        <w:tc>
          <w:tcPr>
            <w:tcW w:w="2126" w:type="dxa"/>
            <w:tcMar>
              <w:top w:w="113" w:type="dxa"/>
              <w:bottom w:w="113" w:type="dxa"/>
            </w:tcMar>
          </w:tcPr>
          <w:p w14:paraId="150A6293" w14:textId="65E1F04E" w:rsidR="00C06C16" w:rsidRPr="004A4E17" w:rsidRDefault="00C06C16" w:rsidP="00C06C16">
            <w:pPr>
              <w:pStyle w:val="BodyText"/>
              <w:rPr>
                <w:lang w:eastAsia="en-GB"/>
              </w:rPr>
            </w:pPr>
            <w:r>
              <w:t>Compose</w:t>
            </w:r>
            <w:r>
              <w:rPr>
                <w:spacing w:val="-12"/>
              </w:rPr>
              <w:t xml:space="preserve"> </w:t>
            </w:r>
            <w:r>
              <w:t>and</w:t>
            </w:r>
            <w:r>
              <w:rPr>
                <w:spacing w:val="-12"/>
              </w:rPr>
              <w:t xml:space="preserve"> </w:t>
            </w:r>
            <w:r>
              <w:t>resolve</w:t>
            </w:r>
            <w:r>
              <w:rPr>
                <w:spacing w:val="-11"/>
              </w:rPr>
              <w:t xml:space="preserve"> </w:t>
            </w:r>
            <w:r>
              <w:rPr>
                <w:spacing w:val="-2"/>
              </w:rPr>
              <w:t>velocities.</w:t>
            </w:r>
          </w:p>
        </w:tc>
        <w:tc>
          <w:tcPr>
            <w:tcW w:w="9810" w:type="dxa"/>
            <w:tcMar>
              <w:top w:w="113" w:type="dxa"/>
              <w:bottom w:w="113" w:type="dxa"/>
            </w:tcMar>
          </w:tcPr>
          <w:p w14:paraId="19C29F00" w14:textId="77777777" w:rsidR="00C06C16" w:rsidRPr="008B6D1B" w:rsidRDefault="00C06C16" w:rsidP="00C06C16">
            <w:pPr>
              <w:autoSpaceDE w:val="0"/>
              <w:autoSpaceDN w:val="0"/>
              <w:adjustRightInd w:val="0"/>
              <w:rPr>
                <w:rFonts w:ascii="Arial" w:hAnsi="Arial" w:cs="Arial"/>
                <w:bCs/>
                <w:sz w:val="20"/>
                <w:szCs w:val="20"/>
                <w:lang w:eastAsia="en-GB"/>
              </w:rPr>
            </w:pPr>
            <w:r w:rsidRPr="00525B65">
              <w:rPr>
                <w:rFonts w:ascii="Arial" w:hAnsi="Arial" w:cs="Arial"/>
                <w:sz w:val="20"/>
                <w:szCs w:val="20"/>
                <w:lang w:eastAsia="en-GB"/>
              </w:rPr>
              <w:t>‘Magnitude &amp; direction of a vector’</w:t>
            </w:r>
            <w:r w:rsidRPr="00525B65">
              <w:rPr>
                <w:rFonts w:ascii="Arial" w:hAnsi="Arial" w:cs="Arial"/>
                <w:sz w:val="20"/>
                <w:szCs w:val="20"/>
              </w:rPr>
              <w:t xml:space="preserve"> at </w:t>
            </w:r>
            <w:hyperlink r:id="rId369" w:history="1">
              <w:r>
                <w:rPr>
                  <w:rStyle w:val="Hyperlink"/>
                  <w:rFonts w:ascii="Arial" w:hAnsi="Arial" w:cs="Arial"/>
                  <w:sz w:val="20"/>
                  <w:szCs w:val="20"/>
                </w:rPr>
                <w:t>www.mathwarehouse.com/vectors</w:t>
              </w:r>
            </w:hyperlink>
            <w:r w:rsidRPr="00525B65">
              <w:rPr>
                <w:rStyle w:val="Hyperlink"/>
                <w:rFonts w:ascii="Arial" w:hAnsi="Arial" w:cs="Arial"/>
                <w:sz w:val="20"/>
                <w:szCs w:val="20"/>
                <w:u w:val="none"/>
              </w:rPr>
              <w:t xml:space="preserve"> </w:t>
            </w:r>
            <w:r w:rsidRPr="00525B65">
              <w:rPr>
                <w:rStyle w:val="Hyperlink"/>
                <w:rFonts w:ascii="Arial" w:hAnsi="Arial" w:cs="Arial"/>
                <w:color w:val="auto"/>
                <w:sz w:val="20"/>
                <w:szCs w:val="20"/>
                <w:u w:val="none"/>
              </w:rPr>
              <w:t>provides q</w:t>
            </w:r>
            <w:r w:rsidRPr="008B6D1B">
              <w:rPr>
                <w:rFonts w:ascii="Arial" w:hAnsi="Arial" w:cs="Arial"/>
                <w:sz w:val="20"/>
                <w:szCs w:val="20"/>
                <w:lang w:eastAsia="en-GB"/>
              </w:rPr>
              <w:t>uestions on resolving vectors</w:t>
            </w:r>
            <w:r>
              <w:rPr>
                <w:rFonts w:ascii="Arial" w:hAnsi="Arial" w:cs="Arial"/>
                <w:sz w:val="20"/>
                <w:szCs w:val="20"/>
                <w:lang w:eastAsia="en-GB"/>
              </w:rPr>
              <w:t xml:space="preserve">, </w:t>
            </w:r>
            <w:r w:rsidRPr="008B6D1B">
              <w:rPr>
                <w:rFonts w:ascii="Arial" w:hAnsi="Arial" w:cs="Arial"/>
                <w:sz w:val="20"/>
                <w:szCs w:val="20"/>
                <w:lang w:eastAsia="en-GB"/>
              </w:rPr>
              <w:t>given direction and magnitude</w:t>
            </w:r>
            <w:r>
              <w:rPr>
                <w:rFonts w:ascii="Arial" w:hAnsi="Arial" w:cs="Arial"/>
                <w:sz w:val="20"/>
                <w:szCs w:val="20"/>
                <w:lang w:eastAsia="en-GB"/>
              </w:rPr>
              <w:t>,</w:t>
            </w:r>
            <w:r w:rsidRPr="008B6D1B">
              <w:rPr>
                <w:rFonts w:ascii="Arial" w:hAnsi="Arial" w:cs="Arial"/>
                <w:sz w:val="20"/>
                <w:szCs w:val="20"/>
                <w:lang w:eastAsia="en-GB"/>
              </w:rPr>
              <w:t xml:space="preserve"> into Cartesian component form. The final components are given as coordinates</w:t>
            </w:r>
            <w:r>
              <w:rPr>
                <w:rFonts w:ascii="Arial" w:hAnsi="Arial" w:cs="Arial"/>
                <w:sz w:val="20"/>
                <w:szCs w:val="20"/>
                <w:lang w:eastAsia="en-GB"/>
              </w:rPr>
              <w:t>. You</w:t>
            </w:r>
            <w:r w:rsidRPr="008B6D1B">
              <w:rPr>
                <w:rFonts w:ascii="Arial" w:hAnsi="Arial" w:cs="Arial"/>
                <w:sz w:val="20"/>
                <w:szCs w:val="20"/>
                <w:lang w:eastAsia="en-GB"/>
              </w:rPr>
              <w:t xml:space="preserve"> could develop</w:t>
            </w:r>
            <w:r>
              <w:rPr>
                <w:rFonts w:ascii="Arial" w:hAnsi="Arial" w:cs="Arial"/>
                <w:sz w:val="20"/>
                <w:szCs w:val="20"/>
                <w:lang w:eastAsia="en-GB"/>
              </w:rPr>
              <w:t xml:space="preserve"> this</w:t>
            </w:r>
            <w:r w:rsidRPr="008B6D1B">
              <w:rPr>
                <w:rFonts w:ascii="Arial" w:hAnsi="Arial" w:cs="Arial"/>
                <w:sz w:val="20"/>
                <w:szCs w:val="20"/>
                <w:lang w:eastAsia="en-GB"/>
              </w:rPr>
              <w:t xml:space="preserve"> </w:t>
            </w:r>
            <w:r>
              <w:rPr>
                <w:rFonts w:ascii="Arial" w:hAnsi="Arial" w:cs="Arial"/>
                <w:sz w:val="20"/>
                <w:szCs w:val="20"/>
                <w:lang w:eastAsia="en-GB"/>
              </w:rPr>
              <w:t>into</w:t>
            </w:r>
            <w:r w:rsidRPr="008B6D1B">
              <w:rPr>
                <w:rFonts w:ascii="Arial" w:hAnsi="Arial" w:cs="Arial"/>
                <w:sz w:val="20"/>
                <w:szCs w:val="20"/>
                <w:lang w:eastAsia="en-GB"/>
              </w:rPr>
              <w:t xml:space="preserve"> an opportunity to practi</w:t>
            </w:r>
            <w:r>
              <w:rPr>
                <w:rFonts w:ascii="Arial" w:hAnsi="Arial" w:cs="Arial"/>
                <w:sz w:val="20"/>
                <w:szCs w:val="20"/>
                <w:lang w:eastAsia="en-GB"/>
              </w:rPr>
              <w:t>s</w:t>
            </w:r>
            <w:r w:rsidRPr="008B6D1B">
              <w:rPr>
                <w:rFonts w:ascii="Arial" w:hAnsi="Arial" w:cs="Arial"/>
                <w:sz w:val="20"/>
                <w:szCs w:val="20"/>
                <w:lang w:eastAsia="en-GB"/>
              </w:rPr>
              <w:t xml:space="preserve">e writing vectors in </w:t>
            </w:r>
            <w:r w:rsidRPr="00525B65">
              <w:rPr>
                <w:rFonts w:ascii="Arial" w:hAnsi="Arial" w:cs="Arial"/>
                <w:i/>
                <w:sz w:val="20"/>
                <w:szCs w:val="20"/>
                <w:lang w:eastAsia="en-GB"/>
              </w:rPr>
              <w:t>x</w:t>
            </w:r>
            <w:r w:rsidRPr="00525B65">
              <w:rPr>
                <w:rFonts w:ascii="Arial" w:hAnsi="Arial" w:cs="Arial"/>
                <w:b/>
                <w:bCs/>
                <w:sz w:val="20"/>
                <w:szCs w:val="20"/>
                <w:lang w:eastAsia="en-GB"/>
              </w:rPr>
              <w:t xml:space="preserve">i </w:t>
            </w:r>
            <w:r w:rsidRPr="00525B65">
              <w:rPr>
                <w:rFonts w:ascii="Arial" w:hAnsi="Arial" w:cs="Arial"/>
                <w:sz w:val="20"/>
                <w:szCs w:val="20"/>
                <w:lang w:eastAsia="en-GB"/>
              </w:rPr>
              <w:t xml:space="preserve">+ </w:t>
            </w:r>
            <w:proofErr w:type="spellStart"/>
            <w:r w:rsidRPr="00525B65">
              <w:rPr>
                <w:rFonts w:ascii="Arial" w:hAnsi="Arial" w:cs="Arial"/>
                <w:i/>
                <w:sz w:val="20"/>
                <w:szCs w:val="20"/>
                <w:lang w:eastAsia="en-GB"/>
              </w:rPr>
              <w:t>y</w:t>
            </w:r>
            <w:r w:rsidRPr="00525B65">
              <w:rPr>
                <w:rFonts w:ascii="Arial" w:hAnsi="Arial" w:cs="Arial"/>
                <w:b/>
                <w:bCs/>
                <w:sz w:val="20"/>
                <w:szCs w:val="20"/>
                <w:lang w:eastAsia="en-GB"/>
              </w:rPr>
              <w:t>j</w:t>
            </w:r>
            <w:proofErr w:type="spellEnd"/>
            <w:r w:rsidRPr="00525B65">
              <w:rPr>
                <w:rFonts w:ascii="Arial" w:hAnsi="Arial" w:cs="Arial"/>
                <w:b/>
                <w:bCs/>
                <w:sz w:val="20"/>
                <w:szCs w:val="20"/>
                <w:lang w:eastAsia="en-GB"/>
              </w:rPr>
              <w:t xml:space="preserve"> </w:t>
            </w:r>
            <w:r w:rsidRPr="00525B65">
              <w:rPr>
                <w:rFonts w:ascii="Arial" w:hAnsi="Arial" w:cs="Arial"/>
                <w:bCs/>
                <w:sz w:val="20"/>
                <w:szCs w:val="20"/>
                <w:lang w:eastAsia="en-GB"/>
              </w:rPr>
              <w:t>f</w:t>
            </w:r>
            <w:r w:rsidRPr="008B6D1B">
              <w:rPr>
                <w:rFonts w:ascii="Arial" w:hAnsi="Arial" w:cs="Arial"/>
                <w:bCs/>
                <w:sz w:val="20"/>
                <w:szCs w:val="20"/>
                <w:lang w:eastAsia="en-GB"/>
              </w:rPr>
              <w:t>orm.</w:t>
            </w:r>
            <w:r w:rsidRPr="008B6D1B">
              <w:rPr>
                <w:rFonts w:ascii="Arial" w:hAnsi="Arial" w:cs="Arial"/>
              </w:rPr>
              <w:t xml:space="preserve"> </w:t>
            </w:r>
          </w:p>
          <w:p w14:paraId="5A5A87A2" w14:textId="77777777" w:rsidR="00C06C16" w:rsidRPr="008B6D1B" w:rsidRDefault="00C06C16" w:rsidP="00C06C16">
            <w:pPr>
              <w:autoSpaceDE w:val="0"/>
              <w:autoSpaceDN w:val="0"/>
              <w:adjustRightInd w:val="0"/>
              <w:rPr>
                <w:rFonts w:ascii="Arial" w:hAnsi="Arial" w:cs="Arial"/>
                <w:bCs/>
                <w:sz w:val="20"/>
                <w:szCs w:val="20"/>
                <w:lang w:eastAsia="en-GB"/>
              </w:rPr>
            </w:pPr>
          </w:p>
          <w:p w14:paraId="5E123A60" w14:textId="77777777" w:rsidR="00C06C16" w:rsidRPr="008B6D1B" w:rsidRDefault="00C06C16" w:rsidP="00C06C16">
            <w:pPr>
              <w:autoSpaceDE w:val="0"/>
              <w:autoSpaceDN w:val="0"/>
              <w:adjustRightInd w:val="0"/>
              <w:rPr>
                <w:rFonts w:ascii="Arial" w:hAnsi="Arial" w:cs="Arial"/>
                <w:sz w:val="20"/>
                <w:szCs w:val="20"/>
                <w:lang w:eastAsia="en-GB"/>
              </w:rPr>
            </w:pPr>
            <w:r>
              <w:rPr>
                <w:rFonts w:ascii="Arial" w:hAnsi="Arial" w:cs="Arial"/>
                <w:bCs/>
                <w:sz w:val="20"/>
                <w:szCs w:val="20"/>
                <w:lang w:eastAsia="en-GB"/>
              </w:rPr>
              <w:t>Move on from t</w:t>
            </w:r>
            <w:r w:rsidRPr="008B6D1B">
              <w:rPr>
                <w:rFonts w:ascii="Arial" w:hAnsi="Arial" w:cs="Arial"/>
                <w:bCs/>
                <w:sz w:val="20"/>
                <w:szCs w:val="20"/>
                <w:lang w:eastAsia="en-GB"/>
              </w:rPr>
              <w:t>his to introduce the concept of resolving a velocity vector</w:t>
            </w:r>
            <w:r>
              <w:rPr>
                <w:rFonts w:ascii="Arial" w:hAnsi="Arial" w:cs="Arial"/>
                <w:bCs/>
                <w:sz w:val="20"/>
                <w:szCs w:val="20"/>
                <w:lang w:eastAsia="en-GB"/>
              </w:rPr>
              <w:t>:</w:t>
            </w:r>
            <w:r w:rsidRPr="008B6D1B">
              <w:rPr>
                <w:rFonts w:ascii="Arial" w:eastAsia="Times New Roman" w:hAnsi="Arial" w:cs="Arial"/>
                <w:color w:val="000000"/>
                <w:kern w:val="24"/>
                <w:sz w:val="20"/>
                <w:szCs w:val="20"/>
              </w:rPr>
              <w:t xml:space="preserve"> </w:t>
            </w:r>
            <w:r>
              <w:rPr>
                <w:rFonts w:ascii="Arial" w:hAnsi="Arial" w:cs="Arial"/>
                <w:bCs/>
                <w:sz w:val="20"/>
                <w:szCs w:val="20"/>
                <w:lang w:eastAsia="en-GB"/>
              </w:rPr>
              <w:t>v</w:t>
            </w:r>
            <w:r w:rsidRPr="008B6D1B">
              <w:rPr>
                <w:rFonts w:ascii="Arial" w:hAnsi="Arial" w:cs="Arial"/>
                <w:bCs/>
                <w:sz w:val="20"/>
                <w:szCs w:val="20"/>
                <w:lang w:eastAsia="en-GB"/>
              </w:rPr>
              <w:t xml:space="preserve">ector resolution is taking a vector and breaking it down into two or more component vectors. </w:t>
            </w:r>
            <w:r w:rsidRPr="008B6D1B">
              <w:rPr>
                <w:rFonts w:ascii="Arial" w:hAnsi="Arial" w:cs="Arial"/>
                <w:sz w:val="20"/>
                <w:szCs w:val="20"/>
                <w:lang w:eastAsia="en-GB"/>
              </w:rPr>
              <w:t>Vector composition is the process of determining a resultant vector by adding two or more vectors together.</w:t>
            </w:r>
            <w:r w:rsidRPr="008B6D1B">
              <w:rPr>
                <w:rFonts w:ascii="Arial" w:eastAsia="Times New Roman" w:hAnsi="Arial" w:cs="Arial"/>
                <w:color w:val="000000"/>
                <w:kern w:val="24"/>
                <w:sz w:val="20"/>
                <w:szCs w:val="20"/>
              </w:rPr>
              <w:t xml:space="preserve"> </w:t>
            </w:r>
            <w:r w:rsidRPr="008B6D1B">
              <w:rPr>
                <w:rFonts w:ascii="Arial" w:hAnsi="Arial" w:cs="Arial"/>
                <w:sz w:val="20"/>
                <w:szCs w:val="20"/>
                <w:lang w:eastAsia="en-GB"/>
              </w:rPr>
              <w:t>The new vector is called the resultant vector. If the quantity is a velocity, then the new vector is a resultant velocity.</w:t>
            </w:r>
          </w:p>
          <w:p w14:paraId="7C565D9F" w14:textId="77777777" w:rsidR="00C06C16" w:rsidRPr="008B6D1B" w:rsidRDefault="00C06C16" w:rsidP="00C06C16">
            <w:pPr>
              <w:autoSpaceDE w:val="0"/>
              <w:autoSpaceDN w:val="0"/>
              <w:adjustRightInd w:val="0"/>
              <w:rPr>
                <w:rFonts w:ascii="Arial" w:hAnsi="Arial" w:cs="Arial"/>
                <w:sz w:val="20"/>
                <w:szCs w:val="20"/>
                <w:lang w:eastAsia="en-GB"/>
              </w:rPr>
            </w:pPr>
          </w:p>
          <w:p w14:paraId="33FAC5E0" w14:textId="19DEE760" w:rsidR="00C06C16" w:rsidRPr="008B6D1B" w:rsidRDefault="00C06C16" w:rsidP="00C06C16">
            <w:pPr>
              <w:autoSpaceDE w:val="0"/>
              <w:autoSpaceDN w:val="0"/>
              <w:adjustRightInd w:val="0"/>
              <w:rPr>
                <w:rFonts w:ascii="Arial" w:hAnsi="Arial" w:cs="Arial"/>
                <w:sz w:val="20"/>
                <w:szCs w:val="20"/>
                <w:lang w:eastAsia="en-GB"/>
              </w:rPr>
            </w:pPr>
            <w:r w:rsidRPr="00CC38E9">
              <w:rPr>
                <w:rFonts w:ascii="Arial" w:hAnsi="Arial" w:cs="Arial"/>
                <w:sz w:val="20"/>
              </w:rPr>
              <w:t>Resources you can use to build these concepts are at:</w:t>
            </w:r>
            <w:r>
              <w:t xml:space="preserve"> </w:t>
            </w:r>
            <w:hyperlink r:id="rId370" w:history="1">
              <w:r w:rsidRPr="00B42944">
                <w:rPr>
                  <w:rStyle w:val="Hyperlink"/>
                  <w:rFonts w:ascii="Arial" w:hAnsi="Arial" w:cs="Arial"/>
                  <w:sz w:val="20"/>
                  <w:szCs w:val="20"/>
                </w:rPr>
                <w:t>www.mathsisfun.com/algebra/vectors.html</w:t>
              </w:r>
            </w:hyperlink>
            <w:r w:rsidRPr="008B6D1B">
              <w:rPr>
                <w:rStyle w:val="Hyperlink"/>
                <w:rFonts w:ascii="Arial" w:hAnsi="Arial" w:cs="Arial"/>
                <w:sz w:val="20"/>
                <w:szCs w:val="20"/>
              </w:rPr>
              <w:t xml:space="preserve"> </w:t>
            </w:r>
            <w:r>
              <w:rPr>
                <w:rFonts w:ascii="Arial" w:hAnsi="Arial" w:cs="Arial"/>
                <w:sz w:val="20"/>
                <w:szCs w:val="20"/>
                <w:lang w:eastAsia="en-GB"/>
              </w:rPr>
              <w:t xml:space="preserve"> or </w:t>
            </w:r>
            <w:r>
              <w:rPr>
                <w:rFonts w:ascii="Arial" w:hAnsi="Arial" w:cs="Arial"/>
                <w:sz w:val="20"/>
                <w:szCs w:val="20"/>
                <w:lang w:eastAsia="en-GB"/>
              </w:rPr>
              <w:br/>
            </w:r>
            <w:hyperlink r:id="rId371" w:history="1">
              <w:r>
                <w:rPr>
                  <w:rStyle w:val="Hyperlink"/>
                  <w:rFonts w:ascii="Arial" w:hAnsi="Arial" w:cs="Arial"/>
                  <w:sz w:val="20"/>
                  <w:szCs w:val="20"/>
                  <w:lang w:eastAsia="en-GB"/>
                </w:rPr>
                <w:t>www.khanacademy.org/science/physics/two-dimensional-motion/two-dimensional-projectile-mot/a/what-are-velocity-components</w:t>
              </w:r>
            </w:hyperlink>
          </w:p>
          <w:p w14:paraId="4A745E65" w14:textId="419CB9B3" w:rsidR="00C06C16" w:rsidRPr="004A4E17" w:rsidRDefault="00C06C16" w:rsidP="00BF1693">
            <w:pPr>
              <w:tabs>
                <w:tab w:val="left" w:pos="11640"/>
              </w:tabs>
            </w:pPr>
            <w:r>
              <w:rPr>
                <w:rFonts w:ascii="Arial" w:hAnsi="Arial" w:cs="Arial"/>
                <w:sz w:val="20"/>
                <w:szCs w:val="20"/>
                <w:lang w:eastAsia="en-GB"/>
              </w:rPr>
              <w:t>You</w:t>
            </w:r>
            <w:r w:rsidRPr="008B6D1B">
              <w:rPr>
                <w:rFonts w:ascii="Arial" w:hAnsi="Arial" w:cs="Arial"/>
                <w:sz w:val="20"/>
                <w:szCs w:val="20"/>
                <w:lang w:eastAsia="en-GB"/>
              </w:rPr>
              <w:t xml:space="preserve"> will </w:t>
            </w:r>
            <w:r>
              <w:rPr>
                <w:rFonts w:ascii="Arial" w:hAnsi="Arial" w:cs="Arial"/>
                <w:sz w:val="20"/>
                <w:szCs w:val="20"/>
                <w:lang w:eastAsia="en-GB"/>
              </w:rPr>
              <w:t xml:space="preserve">also need </w:t>
            </w:r>
            <w:r w:rsidRPr="005A5E29">
              <w:rPr>
                <w:rFonts w:ascii="Arial" w:hAnsi="Arial" w:cs="Arial"/>
                <w:sz w:val="20"/>
                <w:szCs w:val="20"/>
                <w:lang w:eastAsia="en-GB"/>
              </w:rPr>
              <w:t>to r</w:t>
            </w:r>
            <w:r w:rsidRPr="005A5E29">
              <w:rPr>
                <w:rFonts w:ascii="Arial" w:eastAsia="MS Mincho" w:hAnsi="Arial" w:cs="Arial"/>
                <w:sz w:val="20"/>
                <w:szCs w:val="20"/>
                <w:lang w:eastAsia="en-GB"/>
              </w:rPr>
              <w:t>elate vectors to bearings.</w:t>
            </w:r>
            <w:r w:rsidRPr="005A5E29">
              <w:rPr>
                <w:rFonts w:eastAsia="MS Mincho" w:cs="Arial"/>
                <w:lang w:eastAsia="en-GB"/>
              </w:rPr>
              <w:t xml:space="preserve"> </w:t>
            </w:r>
          </w:p>
        </w:tc>
      </w:tr>
      <w:tr w:rsidR="00C06C16" w:rsidRPr="004A4E17" w14:paraId="55097442" w14:textId="77777777" w:rsidTr="00ED7D00">
        <w:trPr>
          <w:tblHeader/>
        </w:trPr>
        <w:tc>
          <w:tcPr>
            <w:tcW w:w="14601" w:type="dxa"/>
            <w:gridSpan w:val="3"/>
            <w:shd w:val="clear" w:color="auto" w:fill="EA5B0C"/>
            <w:tcMar>
              <w:top w:w="113" w:type="dxa"/>
              <w:bottom w:w="113" w:type="dxa"/>
            </w:tcMar>
            <w:vAlign w:val="center"/>
          </w:tcPr>
          <w:p w14:paraId="385FFA13" w14:textId="77777777" w:rsidR="00C06C16" w:rsidRPr="00FB2E1E" w:rsidRDefault="00C06C16" w:rsidP="00C06C16">
            <w:pPr>
              <w:rPr>
                <w:rFonts w:ascii="Arial" w:hAnsi="Arial" w:cs="Arial"/>
                <w:b/>
                <w:color w:val="FFFFFF"/>
                <w:sz w:val="20"/>
                <w:szCs w:val="20"/>
              </w:rPr>
            </w:pPr>
            <w:r w:rsidRPr="00FB2E1E">
              <w:rPr>
                <w:rFonts w:ascii="Arial" w:hAnsi="Arial" w:cs="Arial"/>
                <w:b/>
                <w:color w:val="FFFFFF"/>
                <w:sz w:val="20"/>
                <w:szCs w:val="20"/>
              </w:rPr>
              <w:t>Past and specimen papers</w:t>
            </w:r>
          </w:p>
        </w:tc>
      </w:tr>
      <w:tr w:rsidR="00C06C16" w:rsidRPr="004A4E17" w14:paraId="6A1656B3" w14:textId="77777777" w:rsidTr="00ED7D00">
        <w:tblPrEx>
          <w:tblCellMar>
            <w:top w:w="0" w:type="dxa"/>
            <w:bottom w:w="0" w:type="dxa"/>
          </w:tblCellMar>
        </w:tblPrEx>
        <w:tc>
          <w:tcPr>
            <w:tcW w:w="14601" w:type="dxa"/>
            <w:gridSpan w:val="3"/>
            <w:tcMar>
              <w:top w:w="113" w:type="dxa"/>
              <w:bottom w:w="113" w:type="dxa"/>
            </w:tcMar>
          </w:tcPr>
          <w:p w14:paraId="66BDDB25" w14:textId="77777777" w:rsidR="00C06C16" w:rsidRDefault="00C06C16" w:rsidP="00C06C16">
            <w:pPr>
              <w:pStyle w:val="BodyText"/>
              <w:rPr>
                <w:rStyle w:val="Bold"/>
              </w:rPr>
            </w:pPr>
            <w:r>
              <w:rPr>
                <w:lang w:eastAsia="en-GB"/>
              </w:rPr>
              <w:t xml:space="preserve">Past/specimen papers and mark schemes are available to download from the </w:t>
            </w:r>
            <w:hyperlink r:id="rId372"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F33102" w:rsidRPr="00F33102" w14:paraId="0B48E8B7" w14:textId="77777777" w:rsidTr="00AD5F55">
              <w:trPr>
                <w:trHeight w:val="300"/>
              </w:trPr>
              <w:tc>
                <w:tcPr>
                  <w:tcW w:w="0" w:type="auto"/>
                  <w:tcBorders>
                    <w:top w:val="nil"/>
                    <w:left w:val="nil"/>
                    <w:bottom w:val="nil"/>
                    <w:right w:val="nil"/>
                  </w:tcBorders>
                  <w:shd w:val="clear" w:color="auto" w:fill="auto"/>
                  <w:noWrap/>
                  <w:vAlign w:val="bottom"/>
                  <w:hideMark/>
                </w:tcPr>
                <w:p w14:paraId="14BF55B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4</w:t>
                  </w:r>
                </w:p>
              </w:tc>
            </w:tr>
            <w:tr w:rsidR="00F33102" w:rsidRPr="00F33102" w14:paraId="329A8E0F" w14:textId="77777777" w:rsidTr="00AD5F55">
              <w:trPr>
                <w:trHeight w:val="300"/>
              </w:trPr>
              <w:tc>
                <w:tcPr>
                  <w:tcW w:w="0" w:type="auto"/>
                  <w:tcBorders>
                    <w:top w:val="nil"/>
                    <w:left w:val="nil"/>
                    <w:bottom w:val="nil"/>
                    <w:right w:val="nil"/>
                  </w:tcBorders>
                  <w:shd w:val="clear" w:color="auto" w:fill="auto"/>
                  <w:noWrap/>
                  <w:vAlign w:val="bottom"/>
                  <w:hideMark/>
                </w:tcPr>
                <w:p w14:paraId="071458A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9</w:t>
                  </w:r>
                </w:p>
              </w:tc>
            </w:tr>
            <w:tr w:rsidR="00F33102" w:rsidRPr="00F33102" w14:paraId="74E9C205" w14:textId="77777777" w:rsidTr="00AD5F55">
              <w:trPr>
                <w:trHeight w:val="300"/>
              </w:trPr>
              <w:tc>
                <w:tcPr>
                  <w:tcW w:w="0" w:type="auto"/>
                  <w:tcBorders>
                    <w:top w:val="nil"/>
                    <w:left w:val="nil"/>
                    <w:bottom w:val="nil"/>
                    <w:right w:val="nil"/>
                  </w:tcBorders>
                  <w:shd w:val="clear" w:color="auto" w:fill="auto"/>
                  <w:noWrap/>
                  <w:vAlign w:val="bottom"/>
                  <w:hideMark/>
                </w:tcPr>
                <w:p w14:paraId="6E48AB8A" w14:textId="7B1961C6"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5</w:t>
                  </w:r>
                </w:p>
              </w:tc>
            </w:tr>
            <w:tr w:rsidR="00F33102" w:rsidRPr="00F33102" w14:paraId="13A0CDFC" w14:textId="77777777" w:rsidTr="00AD5F55">
              <w:trPr>
                <w:trHeight w:val="300"/>
              </w:trPr>
              <w:tc>
                <w:tcPr>
                  <w:tcW w:w="0" w:type="auto"/>
                  <w:tcBorders>
                    <w:top w:val="nil"/>
                    <w:left w:val="nil"/>
                    <w:bottom w:val="nil"/>
                    <w:right w:val="nil"/>
                  </w:tcBorders>
                  <w:shd w:val="clear" w:color="auto" w:fill="auto"/>
                  <w:noWrap/>
                  <w:vAlign w:val="bottom"/>
                  <w:hideMark/>
                </w:tcPr>
                <w:p w14:paraId="46C52171" w14:textId="11D28D08"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8</w:t>
                  </w:r>
                </w:p>
              </w:tc>
            </w:tr>
            <w:tr w:rsidR="00F33102" w:rsidRPr="00F33102" w14:paraId="0FF9ED16" w14:textId="77777777" w:rsidTr="00AD5F55">
              <w:trPr>
                <w:trHeight w:val="300"/>
              </w:trPr>
              <w:tc>
                <w:tcPr>
                  <w:tcW w:w="0" w:type="auto"/>
                  <w:tcBorders>
                    <w:top w:val="nil"/>
                    <w:left w:val="nil"/>
                    <w:bottom w:val="nil"/>
                    <w:right w:val="nil"/>
                  </w:tcBorders>
                  <w:shd w:val="clear" w:color="auto" w:fill="auto"/>
                  <w:noWrap/>
                  <w:vAlign w:val="bottom"/>
                  <w:hideMark/>
                </w:tcPr>
                <w:p w14:paraId="1B0AFF89" w14:textId="254DC667"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9</w:t>
                  </w:r>
                </w:p>
              </w:tc>
            </w:tr>
            <w:tr w:rsidR="00F33102" w:rsidRPr="00F33102" w14:paraId="308F75B1" w14:textId="77777777" w:rsidTr="00AD5F55">
              <w:trPr>
                <w:trHeight w:val="300"/>
              </w:trPr>
              <w:tc>
                <w:tcPr>
                  <w:tcW w:w="0" w:type="auto"/>
                  <w:tcBorders>
                    <w:top w:val="nil"/>
                    <w:left w:val="nil"/>
                    <w:bottom w:val="nil"/>
                    <w:right w:val="nil"/>
                  </w:tcBorders>
                  <w:shd w:val="clear" w:color="auto" w:fill="auto"/>
                  <w:noWrap/>
                  <w:vAlign w:val="bottom"/>
                  <w:hideMark/>
                </w:tcPr>
                <w:p w14:paraId="02090EF5"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8</w:t>
                  </w:r>
                </w:p>
              </w:tc>
            </w:tr>
            <w:tr w:rsidR="00F33102" w:rsidRPr="00F33102" w14:paraId="2384C333" w14:textId="77777777" w:rsidTr="00AD5F55">
              <w:trPr>
                <w:trHeight w:val="300"/>
              </w:trPr>
              <w:tc>
                <w:tcPr>
                  <w:tcW w:w="0" w:type="auto"/>
                  <w:tcBorders>
                    <w:top w:val="nil"/>
                    <w:left w:val="nil"/>
                    <w:bottom w:val="nil"/>
                    <w:right w:val="nil"/>
                  </w:tcBorders>
                  <w:shd w:val="clear" w:color="auto" w:fill="auto"/>
                  <w:noWrap/>
                  <w:vAlign w:val="bottom"/>
                  <w:hideMark/>
                </w:tcPr>
                <w:p w14:paraId="0AA2D2FC"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10</w:t>
                  </w:r>
                </w:p>
              </w:tc>
            </w:tr>
          </w:tbl>
          <w:p w14:paraId="1C8D0C1C" w14:textId="62B053E9" w:rsidR="00C06C16" w:rsidRPr="004E2FD6" w:rsidRDefault="00C06C16" w:rsidP="00C06C16">
            <w:pPr>
              <w:pStyle w:val="BodyText"/>
              <w:rPr>
                <w:i/>
              </w:rPr>
            </w:pPr>
          </w:p>
        </w:tc>
      </w:tr>
    </w:tbl>
    <w:p w14:paraId="76090AA2" w14:textId="77777777" w:rsidR="00B6727A" w:rsidRDefault="00B6727A" w:rsidP="00B6727A">
      <w:pPr>
        <w:rPr>
          <w:rFonts w:ascii="Arial" w:hAnsi="Arial"/>
          <w:bCs/>
          <w:sz w:val="20"/>
          <w:szCs w:val="20"/>
        </w:rPr>
      </w:pPr>
    </w:p>
    <w:p w14:paraId="4B2D5BFD" w14:textId="77777777" w:rsidR="00B6727A" w:rsidRDefault="00B6727A" w:rsidP="00B6727A">
      <w:pPr>
        <w:rPr>
          <w:rFonts w:ascii="Arial" w:hAnsi="Arial"/>
          <w:bCs/>
          <w:sz w:val="20"/>
          <w:szCs w:val="20"/>
        </w:rPr>
        <w:sectPr w:rsidR="00B6727A" w:rsidSect="00F12A5D">
          <w:pgSz w:w="16838" w:h="11906" w:orient="landscape"/>
          <w:pgMar w:top="1134" w:right="1134" w:bottom="284" w:left="1134" w:header="567" w:footer="567" w:gutter="0"/>
          <w:cols w:space="708"/>
          <w:docGrid w:linePitch="360"/>
        </w:sectPr>
      </w:pPr>
    </w:p>
    <w:p w14:paraId="4E7C3CF8" w14:textId="38D06F67" w:rsidR="00B6727A" w:rsidRPr="00393536" w:rsidRDefault="00B6727A" w:rsidP="00B6727A">
      <w:pPr>
        <w:pStyle w:val="Heading1"/>
      </w:pPr>
      <w:bookmarkStart w:id="19" w:name="_Toc131509203"/>
      <w:r>
        <w:t>14</w:t>
      </w:r>
      <w:r w:rsidR="00B03893">
        <w:t>.</w:t>
      </w:r>
      <w:r>
        <w:t xml:space="preserve"> Calculus</w:t>
      </w:r>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94"/>
        <w:gridCol w:w="2126"/>
        <w:gridCol w:w="9781"/>
      </w:tblGrid>
      <w:tr w:rsidR="00B6727A" w:rsidRPr="004A4E17" w14:paraId="28E8E0D4" w14:textId="77777777" w:rsidTr="00ED7D00">
        <w:trPr>
          <w:tblHeader/>
        </w:trPr>
        <w:tc>
          <w:tcPr>
            <w:tcW w:w="2694" w:type="dxa"/>
            <w:shd w:val="clear" w:color="auto" w:fill="EA5B0C"/>
            <w:tcMar>
              <w:top w:w="113" w:type="dxa"/>
              <w:bottom w:w="113" w:type="dxa"/>
            </w:tcMar>
            <w:vAlign w:val="center"/>
          </w:tcPr>
          <w:p w14:paraId="05CCE82E" w14:textId="77777777" w:rsidR="00B6727A" w:rsidRPr="004A4E17" w:rsidRDefault="00B6727A"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20F3DD44" w14:textId="77777777" w:rsidR="00B6727A" w:rsidRPr="004A4E17" w:rsidRDefault="00B6727A" w:rsidP="007056AD">
            <w:pPr>
              <w:pStyle w:val="TableHead"/>
              <w:spacing w:before="0" w:after="0"/>
            </w:pPr>
            <w:r w:rsidRPr="004A4E17">
              <w:t>Learning objectives</w:t>
            </w:r>
          </w:p>
        </w:tc>
        <w:tc>
          <w:tcPr>
            <w:tcW w:w="9781" w:type="dxa"/>
            <w:shd w:val="clear" w:color="auto" w:fill="EA5B0C"/>
            <w:tcMar>
              <w:top w:w="113" w:type="dxa"/>
              <w:bottom w:w="113" w:type="dxa"/>
            </w:tcMar>
            <w:vAlign w:val="center"/>
          </w:tcPr>
          <w:p w14:paraId="467C4827" w14:textId="77777777" w:rsidR="00B6727A" w:rsidRPr="00DF2AEF" w:rsidRDefault="00B6727A" w:rsidP="007056AD">
            <w:pPr>
              <w:pStyle w:val="TableHead"/>
              <w:spacing w:before="0" w:after="0"/>
            </w:pPr>
            <w:r w:rsidRPr="00DF2AEF">
              <w:t>Suggested teaching activities</w:t>
            </w:r>
            <w:r>
              <w:t xml:space="preserve"> </w:t>
            </w:r>
          </w:p>
        </w:tc>
      </w:tr>
      <w:tr w:rsidR="00B6727A" w:rsidRPr="004A4E17" w14:paraId="0291A6EA" w14:textId="77777777" w:rsidTr="00ED7D00">
        <w:tblPrEx>
          <w:tblCellMar>
            <w:top w:w="0" w:type="dxa"/>
            <w:bottom w:w="0" w:type="dxa"/>
          </w:tblCellMar>
        </w:tblPrEx>
        <w:trPr>
          <w:trHeight w:val="487"/>
        </w:trPr>
        <w:tc>
          <w:tcPr>
            <w:tcW w:w="2694" w:type="dxa"/>
            <w:tcMar>
              <w:top w:w="113" w:type="dxa"/>
              <w:bottom w:w="113" w:type="dxa"/>
            </w:tcMar>
          </w:tcPr>
          <w:p w14:paraId="0905E4A2" w14:textId="5B2F662A" w:rsidR="00B6727A" w:rsidRPr="004A4E17" w:rsidRDefault="00BF1693" w:rsidP="007056AD">
            <w:pPr>
              <w:pStyle w:val="BodyText"/>
              <w:rPr>
                <w:lang w:eastAsia="en-GB"/>
              </w:rPr>
            </w:pPr>
            <w:r>
              <w:rPr>
                <w:lang w:eastAsia="en-GB"/>
              </w:rPr>
              <w:t>Whole unit</w:t>
            </w:r>
          </w:p>
        </w:tc>
        <w:tc>
          <w:tcPr>
            <w:tcW w:w="2126" w:type="dxa"/>
            <w:tcMar>
              <w:top w:w="113" w:type="dxa"/>
              <w:bottom w:w="113" w:type="dxa"/>
            </w:tcMar>
          </w:tcPr>
          <w:p w14:paraId="4220D67F" w14:textId="77777777" w:rsidR="00B6727A" w:rsidRPr="004A4E17" w:rsidRDefault="00B6727A" w:rsidP="007056AD">
            <w:pPr>
              <w:pStyle w:val="BodyText"/>
              <w:rPr>
                <w:lang w:eastAsia="en-GB"/>
              </w:rPr>
            </w:pPr>
          </w:p>
        </w:tc>
        <w:tc>
          <w:tcPr>
            <w:tcW w:w="9781" w:type="dxa"/>
            <w:tcMar>
              <w:top w:w="113" w:type="dxa"/>
              <w:bottom w:w="113" w:type="dxa"/>
            </w:tcMar>
          </w:tcPr>
          <w:p w14:paraId="6F76F50F" w14:textId="2039F657" w:rsidR="00A739B1" w:rsidRPr="00F046AD" w:rsidRDefault="00A739B1" w:rsidP="00A739B1">
            <w:pPr>
              <w:rPr>
                <w:rFonts w:ascii="Arial" w:hAnsi="Arial" w:cs="Arial"/>
                <w:sz w:val="20"/>
                <w:szCs w:val="20"/>
              </w:rPr>
            </w:pPr>
            <w:r w:rsidRPr="00F046AD">
              <w:rPr>
                <w:rFonts w:ascii="Arial" w:hAnsi="Arial" w:cs="Arial"/>
                <w:sz w:val="20"/>
                <w:szCs w:val="20"/>
              </w:rPr>
              <w:t xml:space="preserve">An introduction to a very important mathematical topic, learners will realise that the </w:t>
            </w:r>
            <w:proofErr w:type="spellStart"/>
            <w:r w:rsidRPr="00F046AD">
              <w:rPr>
                <w:rFonts w:ascii="Arial" w:hAnsi="Arial" w:cs="Arial"/>
                <w:sz w:val="20"/>
                <w:szCs w:val="20"/>
              </w:rPr>
              <w:t>principles</w:t>
            </w:r>
            <w:proofErr w:type="spellEnd"/>
            <w:r w:rsidRPr="00F046AD">
              <w:rPr>
                <w:rFonts w:ascii="Arial" w:hAnsi="Arial" w:cs="Arial"/>
                <w:sz w:val="20"/>
                <w:szCs w:val="20"/>
              </w:rPr>
              <w:t xml:space="preserve"> involved can be applied to other areas of mathematics</w:t>
            </w:r>
            <w:r>
              <w:rPr>
                <w:rFonts w:ascii="Arial" w:hAnsi="Arial" w:cs="Arial"/>
                <w:sz w:val="20"/>
                <w:szCs w:val="20"/>
              </w:rPr>
              <w:t>. The topic</w:t>
            </w:r>
            <w:r w:rsidRPr="00F046AD">
              <w:rPr>
                <w:rFonts w:ascii="Arial" w:hAnsi="Arial" w:cs="Arial"/>
                <w:sz w:val="20"/>
                <w:szCs w:val="20"/>
              </w:rPr>
              <w:t xml:space="preserve"> </w:t>
            </w:r>
            <w:r>
              <w:rPr>
                <w:rFonts w:ascii="Arial" w:hAnsi="Arial" w:cs="Arial"/>
                <w:sz w:val="20"/>
                <w:szCs w:val="20"/>
              </w:rPr>
              <w:t xml:space="preserve">will </w:t>
            </w:r>
            <w:r w:rsidRPr="00F046AD">
              <w:rPr>
                <w:rFonts w:ascii="Arial" w:hAnsi="Arial" w:cs="Arial"/>
                <w:sz w:val="20"/>
                <w:szCs w:val="20"/>
              </w:rPr>
              <w:t xml:space="preserve">also provide an insight </w:t>
            </w:r>
            <w:r>
              <w:rPr>
                <w:rFonts w:ascii="Arial" w:hAnsi="Arial" w:cs="Arial"/>
                <w:sz w:val="20"/>
                <w:szCs w:val="20"/>
              </w:rPr>
              <w:t>into</w:t>
            </w:r>
            <w:r w:rsidRPr="00F046AD">
              <w:rPr>
                <w:rFonts w:ascii="Arial" w:hAnsi="Arial" w:cs="Arial"/>
                <w:sz w:val="20"/>
                <w:szCs w:val="20"/>
              </w:rPr>
              <w:t xml:space="preserve"> mathematics at a higher level. A good knowledge of algebraic manipulative techniques is required. Learners will be required to know that the gradient of a curve at any point is the same as the gradient of the tangent to the curve at that point. </w:t>
            </w:r>
            <w:r>
              <w:rPr>
                <w:rFonts w:ascii="Arial" w:hAnsi="Arial" w:cs="Arial"/>
                <w:sz w:val="20"/>
                <w:szCs w:val="20"/>
              </w:rPr>
              <w:t xml:space="preserve">We recommend that </w:t>
            </w:r>
            <w:proofErr w:type="gramStart"/>
            <w:r>
              <w:rPr>
                <w:rFonts w:ascii="Arial" w:hAnsi="Arial" w:cs="Arial"/>
                <w:sz w:val="20"/>
                <w:szCs w:val="20"/>
              </w:rPr>
              <w:t>learners</w:t>
            </w:r>
            <w:proofErr w:type="gramEnd"/>
            <w:r>
              <w:rPr>
                <w:rFonts w:ascii="Arial" w:hAnsi="Arial" w:cs="Arial"/>
                <w:sz w:val="20"/>
                <w:szCs w:val="20"/>
              </w:rPr>
              <w:t xml:space="preserve"> study</w:t>
            </w:r>
            <w:r w:rsidRPr="00F046AD">
              <w:rPr>
                <w:rFonts w:ascii="Arial" w:hAnsi="Arial" w:cs="Arial"/>
                <w:sz w:val="20"/>
                <w:szCs w:val="20"/>
              </w:rPr>
              <w:t xml:space="preserve"> </w:t>
            </w:r>
            <w:r w:rsidR="00D2704C">
              <w:rPr>
                <w:rFonts w:ascii="Arial" w:hAnsi="Arial" w:cs="Arial"/>
                <w:b/>
                <w:sz w:val="20"/>
                <w:szCs w:val="20"/>
              </w:rPr>
              <w:t>1</w:t>
            </w:r>
            <w:r w:rsidRPr="00F046AD">
              <w:rPr>
                <w:rFonts w:ascii="Arial" w:hAnsi="Arial" w:cs="Arial"/>
                <w:b/>
                <w:sz w:val="20"/>
                <w:szCs w:val="20"/>
              </w:rPr>
              <w:t xml:space="preserve"> Quadratic functions</w:t>
            </w:r>
            <w:r w:rsidRPr="00F046AD">
              <w:rPr>
                <w:rFonts w:ascii="Arial" w:hAnsi="Arial" w:cs="Arial"/>
                <w:sz w:val="20"/>
                <w:szCs w:val="20"/>
              </w:rPr>
              <w:t xml:space="preserve">, </w:t>
            </w:r>
            <w:r w:rsidR="00D2704C">
              <w:rPr>
                <w:rFonts w:ascii="Arial" w:hAnsi="Arial" w:cs="Arial"/>
                <w:b/>
                <w:sz w:val="20"/>
                <w:szCs w:val="20"/>
              </w:rPr>
              <w:t>2</w:t>
            </w:r>
            <w:r w:rsidRPr="00F046AD">
              <w:rPr>
                <w:rFonts w:ascii="Arial" w:hAnsi="Arial" w:cs="Arial"/>
                <w:b/>
                <w:sz w:val="20"/>
                <w:szCs w:val="20"/>
              </w:rPr>
              <w:t xml:space="preserve"> Logarithmic and exponential functions</w:t>
            </w:r>
            <w:r w:rsidRPr="00F046AD">
              <w:rPr>
                <w:rFonts w:ascii="Arial" w:hAnsi="Arial" w:cs="Arial"/>
                <w:sz w:val="20"/>
                <w:szCs w:val="20"/>
              </w:rPr>
              <w:t xml:space="preserve">, </w:t>
            </w:r>
            <w:r w:rsidR="00D2704C">
              <w:rPr>
                <w:rFonts w:ascii="Arial" w:hAnsi="Arial" w:cs="Arial"/>
                <w:b/>
                <w:sz w:val="20"/>
                <w:szCs w:val="20"/>
              </w:rPr>
              <w:t>3</w:t>
            </w:r>
            <w:r w:rsidRPr="00F046AD">
              <w:rPr>
                <w:rFonts w:ascii="Arial" w:hAnsi="Arial" w:cs="Arial"/>
                <w:b/>
                <w:sz w:val="20"/>
                <w:szCs w:val="20"/>
              </w:rPr>
              <w:t xml:space="preserve"> Straight line graphs</w:t>
            </w:r>
            <w:r w:rsidRPr="00F046AD">
              <w:rPr>
                <w:rFonts w:ascii="Arial" w:hAnsi="Arial" w:cs="Arial"/>
                <w:sz w:val="20"/>
                <w:szCs w:val="20"/>
              </w:rPr>
              <w:t xml:space="preserve"> and </w:t>
            </w:r>
            <w:r w:rsidRPr="00F046AD">
              <w:rPr>
                <w:rFonts w:ascii="Arial" w:hAnsi="Arial" w:cs="Arial"/>
                <w:b/>
                <w:sz w:val="20"/>
                <w:szCs w:val="20"/>
              </w:rPr>
              <w:t>1</w:t>
            </w:r>
            <w:r w:rsidR="00D2704C">
              <w:rPr>
                <w:rFonts w:ascii="Arial" w:hAnsi="Arial" w:cs="Arial"/>
                <w:b/>
                <w:sz w:val="20"/>
                <w:szCs w:val="20"/>
              </w:rPr>
              <w:t>1</w:t>
            </w:r>
            <w:r w:rsidRPr="00F046AD">
              <w:rPr>
                <w:rFonts w:ascii="Arial" w:hAnsi="Arial" w:cs="Arial"/>
                <w:b/>
                <w:sz w:val="20"/>
                <w:szCs w:val="20"/>
              </w:rPr>
              <w:t xml:space="preserve"> Trigonometry</w:t>
            </w:r>
            <w:r w:rsidRPr="00F046AD">
              <w:rPr>
                <w:rFonts w:ascii="Arial" w:hAnsi="Arial" w:cs="Arial"/>
                <w:sz w:val="20"/>
                <w:szCs w:val="20"/>
              </w:rPr>
              <w:t xml:space="preserve"> before appl</w:t>
            </w:r>
            <w:r>
              <w:rPr>
                <w:rFonts w:ascii="Arial" w:hAnsi="Arial" w:cs="Arial"/>
                <w:sz w:val="20"/>
                <w:szCs w:val="20"/>
              </w:rPr>
              <w:t>ying</w:t>
            </w:r>
            <w:r w:rsidRPr="00F046AD">
              <w:rPr>
                <w:rFonts w:ascii="Arial" w:hAnsi="Arial" w:cs="Arial"/>
                <w:sz w:val="20"/>
                <w:szCs w:val="20"/>
              </w:rPr>
              <w:t xml:space="preserve"> calculus methods to those topics.</w:t>
            </w:r>
          </w:p>
          <w:p w14:paraId="41A426CD" w14:textId="77777777" w:rsidR="00A739B1" w:rsidRDefault="00A739B1" w:rsidP="00A739B1">
            <w:pPr>
              <w:autoSpaceDE w:val="0"/>
              <w:autoSpaceDN w:val="0"/>
              <w:adjustRightInd w:val="0"/>
              <w:rPr>
                <w:rFonts w:ascii="Arial" w:hAnsi="Arial" w:cs="Arial"/>
                <w:sz w:val="20"/>
                <w:szCs w:val="20"/>
                <w:lang w:eastAsia="en-GB"/>
              </w:rPr>
            </w:pPr>
          </w:p>
          <w:p w14:paraId="5171651B" w14:textId="73CD949C" w:rsidR="00A739B1" w:rsidRPr="00F046AD" w:rsidRDefault="00A739B1" w:rsidP="00A739B1">
            <w:pPr>
              <w:rPr>
                <w:rFonts w:ascii="Arial" w:hAnsi="Arial" w:cs="Arial"/>
                <w:sz w:val="20"/>
                <w:szCs w:val="20"/>
              </w:rPr>
            </w:pPr>
            <w:r w:rsidRPr="00F046AD">
              <w:rPr>
                <w:rFonts w:ascii="Arial" w:hAnsi="Arial" w:cs="Arial"/>
                <w:sz w:val="20"/>
                <w:szCs w:val="20"/>
              </w:rPr>
              <w:t xml:space="preserve">The topic of </w:t>
            </w:r>
            <w:r w:rsidR="008423AC">
              <w:rPr>
                <w:rFonts w:ascii="Arial" w:hAnsi="Arial" w:cs="Arial"/>
                <w:sz w:val="20"/>
                <w:szCs w:val="20"/>
              </w:rPr>
              <w:t>differentiation</w:t>
            </w:r>
            <w:r w:rsidRPr="00F046AD">
              <w:rPr>
                <w:rFonts w:ascii="Arial" w:hAnsi="Arial" w:cs="Arial"/>
                <w:sz w:val="20"/>
                <w:szCs w:val="20"/>
              </w:rPr>
              <w:t xml:space="preserve"> is</w:t>
            </w:r>
            <w:r w:rsidR="008423AC">
              <w:rPr>
                <w:rFonts w:ascii="Arial" w:hAnsi="Arial" w:cs="Arial"/>
                <w:sz w:val="20"/>
                <w:szCs w:val="20"/>
              </w:rPr>
              <w:t xml:space="preserve"> introduced in</w:t>
            </w:r>
            <w:r w:rsidRPr="00F046AD">
              <w:rPr>
                <w:rFonts w:ascii="Arial" w:hAnsi="Arial" w:cs="Arial"/>
                <w:sz w:val="20"/>
                <w:szCs w:val="20"/>
              </w:rPr>
              <w:t xml:space="preserve"> Cambridge IGCSE Mathematics</w:t>
            </w:r>
            <w:r w:rsidR="008423AC">
              <w:rPr>
                <w:rFonts w:ascii="Arial" w:hAnsi="Arial" w:cs="Arial"/>
                <w:sz w:val="20"/>
                <w:szCs w:val="20"/>
              </w:rPr>
              <w:t xml:space="preserve"> </w:t>
            </w:r>
            <w:proofErr w:type="gramStart"/>
            <w:r w:rsidR="008423AC">
              <w:rPr>
                <w:rFonts w:ascii="Arial" w:hAnsi="Arial" w:cs="Arial"/>
                <w:sz w:val="20"/>
                <w:szCs w:val="20"/>
              </w:rPr>
              <w:t xml:space="preserve">but </w:t>
            </w:r>
            <w:r w:rsidR="008423AC" w:rsidRPr="00F046AD">
              <w:rPr>
                <w:rFonts w:ascii="Arial" w:hAnsi="Arial" w:cs="Arial"/>
                <w:sz w:val="20"/>
                <w:szCs w:val="20"/>
              </w:rPr>
              <w:t xml:space="preserve"> not</w:t>
            </w:r>
            <w:proofErr w:type="gramEnd"/>
            <w:r w:rsidR="008423AC" w:rsidRPr="00F046AD">
              <w:rPr>
                <w:rFonts w:ascii="Arial" w:hAnsi="Arial" w:cs="Arial"/>
                <w:sz w:val="20"/>
                <w:szCs w:val="20"/>
              </w:rPr>
              <w:t xml:space="preserve"> encountered in</w:t>
            </w:r>
            <w:r w:rsidR="008423AC" w:rsidRPr="00F046AD">
              <w:rPr>
                <w:rFonts w:ascii="Arial" w:hAnsi="Arial" w:cs="Arial"/>
                <w:b/>
                <w:sz w:val="20"/>
                <w:szCs w:val="20"/>
              </w:rPr>
              <w:t xml:space="preserve"> </w:t>
            </w:r>
            <w:r w:rsidR="008423AC" w:rsidRPr="00F046AD">
              <w:rPr>
                <w:rFonts w:ascii="Arial" w:hAnsi="Arial" w:cs="Arial"/>
                <w:sz w:val="20"/>
                <w:szCs w:val="20"/>
              </w:rPr>
              <w:t>Cambridge O Level Mathematics</w:t>
            </w:r>
            <w:r w:rsidR="008423AC">
              <w:rPr>
                <w:rFonts w:ascii="Arial" w:hAnsi="Arial" w:cs="Arial"/>
                <w:sz w:val="20"/>
                <w:szCs w:val="20"/>
              </w:rPr>
              <w:t>.</w:t>
            </w:r>
          </w:p>
          <w:p w14:paraId="0640A676" w14:textId="77777777" w:rsidR="00A739B1" w:rsidRDefault="00A739B1" w:rsidP="00A739B1">
            <w:pPr>
              <w:autoSpaceDE w:val="0"/>
              <w:autoSpaceDN w:val="0"/>
              <w:adjustRightInd w:val="0"/>
              <w:rPr>
                <w:rFonts w:ascii="Arial" w:hAnsi="Arial" w:cs="Arial"/>
                <w:sz w:val="20"/>
                <w:szCs w:val="20"/>
                <w:lang w:eastAsia="en-GB"/>
              </w:rPr>
            </w:pPr>
          </w:p>
          <w:p w14:paraId="793EB4B0" w14:textId="77777777" w:rsidR="00A739B1" w:rsidRPr="00F046AD" w:rsidRDefault="00A739B1" w:rsidP="00A739B1">
            <w:pPr>
              <w:rPr>
                <w:rFonts w:ascii="Arial" w:hAnsi="Arial" w:cs="Arial"/>
                <w:sz w:val="20"/>
                <w:szCs w:val="20"/>
              </w:rPr>
            </w:pPr>
            <w:r w:rsidRPr="00F046AD">
              <w:rPr>
                <w:rFonts w:ascii="Arial" w:hAnsi="Arial" w:cs="Arial"/>
                <w:sz w:val="20"/>
                <w:szCs w:val="20"/>
              </w:rPr>
              <w:t xml:space="preserve">An initial introduction to the idea of a derived function is important so that learners can appreciate why they are using certain rules, rather than just applying these rules by rote. As differentiation and integration of trigonometric functions, logarithmic and exponential functions together with general polynomial functions are involved, this unit could be covered in parts with the associated syllabus area, rather than </w:t>
            </w:r>
            <w:r>
              <w:rPr>
                <w:rFonts w:ascii="Arial" w:hAnsi="Arial" w:cs="Arial"/>
                <w:sz w:val="20"/>
                <w:szCs w:val="20"/>
              </w:rPr>
              <w:t xml:space="preserve">as </w:t>
            </w:r>
            <w:r w:rsidRPr="00F046AD">
              <w:rPr>
                <w:rFonts w:ascii="Arial" w:hAnsi="Arial" w:cs="Arial"/>
                <w:sz w:val="20"/>
                <w:szCs w:val="20"/>
              </w:rPr>
              <w:t>a ‘standalone’ unit at the end of the course.</w:t>
            </w:r>
          </w:p>
          <w:p w14:paraId="75A6AA23" w14:textId="77777777" w:rsidR="00A739B1" w:rsidRDefault="00A739B1" w:rsidP="00A739B1">
            <w:pPr>
              <w:rPr>
                <w:rFonts w:ascii="Arial" w:hAnsi="Arial" w:cs="Arial"/>
                <w:sz w:val="20"/>
                <w:szCs w:val="20"/>
              </w:rPr>
            </w:pPr>
          </w:p>
          <w:p w14:paraId="15D9F7A1" w14:textId="77777777" w:rsidR="00A739B1" w:rsidRPr="00F046AD" w:rsidRDefault="00A739B1" w:rsidP="00A739B1">
            <w:pPr>
              <w:rPr>
                <w:rFonts w:ascii="Arial" w:hAnsi="Arial" w:cs="Arial"/>
                <w:sz w:val="20"/>
                <w:szCs w:val="20"/>
              </w:rPr>
            </w:pPr>
            <w:r>
              <w:rPr>
                <w:rFonts w:ascii="Arial" w:hAnsi="Arial" w:cs="Arial"/>
                <w:sz w:val="20"/>
                <w:szCs w:val="20"/>
              </w:rPr>
              <w:t>First i</w:t>
            </w:r>
            <w:r w:rsidRPr="00F046AD">
              <w:rPr>
                <w:rFonts w:ascii="Arial" w:hAnsi="Arial" w:cs="Arial"/>
                <w:sz w:val="20"/>
                <w:szCs w:val="20"/>
              </w:rPr>
              <w:t>ntroduc</w:t>
            </w:r>
            <w:r>
              <w:rPr>
                <w:rFonts w:ascii="Arial" w:hAnsi="Arial" w:cs="Arial"/>
                <w:sz w:val="20"/>
                <w:szCs w:val="20"/>
              </w:rPr>
              <w:t>e</w:t>
            </w:r>
            <w:r w:rsidRPr="00F046AD">
              <w:rPr>
                <w:rFonts w:ascii="Arial" w:hAnsi="Arial" w:cs="Arial"/>
                <w:sz w:val="20"/>
                <w:szCs w:val="20"/>
              </w:rPr>
              <w:t xml:space="preserve"> calculus and differentiation using some basic polynomial functions and finding the coordinates of stationary points, equations of tangents and </w:t>
            </w:r>
            <w:proofErr w:type="spellStart"/>
            <w:r w:rsidRPr="00F046AD">
              <w:rPr>
                <w:rFonts w:ascii="Arial" w:hAnsi="Arial" w:cs="Arial"/>
                <w:sz w:val="20"/>
                <w:szCs w:val="20"/>
              </w:rPr>
              <w:t>normal</w:t>
            </w:r>
            <w:r>
              <w:rPr>
                <w:rFonts w:ascii="Arial" w:hAnsi="Arial" w:cs="Arial"/>
                <w:sz w:val="20"/>
                <w:szCs w:val="20"/>
              </w:rPr>
              <w:t>s</w:t>
            </w:r>
            <w:proofErr w:type="spellEnd"/>
            <w:r w:rsidRPr="00F046AD">
              <w:rPr>
                <w:rFonts w:ascii="Arial" w:hAnsi="Arial" w:cs="Arial"/>
                <w:sz w:val="20"/>
                <w:szCs w:val="20"/>
              </w:rPr>
              <w:t xml:space="preserve"> to t</w:t>
            </w:r>
            <w:r>
              <w:rPr>
                <w:rFonts w:ascii="Arial" w:hAnsi="Arial" w:cs="Arial"/>
                <w:sz w:val="20"/>
                <w:szCs w:val="20"/>
              </w:rPr>
              <w:t>hese basic polynomial functions</w:t>
            </w:r>
            <w:r w:rsidRPr="00F046AD">
              <w:rPr>
                <w:rFonts w:ascii="Arial" w:hAnsi="Arial" w:cs="Arial"/>
                <w:sz w:val="20"/>
                <w:szCs w:val="20"/>
              </w:rPr>
              <w:t xml:space="preserve">. </w:t>
            </w:r>
            <w:r>
              <w:rPr>
                <w:rFonts w:ascii="Arial" w:hAnsi="Arial" w:cs="Arial"/>
                <w:sz w:val="20"/>
                <w:szCs w:val="20"/>
              </w:rPr>
              <w:t>You could include d</w:t>
            </w:r>
            <w:r w:rsidRPr="00F046AD">
              <w:rPr>
                <w:rFonts w:ascii="Arial" w:hAnsi="Arial" w:cs="Arial"/>
                <w:sz w:val="20"/>
                <w:szCs w:val="20"/>
              </w:rPr>
              <w:t xml:space="preserve">ifferentiation of products and quotients </w:t>
            </w:r>
            <w:r>
              <w:rPr>
                <w:rFonts w:ascii="Arial" w:hAnsi="Arial" w:cs="Arial"/>
                <w:sz w:val="20"/>
                <w:szCs w:val="20"/>
              </w:rPr>
              <w:t>in this introduction</w:t>
            </w:r>
            <w:r w:rsidRPr="00F046AD">
              <w:rPr>
                <w:rFonts w:ascii="Arial" w:hAnsi="Arial" w:cs="Arial"/>
                <w:sz w:val="20"/>
                <w:szCs w:val="20"/>
              </w:rPr>
              <w:t>. Integration can then be introduced as a reverse process of differentiation and related to plane areas.</w:t>
            </w:r>
          </w:p>
          <w:p w14:paraId="65FD9927" w14:textId="77777777" w:rsidR="00A739B1" w:rsidRPr="00F046AD" w:rsidRDefault="00A739B1" w:rsidP="00A739B1">
            <w:pPr>
              <w:rPr>
                <w:rFonts w:ascii="Arial" w:hAnsi="Arial" w:cs="Arial"/>
                <w:sz w:val="20"/>
                <w:szCs w:val="20"/>
              </w:rPr>
            </w:pPr>
          </w:p>
          <w:p w14:paraId="4CE959D0" w14:textId="77777777" w:rsidR="00A739B1" w:rsidRPr="00F046AD" w:rsidRDefault="00A739B1" w:rsidP="00A739B1">
            <w:pPr>
              <w:rPr>
                <w:rFonts w:ascii="Arial" w:hAnsi="Arial" w:cs="Arial"/>
                <w:sz w:val="20"/>
                <w:szCs w:val="20"/>
              </w:rPr>
            </w:pPr>
            <w:r>
              <w:rPr>
                <w:rFonts w:ascii="Arial" w:hAnsi="Arial" w:cs="Arial"/>
                <w:sz w:val="20"/>
                <w:szCs w:val="20"/>
              </w:rPr>
              <w:t>After</w:t>
            </w:r>
            <w:r w:rsidRPr="00F046AD">
              <w:rPr>
                <w:rFonts w:ascii="Arial" w:hAnsi="Arial" w:cs="Arial"/>
                <w:sz w:val="20"/>
                <w:szCs w:val="20"/>
              </w:rPr>
              <w:t xml:space="preserve"> </w:t>
            </w:r>
            <w:r>
              <w:rPr>
                <w:rFonts w:ascii="Arial" w:hAnsi="Arial" w:cs="Arial"/>
                <w:sz w:val="20"/>
                <w:szCs w:val="20"/>
              </w:rPr>
              <w:t xml:space="preserve">you have covered </w:t>
            </w:r>
            <w:r w:rsidRPr="00F046AD">
              <w:rPr>
                <w:rFonts w:ascii="Arial" w:hAnsi="Arial" w:cs="Arial"/>
                <w:sz w:val="20"/>
                <w:szCs w:val="20"/>
              </w:rPr>
              <w:t>these basic principles</w:t>
            </w:r>
            <w:r>
              <w:rPr>
                <w:rFonts w:ascii="Arial" w:hAnsi="Arial" w:cs="Arial"/>
                <w:sz w:val="20"/>
                <w:szCs w:val="20"/>
              </w:rPr>
              <w:t>,</w:t>
            </w:r>
            <w:r w:rsidRPr="00F046AD">
              <w:rPr>
                <w:rFonts w:ascii="Arial" w:hAnsi="Arial" w:cs="Arial"/>
                <w:sz w:val="20"/>
                <w:szCs w:val="20"/>
              </w:rPr>
              <w:t xml:space="preserve"> </w:t>
            </w:r>
            <w:r>
              <w:rPr>
                <w:rFonts w:ascii="Arial" w:hAnsi="Arial" w:cs="Arial"/>
                <w:sz w:val="20"/>
                <w:szCs w:val="20"/>
              </w:rPr>
              <w:t xml:space="preserve">complete </w:t>
            </w:r>
            <w:r w:rsidRPr="00F046AD">
              <w:rPr>
                <w:rFonts w:ascii="Arial" w:hAnsi="Arial" w:cs="Arial"/>
                <w:sz w:val="20"/>
                <w:szCs w:val="20"/>
              </w:rPr>
              <w:t>topics such as exponential functions and trigonometric functions</w:t>
            </w:r>
            <w:r>
              <w:rPr>
                <w:rFonts w:ascii="Arial" w:hAnsi="Arial" w:cs="Arial"/>
                <w:sz w:val="20"/>
                <w:szCs w:val="20"/>
              </w:rPr>
              <w:t>,</w:t>
            </w:r>
            <w:r w:rsidRPr="00F046AD">
              <w:rPr>
                <w:rFonts w:ascii="Arial" w:hAnsi="Arial" w:cs="Arial"/>
                <w:sz w:val="20"/>
                <w:szCs w:val="20"/>
              </w:rPr>
              <w:t xml:space="preserve"> applying the appropriate differentiation and integration.</w:t>
            </w:r>
          </w:p>
          <w:p w14:paraId="2F2768F0" w14:textId="77777777" w:rsidR="00A739B1" w:rsidRPr="00F046AD" w:rsidRDefault="00A739B1" w:rsidP="00A739B1">
            <w:pPr>
              <w:rPr>
                <w:rFonts w:ascii="Arial" w:hAnsi="Arial" w:cs="Arial"/>
                <w:sz w:val="20"/>
                <w:szCs w:val="20"/>
              </w:rPr>
            </w:pPr>
          </w:p>
          <w:p w14:paraId="15F19A01" w14:textId="77777777" w:rsidR="00A739B1" w:rsidRPr="00F046AD" w:rsidRDefault="00A739B1" w:rsidP="00A739B1">
            <w:pPr>
              <w:rPr>
                <w:rFonts w:ascii="Arial" w:hAnsi="Arial" w:cs="Arial"/>
                <w:sz w:val="20"/>
                <w:szCs w:val="20"/>
              </w:rPr>
            </w:pPr>
            <w:r>
              <w:rPr>
                <w:rFonts w:ascii="Arial" w:hAnsi="Arial" w:cs="Arial"/>
                <w:sz w:val="20"/>
                <w:szCs w:val="20"/>
              </w:rPr>
              <w:t>We recommend leaving t</w:t>
            </w:r>
            <w:r w:rsidRPr="00F046AD">
              <w:rPr>
                <w:rFonts w:ascii="Arial" w:hAnsi="Arial" w:cs="Arial"/>
                <w:sz w:val="20"/>
                <w:szCs w:val="20"/>
              </w:rPr>
              <w:t xml:space="preserve">he topic of </w:t>
            </w:r>
            <w:r>
              <w:rPr>
                <w:rFonts w:ascii="Arial" w:hAnsi="Arial" w:cs="Arial"/>
                <w:sz w:val="20"/>
                <w:szCs w:val="20"/>
              </w:rPr>
              <w:t>k</w:t>
            </w:r>
            <w:r w:rsidRPr="00F046AD">
              <w:rPr>
                <w:rFonts w:ascii="Arial" w:hAnsi="Arial" w:cs="Arial"/>
                <w:sz w:val="20"/>
                <w:szCs w:val="20"/>
              </w:rPr>
              <w:t xml:space="preserve">inematics until the end of the unit as the functions that may be involved cover the entire range </w:t>
            </w:r>
            <w:r>
              <w:rPr>
                <w:rFonts w:ascii="Arial" w:hAnsi="Arial" w:cs="Arial"/>
                <w:sz w:val="20"/>
                <w:szCs w:val="20"/>
              </w:rPr>
              <w:t>in</w:t>
            </w:r>
            <w:r w:rsidRPr="00F046AD">
              <w:rPr>
                <w:rFonts w:ascii="Arial" w:hAnsi="Arial" w:cs="Arial"/>
                <w:sz w:val="20"/>
                <w:szCs w:val="20"/>
              </w:rPr>
              <w:t xml:space="preserve"> the syllabus. </w:t>
            </w:r>
            <w:r>
              <w:rPr>
                <w:rFonts w:ascii="Arial" w:hAnsi="Arial" w:cs="Arial"/>
                <w:sz w:val="20"/>
                <w:szCs w:val="20"/>
              </w:rPr>
              <w:t>Encourage l</w:t>
            </w:r>
            <w:r w:rsidRPr="00F046AD">
              <w:rPr>
                <w:rFonts w:ascii="Arial" w:hAnsi="Arial" w:cs="Arial"/>
                <w:sz w:val="20"/>
                <w:szCs w:val="20"/>
              </w:rPr>
              <w:t>earners to realise that this work does not involve the equations of linear motion (</w:t>
            </w:r>
            <w:proofErr w:type="spellStart"/>
            <w:r w:rsidRPr="00F046AD">
              <w:rPr>
                <w:rFonts w:ascii="Arial" w:hAnsi="Arial" w:cs="Arial"/>
                <w:i/>
                <w:sz w:val="20"/>
                <w:szCs w:val="20"/>
              </w:rPr>
              <w:t>suvat</w:t>
            </w:r>
            <w:proofErr w:type="spellEnd"/>
            <w:r w:rsidRPr="00F046AD">
              <w:rPr>
                <w:rFonts w:ascii="Arial" w:hAnsi="Arial" w:cs="Arial"/>
                <w:sz w:val="20"/>
                <w:szCs w:val="20"/>
              </w:rPr>
              <w:t xml:space="preserve"> equations) that they may have encountered in </w:t>
            </w:r>
            <w:r>
              <w:rPr>
                <w:rFonts w:ascii="Arial" w:hAnsi="Arial" w:cs="Arial"/>
                <w:sz w:val="20"/>
                <w:szCs w:val="20"/>
              </w:rPr>
              <w:t>p</w:t>
            </w:r>
            <w:r w:rsidRPr="00F046AD">
              <w:rPr>
                <w:rFonts w:ascii="Arial" w:hAnsi="Arial" w:cs="Arial"/>
                <w:sz w:val="20"/>
                <w:szCs w:val="20"/>
              </w:rPr>
              <w:t xml:space="preserve">hysics or </w:t>
            </w:r>
            <w:r>
              <w:rPr>
                <w:rFonts w:ascii="Arial" w:hAnsi="Arial" w:cs="Arial"/>
                <w:sz w:val="20"/>
                <w:szCs w:val="20"/>
              </w:rPr>
              <w:t>s</w:t>
            </w:r>
            <w:r w:rsidRPr="00F046AD">
              <w:rPr>
                <w:rFonts w:ascii="Arial" w:hAnsi="Arial" w:cs="Arial"/>
                <w:sz w:val="20"/>
                <w:szCs w:val="20"/>
              </w:rPr>
              <w:t>cience.</w:t>
            </w:r>
          </w:p>
          <w:p w14:paraId="70ADD188" w14:textId="77777777" w:rsidR="00A739B1" w:rsidRDefault="00A739B1" w:rsidP="00A739B1">
            <w:pPr>
              <w:autoSpaceDE w:val="0"/>
              <w:autoSpaceDN w:val="0"/>
              <w:adjustRightInd w:val="0"/>
              <w:rPr>
                <w:rFonts w:ascii="Arial" w:hAnsi="Arial" w:cs="Arial"/>
                <w:sz w:val="20"/>
                <w:szCs w:val="20"/>
                <w:lang w:eastAsia="en-GB"/>
              </w:rPr>
            </w:pPr>
          </w:p>
          <w:p w14:paraId="574C3EF3" w14:textId="77777777" w:rsidR="00A739B1" w:rsidRDefault="00A739B1" w:rsidP="00A739B1">
            <w:pPr>
              <w:autoSpaceDE w:val="0"/>
              <w:autoSpaceDN w:val="0"/>
              <w:adjustRightInd w:val="0"/>
              <w:rPr>
                <w:rFonts w:ascii="Arial" w:hAnsi="Arial" w:cs="Arial"/>
                <w:sz w:val="20"/>
                <w:szCs w:val="20"/>
                <w:lang w:eastAsia="en-GB"/>
              </w:rPr>
            </w:pPr>
            <w:r w:rsidRPr="00F046AD">
              <w:rPr>
                <w:rFonts w:ascii="Arial" w:hAnsi="Arial" w:cs="Arial"/>
                <w:sz w:val="20"/>
                <w:szCs w:val="20"/>
                <w:lang w:eastAsia="en-GB"/>
              </w:rPr>
              <w:t xml:space="preserve">Other sources of questions on calculus are the Cambridge International Examinations A </w:t>
            </w:r>
            <w:proofErr w:type="gramStart"/>
            <w:r w:rsidRPr="00F046AD">
              <w:rPr>
                <w:rFonts w:ascii="Arial" w:hAnsi="Arial" w:cs="Arial"/>
                <w:sz w:val="20"/>
                <w:szCs w:val="20"/>
                <w:lang w:eastAsia="en-GB"/>
              </w:rPr>
              <w:t>level</w:t>
            </w:r>
            <w:proofErr w:type="gramEnd"/>
            <w:r w:rsidRPr="00F046AD">
              <w:rPr>
                <w:rFonts w:ascii="Arial" w:hAnsi="Arial" w:cs="Arial"/>
                <w:sz w:val="20"/>
                <w:szCs w:val="20"/>
                <w:lang w:eastAsia="en-GB"/>
              </w:rPr>
              <w:t xml:space="preserve"> Mathematics 9709 Pure </w:t>
            </w:r>
            <w:r>
              <w:rPr>
                <w:rFonts w:ascii="Arial" w:hAnsi="Arial" w:cs="Arial"/>
                <w:sz w:val="20"/>
                <w:szCs w:val="20"/>
                <w:lang w:eastAsia="en-GB"/>
              </w:rPr>
              <w:t xml:space="preserve">Mathematics </w:t>
            </w:r>
            <w:r w:rsidRPr="00F046AD">
              <w:rPr>
                <w:rFonts w:ascii="Arial" w:hAnsi="Arial" w:cs="Arial"/>
                <w:sz w:val="20"/>
                <w:szCs w:val="20"/>
                <w:lang w:eastAsia="en-GB"/>
              </w:rPr>
              <w:t>1 papers</w:t>
            </w:r>
            <w:r>
              <w:rPr>
                <w:rFonts w:ascii="Arial" w:hAnsi="Arial" w:cs="Arial"/>
                <w:sz w:val="20"/>
                <w:szCs w:val="20"/>
                <w:lang w:eastAsia="en-GB"/>
              </w:rPr>
              <w:t>,</w:t>
            </w:r>
            <w:r w:rsidRPr="00F046AD">
              <w:rPr>
                <w:rFonts w:ascii="Arial" w:hAnsi="Arial" w:cs="Arial"/>
                <w:sz w:val="20"/>
                <w:szCs w:val="20"/>
                <w:lang w:eastAsia="en-GB"/>
              </w:rPr>
              <w:t xml:space="preserve"> although </w:t>
            </w:r>
            <w:r>
              <w:rPr>
                <w:rFonts w:ascii="Arial" w:hAnsi="Arial" w:cs="Arial"/>
                <w:sz w:val="20"/>
                <w:szCs w:val="20"/>
                <w:lang w:eastAsia="en-GB"/>
              </w:rPr>
              <w:t xml:space="preserve">you should take </w:t>
            </w:r>
            <w:r w:rsidRPr="00F046AD">
              <w:rPr>
                <w:rFonts w:ascii="Arial" w:hAnsi="Arial" w:cs="Arial"/>
                <w:sz w:val="20"/>
                <w:szCs w:val="20"/>
                <w:lang w:eastAsia="en-GB"/>
              </w:rPr>
              <w:t xml:space="preserve">care to ensure that the question material is </w:t>
            </w:r>
            <w:r>
              <w:rPr>
                <w:rFonts w:ascii="Arial" w:hAnsi="Arial" w:cs="Arial"/>
                <w:sz w:val="20"/>
                <w:szCs w:val="20"/>
                <w:lang w:eastAsia="en-GB"/>
              </w:rPr>
              <w:t>included in the 0606 syllabus.</w:t>
            </w:r>
          </w:p>
          <w:p w14:paraId="00D19018" w14:textId="607B263E" w:rsidR="00B6727A" w:rsidRPr="00DB2C1F" w:rsidRDefault="00B6727A" w:rsidP="007056AD">
            <w:pPr>
              <w:pStyle w:val="BodyText"/>
              <w:rPr>
                <w:lang w:eastAsia="en-GB"/>
              </w:rPr>
            </w:pPr>
          </w:p>
        </w:tc>
      </w:tr>
      <w:tr w:rsidR="00B6727A" w:rsidRPr="004A4E17" w14:paraId="6DEB453D" w14:textId="77777777" w:rsidTr="00ED7D00">
        <w:tblPrEx>
          <w:tblCellMar>
            <w:top w:w="0" w:type="dxa"/>
            <w:bottom w:w="0" w:type="dxa"/>
          </w:tblCellMar>
        </w:tblPrEx>
        <w:tc>
          <w:tcPr>
            <w:tcW w:w="2694" w:type="dxa"/>
            <w:tcMar>
              <w:top w:w="113" w:type="dxa"/>
              <w:bottom w:w="113" w:type="dxa"/>
            </w:tcMar>
          </w:tcPr>
          <w:p w14:paraId="28BD0958" w14:textId="5D607073" w:rsidR="00B6727A" w:rsidRPr="004A4E17" w:rsidRDefault="0075569F" w:rsidP="007056AD">
            <w:pPr>
              <w:pStyle w:val="BodyText"/>
              <w:rPr>
                <w:lang w:eastAsia="en-GB"/>
              </w:rPr>
            </w:pPr>
            <w:r>
              <w:rPr>
                <w:lang w:eastAsia="en-GB"/>
              </w:rPr>
              <w:t>14.1</w:t>
            </w:r>
          </w:p>
        </w:tc>
        <w:tc>
          <w:tcPr>
            <w:tcW w:w="2126" w:type="dxa"/>
            <w:tcMar>
              <w:top w:w="113" w:type="dxa"/>
              <w:bottom w:w="113" w:type="dxa"/>
            </w:tcMar>
          </w:tcPr>
          <w:p w14:paraId="771C4BFE" w14:textId="50E95314" w:rsidR="00B6727A" w:rsidRPr="004A4E17" w:rsidRDefault="0075569F" w:rsidP="007056AD">
            <w:pPr>
              <w:pStyle w:val="BodyText"/>
              <w:rPr>
                <w:lang w:eastAsia="en-GB"/>
              </w:rPr>
            </w:pPr>
            <w:r>
              <w:rPr>
                <w:spacing w:val="-2"/>
              </w:rPr>
              <w:t>Understand</w:t>
            </w:r>
            <w:r>
              <w:rPr>
                <w:spacing w:val="-5"/>
              </w:rPr>
              <w:t xml:space="preserve"> </w:t>
            </w:r>
            <w:r>
              <w:rPr>
                <w:spacing w:val="-2"/>
              </w:rPr>
              <w:t>the</w:t>
            </w:r>
            <w:r>
              <w:rPr>
                <w:spacing w:val="-6"/>
              </w:rPr>
              <w:t xml:space="preserve"> </w:t>
            </w:r>
            <w:r>
              <w:rPr>
                <w:spacing w:val="-2"/>
              </w:rPr>
              <w:t>idea</w:t>
            </w:r>
            <w:r>
              <w:rPr>
                <w:spacing w:val="-5"/>
              </w:rPr>
              <w:t xml:space="preserve"> </w:t>
            </w:r>
            <w:r>
              <w:rPr>
                <w:spacing w:val="-2"/>
              </w:rPr>
              <w:t>of</w:t>
            </w:r>
            <w:r>
              <w:rPr>
                <w:spacing w:val="-5"/>
              </w:rPr>
              <w:t xml:space="preserve"> </w:t>
            </w:r>
            <w:r>
              <w:rPr>
                <w:spacing w:val="-2"/>
              </w:rPr>
              <w:t>a</w:t>
            </w:r>
            <w:r>
              <w:rPr>
                <w:spacing w:val="-5"/>
              </w:rPr>
              <w:t xml:space="preserve"> </w:t>
            </w:r>
            <w:r>
              <w:rPr>
                <w:spacing w:val="-2"/>
              </w:rPr>
              <w:t>derived</w:t>
            </w:r>
            <w:r>
              <w:rPr>
                <w:spacing w:val="-5"/>
              </w:rPr>
              <w:t xml:space="preserve"> </w:t>
            </w:r>
            <w:r>
              <w:rPr>
                <w:spacing w:val="-2"/>
              </w:rPr>
              <w:t>function.</w:t>
            </w:r>
          </w:p>
        </w:tc>
        <w:tc>
          <w:tcPr>
            <w:tcW w:w="9781" w:type="dxa"/>
            <w:tcMar>
              <w:top w:w="113" w:type="dxa"/>
              <w:bottom w:w="113" w:type="dxa"/>
            </w:tcMar>
          </w:tcPr>
          <w:p w14:paraId="01A5E7F7" w14:textId="77777777" w:rsidR="00A739B1" w:rsidRDefault="00A739B1" w:rsidP="00A739B1">
            <w:pPr>
              <w:autoSpaceDE w:val="0"/>
              <w:autoSpaceDN w:val="0"/>
              <w:adjustRightInd w:val="0"/>
              <w:rPr>
                <w:rFonts w:ascii="Arial" w:hAnsi="Arial" w:cs="Arial"/>
                <w:i/>
                <w:sz w:val="20"/>
                <w:szCs w:val="20"/>
                <w:lang w:eastAsia="en-GB"/>
              </w:rPr>
            </w:pPr>
            <w:r w:rsidRPr="008B6D1B">
              <w:rPr>
                <w:rFonts w:ascii="Arial" w:hAnsi="Arial" w:cs="Arial"/>
                <w:sz w:val="20"/>
                <w:szCs w:val="20"/>
                <w:lang w:eastAsia="en-GB"/>
              </w:rPr>
              <w:t xml:space="preserve">Introduce differentiation by using the function </w:t>
            </w:r>
            <w:r w:rsidRPr="00A000F3">
              <w:rPr>
                <w:rFonts w:ascii="Arial" w:hAnsi="Arial" w:cs="Arial"/>
                <w:position w:val="-8"/>
                <w:sz w:val="20"/>
                <w:szCs w:val="20"/>
                <w:lang w:eastAsia="en-GB"/>
              </w:rPr>
              <w:object w:dxaOrig="600" w:dyaOrig="320" w14:anchorId="1D4384E0">
                <v:shape id="_x0000_i6163" type="#_x0000_t75" style="width:30.75pt;height:16.5pt" o:ole="">
                  <v:imagedata r:id="rId373" o:title=""/>
                </v:shape>
                <o:OLEObject Type="Embed" ProgID="Equation.DSMT4" ShapeID="_x0000_i6163" DrawAspect="Content" ObjectID="_1742125036" r:id="rId374"/>
              </w:object>
            </w:r>
            <w:r w:rsidRPr="008B6D1B">
              <w:rPr>
                <w:rFonts w:ascii="Arial" w:hAnsi="Arial" w:cs="Arial"/>
                <w:sz w:val="20"/>
                <w:szCs w:val="20"/>
                <w:lang w:eastAsia="en-GB"/>
              </w:rPr>
              <w:t xml:space="preserve"> and the points </w:t>
            </w:r>
            <w:r w:rsidRPr="008B6D1B">
              <w:rPr>
                <w:rFonts w:ascii="Arial" w:hAnsi="Arial" w:cs="Arial"/>
                <w:i/>
                <w:sz w:val="20"/>
                <w:szCs w:val="20"/>
                <w:lang w:eastAsia="en-GB"/>
              </w:rPr>
              <w:t xml:space="preserve">P </w:t>
            </w:r>
            <w:r w:rsidRPr="008B6D1B">
              <w:rPr>
                <w:rFonts w:ascii="Arial" w:hAnsi="Arial" w:cs="Arial"/>
                <w:sz w:val="20"/>
                <w:szCs w:val="20"/>
                <w:lang w:eastAsia="en-GB"/>
              </w:rPr>
              <w:t xml:space="preserve">(1, 1) and </w:t>
            </w:r>
            <w:r w:rsidRPr="008B6D1B">
              <w:rPr>
                <w:rFonts w:ascii="Arial" w:hAnsi="Arial" w:cs="Arial"/>
                <w:i/>
                <w:sz w:val="20"/>
                <w:szCs w:val="20"/>
                <w:lang w:eastAsia="en-GB"/>
              </w:rPr>
              <w:t>Q </w:t>
            </w:r>
            <w:r w:rsidRPr="008B6D1B">
              <w:rPr>
                <w:rFonts w:ascii="Arial" w:hAnsi="Arial" w:cs="Arial"/>
                <w:sz w:val="20"/>
                <w:szCs w:val="20"/>
                <w:lang w:eastAsia="en-GB"/>
              </w:rPr>
              <w:t xml:space="preserve">(2, 4). Learners </w:t>
            </w:r>
            <w:proofErr w:type="gramStart"/>
            <w:r w:rsidRPr="008B6D1B">
              <w:rPr>
                <w:rFonts w:ascii="Arial" w:hAnsi="Arial" w:cs="Arial"/>
                <w:sz w:val="20"/>
                <w:szCs w:val="20"/>
                <w:lang w:eastAsia="en-GB"/>
              </w:rPr>
              <w:t>are able to</w:t>
            </w:r>
            <w:proofErr w:type="gramEnd"/>
            <w:r w:rsidRPr="008B6D1B">
              <w:rPr>
                <w:rFonts w:ascii="Arial" w:hAnsi="Arial" w:cs="Arial"/>
                <w:sz w:val="20"/>
                <w:szCs w:val="20"/>
                <w:lang w:eastAsia="en-GB"/>
              </w:rPr>
              <w:t xml:space="preserve"> work out the gradient of the chord </w:t>
            </w:r>
            <w:r w:rsidRPr="008B6D1B">
              <w:rPr>
                <w:rFonts w:ascii="Arial" w:hAnsi="Arial" w:cs="Arial"/>
                <w:i/>
                <w:sz w:val="20"/>
                <w:szCs w:val="20"/>
                <w:lang w:eastAsia="en-GB"/>
              </w:rPr>
              <w:t>PQ</w:t>
            </w:r>
            <w:r w:rsidRPr="008B6D1B">
              <w:rPr>
                <w:rFonts w:ascii="Arial" w:hAnsi="Arial" w:cs="Arial"/>
                <w:sz w:val="20"/>
                <w:szCs w:val="20"/>
                <w:lang w:eastAsia="en-GB"/>
              </w:rPr>
              <w:t xml:space="preserve"> easily. Ask them to then find the gradient of the chord </w:t>
            </w:r>
            <w:r w:rsidRPr="008B6D1B">
              <w:rPr>
                <w:rFonts w:ascii="Arial" w:hAnsi="Arial" w:cs="Arial"/>
                <w:position w:val="-10"/>
                <w:sz w:val="20"/>
                <w:szCs w:val="20"/>
                <w:lang w:eastAsia="en-GB"/>
              </w:rPr>
              <w:object w:dxaOrig="420" w:dyaOrig="300" w14:anchorId="424D50C1">
                <v:shape id="_x0000_i6164" type="#_x0000_t75" style="width:20.25pt;height:15pt" o:ole="">
                  <v:imagedata r:id="rId375" o:title=""/>
                </v:shape>
                <o:OLEObject Type="Embed" ProgID="Equation.3" ShapeID="_x0000_i6164" DrawAspect="Content" ObjectID="_1742125037" r:id="rId376"/>
              </w:object>
            </w:r>
            <w:r w:rsidRPr="008B6D1B">
              <w:rPr>
                <w:rFonts w:ascii="Arial" w:hAnsi="Arial" w:cs="Arial"/>
                <w:sz w:val="20"/>
                <w:szCs w:val="20"/>
                <w:lang w:eastAsia="en-GB"/>
              </w:rPr>
              <w:t xml:space="preserve">, where </w:t>
            </w:r>
            <w:r w:rsidRPr="008B6D1B">
              <w:rPr>
                <w:rFonts w:ascii="Arial" w:hAnsi="Arial" w:cs="Arial"/>
                <w:position w:val="-10"/>
                <w:sz w:val="20"/>
                <w:szCs w:val="20"/>
                <w:lang w:eastAsia="en-GB"/>
              </w:rPr>
              <w:object w:dxaOrig="279" w:dyaOrig="300" w14:anchorId="2B1FCB9D">
                <v:shape id="_x0000_i6165" type="#_x0000_t75" style="width:14.25pt;height:15pt" o:ole="">
                  <v:imagedata r:id="rId377" o:title=""/>
                </v:shape>
                <o:OLEObject Type="Embed" ProgID="Equation.3" ShapeID="_x0000_i6165" DrawAspect="Content" ObjectID="_1742125038" r:id="rId378"/>
              </w:object>
            </w:r>
            <w:r w:rsidRPr="008B6D1B">
              <w:rPr>
                <w:rFonts w:ascii="Arial" w:hAnsi="Arial" w:cs="Arial"/>
                <w:sz w:val="20"/>
                <w:szCs w:val="20"/>
                <w:lang w:eastAsia="en-GB"/>
              </w:rPr>
              <w:t>has coordinates (1.5, 2.25). Ask learners to continue to look at the gradient of chords</w:t>
            </w:r>
            <w:r w:rsidRPr="008B6D1B">
              <w:rPr>
                <w:rFonts w:ascii="Arial" w:hAnsi="Arial" w:cs="Arial"/>
                <w:position w:val="-10"/>
                <w:sz w:val="20"/>
                <w:szCs w:val="20"/>
                <w:lang w:eastAsia="en-GB"/>
              </w:rPr>
              <w:object w:dxaOrig="460" w:dyaOrig="300" w14:anchorId="7DD31528">
                <v:shape id="_x0000_i6166" type="#_x0000_t75" style="width:21.75pt;height:15pt" o:ole="">
                  <v:imagedata r:id="rId379" o:title=""/>
                </v:shape>
                <o:OLEObject Type="Embed" ProgID="Equation.3" ShapeID="_x0000_i6166" DrawAspect="Content" ObjectID="_1742125039" r:id="rId380"/>
              </w:object>
            </w:r>
            <w:r w:rsidRPr="008B6D1B">
              <w:rPr>
                <w:rFonts w:ascii="Arial" w:hAnsi="Arial" w:cs="Arial"/>
                <w:sz w:val="20"/>
                <w:szCs w:val="20"/>
                <w:lang w:eastAsia="en-GB"/>
              </w:rPr>
              <w:t xml:space="preserve">, </w:t>
            </w:r>
            <w:r w:rsidRPr="008B6D1B">
              <w:rPr>
                <w:rFonts w:ascii="Arial" w:hAnsi="Arial" w:cs="Arial"/>
                <w:position w:val="-10"/>
                <w:sz w:val="20"/>
                <w:szCs w:val="20"/>
                <w:lang w:eastAsia="en-GB"/>
              </w:rPr>
              <w:object w:dxaOrig="440" w:dyaOrig="300" w14:anchorId="25DF988B">
                <v:shape id="_x0000_i6167" type="#_x0000_t75" style="width:20.25pt;height:15pt" o:ole="">
                  <v:imagedata r:id="rId381" o:title=""/>
                </v:shape>
                <o:OLEObject Type="Embed" ProgID="Equation.3" ShapeID="_x0000_i6167" DrawAspect="Content" ObjectID="_1742125040" r:id="rId382"/>
              </w:object>
            </w:r>
            <w:r w:rsidRPr="008B6D1B">
              <w:rPr>
                <w:rFonts w:ascii="Arial" w:hAnsi="Arial" w:cs="Arial"/>
                <w:sz w:val="20"/>
                <w:szCs w:val="20"/>
                <w:lang w:eastAsia="en-GB"/>
              </w:rPr>
              <w:t xml:space="preserve"> and so on where the points </w:t>
            </w:r>
            <w:r w:rsidRPr="008B6D1B">
              <w:rPr>
                <w:rFonts w:ascii="Arial" w:hAnsi="Arial" w:cs="Arial"/>
                <w:position w:val="-10"/>
                <w:sz w:val="20"/>
                <w:szCs w:val="20"/>
                <w:lang w:eastAsia="en-GB"/>
              </w:rPr>
              <w:object w:dxaOrig="960" w:dyaOrig="300" w14:anchorId="0DEBCD76">
                <v:shape id="_x0000_i6168" type="#_x0000_t75" style="width:48pt;height:15pt" o:ole="">
                  <v:imagedata r:id="rId383" o:title=""/>
                </v:shape>
                <o:OLEObject Type="Embed" ProgID="Equation.3" ShapeID="_x0000_i6168" DrawAspect="Content" ObjectID="_1742125041" r:id="rId384"/>
              </w:object>
            </w:r>
            <w:r w:rsidRPr="008B6D1B">
              <w:rPr>
                <w:rFonts w:ascii="Arial" w:hAnsi="Arial" w:cs="Arial"/>
                <w:sz w:val="20"/>
                <w:szCs w:val="20"/>
                <w:lang w:eastAsia="en-GB"/>
              </w:rPr>
              <w:t xml:space="preserve"> get closer and closer to the point </w:t>
            </w:r>
            <w:r w:rsidRPr="008B6D1B">
              <w:rPr>
                <w:rFonts w:ascii="Arial" w:hAnsi="Arial" w:cs="Arial"/>
                <w:i/>
                <w:sz w:val="20"/>
                <w:szCs w:val="20"/>
                <w:lang w:eastAsia="en-GB"/>
              </w:rPr>
              <w:t>P.</w:t>
            </w:r>
            <w:r w:rsidRPr="008B6D1B">
              <w:rPr>
                <w:rFonts w:ascii="Arial" w:hAnsi="Arial" w:cs="Arial"/>
                <w:sz w:val="20"/>
                <w:szCs w:val="20"/>
                <w:lang w:eastAsia="en-GB"/>
              </w:rPr>
              <w:t xml:space="preserve"> Learners should be able to deduce the gradient of the curve at the point </w:t>
            </w:r>
            <w:r w:rsidRPr="008B6D1B">
              <w:rPr>
                <w:rFonts w:ascii="Arial" w:hAnsi="Arial" w:cs="Arial"/>
                <w:i/>
                <w:sz w:val="20"/>
                <w:szCs w:val="20"/>
                <w:lang w:eastAsia="en-GB"/>
              </w:rPr>
              <w:t xml:space="preserve">P. </w:t>
            </w:r>
          </w:p>
          <w:p w14:paraId="54C0A667" w14:textId="77777777" w:rsidR="00A739B1" w:rsidRDefault="00A739B1" w:rsidP="00A739B1">
            <w:pPr>
              <w:autoSpaceDE w:val="0"/>
              <w:autoSpaceDN w:val="0"/>
              <w:adjustRightInd w:val="0"/>
              <w:rPr>
                <w:rFonts w:ascii="Arial" w:hAnsi="Arial" w:cs="Arial"/>
                <w:i/>
                <w:sz w:val="20"/>
                <w:szCs w:val="20"/>
                <w:lang w:eastAsia="en-GB"/>
              </w:rPr>
            </w:pPr>
          </w:p>
          <w:p w14:paraId="7DBC95AE"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Extend this to different points on the curve and see if learners can deduce the pattern. Introduce different curves and simple polynomial curves and ask learners to go through the same process. In this way, learners should be able to deduce the requi</w:t>
            </w:r>
            <w:r>
              <w:rPr>
                <w:rFonts w:ascii="Arial" w:hAnsi="Arial" w:cs="Arial"/>
                <w:sz w:val="20"/>
                <w:szCs w:val="20"/>
                <w:lang w:eastAsia="en-GB"/>
              </w:rPr>
              <w:t>red rule for differentiation of</w:t>
            </w:r>
            <w:r w:rsidRPr="00A000F3">
              <w:rPr>
                <w:rFonts w:ascii="Arial" w:hAnsi="Arial" w:cs="Arial"/>
                <w:position w:val="-4"/>
                <w:sz w:val="20"/>
                <w:szCs w:val="20"/>
                <w:lang w:eastAsia="en-GB"/>
              </w:rPr>
              <w:object w:dxaOrig="260" w:dyaOrig="279" w14:anchorId="2A35EDDA">
                <v:shape id="_x0000_i6169" type="#_x0000_t75" style="width:12pt;height:14.25pt" o:ole="">
                  <v:imagedata r:id="rId385" o:title=""/>
                </v:shape>
                <o:OLEObject Type="Embed" ProgID="Equation.DSMT4" ShapeID="_x0000_i6169" DrawAspect="Content" ObjectID="_1742125042" r:id="rId386"/>
              </w:object>
            </w:r>
            <w:r>
              <w:rPr>
                <w:rFonts w:ascii="Arial" w:hAnsi="Arial" w:cs="Arial"/>
                <w:sz w:val="20"/>
                <w:szCs w:val="20"/>
                <w:lang w:eastAsia="en-GB"/>
              </w:rPr>
              <w:t>,</w:t>
            </w:r>
            <w:r w:rsidRPr="00A000F3">
              <w:rPr>
                <w:rFonts w:ascii="Arial" w:hAnsi="Arial" w:cs="Arial"/>
                <w:position w:val="-4"/>
                <w:sz w:val="20"/>
                <w:szCs w:val="20"/>
                <w:lang w:eastAsia="en-GB"/>
              </w:rPr>
              <w:object w:dxaOrig="420" w:dyaOrig="279" w14:anchorId="71F290B2">
                <v:shape id="_x0000_i6170" type="#_x0000_t75" style="width:20.25pt;height:14.25pt" o:ole="">
                  <v:imagedata r:id="rId387" o:title=""/>
                </v:shape>
                <o:OLEObject Type="Embed" ProgID="Equation.DSMT4" ShapeID="_x0000_i6170" DrawAspect="Content" ObjectID="_1742125043" r:id="rId388"/>
              </w:object>
            </w:r>
            <w:r w:rsidRPr="008B6D1B">
              <w:rPr>
                <w:rFonts w:ascii="Arial" w:hAnsi="Arial" w:cs="Arial"/>
                <w:sz w:val="20"/>
                <w:szCs w:val="20"/>
                <w:lang w:eastAsia="en-GB"/>
              </w:rPr>
              <w:t xml:space="preserve">and related composite functions. </w:t>
            </w:r>
          </w:p>
          <w:p w14:paraId="46C73ED4" w14:textId="77777777" w:rsidR="00A739B1" w:rsidRDefault="00A739B1" w:rsidP="00A739B1">
            <w:pPr>
              <w:autoSpaceDE w:val="0"/>
              <w:autoSpaceDN w:val="0"/>
              <w:adjustRightInd w:val="0"/>
              <w:rPr>
                <w:rFonts w:ascii="Arial" w:hAnsi="Arial" w:cs="Arial"/>
                <w:sz w:val="20"/>
                <w:szCs w:val="20"/>
                <w:lang w:eastAsia="en-GB"/>
              </w:rPr>
            </w:pPr>
          </w:p>
          <w:p w14:paraId="64C2265A" w14:textId="77777777" w:rsidR="00A739B1" w:rsidRPr="008B6D1B" w:rsidRDefault="00A739B1" w:rsidP="00A739B1">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Verify t</w:t>
            </w:r>
            <w:r w:rsidRPr="008B6D1B">
              <w:rPr>
                <w:rFonts w:ascii="Arial" w:hAnsi="Arial" w:cs="Arial"/>
                <w:sz w:val="20"/>
                <w:szCs w:val="20"/>
                <w:lang w:eastAsia="en-GB"/>
              </w:rPr>
              <w:t>his work us</w:t>
            </w:r>
            <w:r>
              <w:rPr>
                <w:rFonts w:ascii="Arial" w:hAnsi="Arial" w:cs="Arial"/>
                <w:sz w:val="20"/>
                <w:szCs w:val="20"/>
                <w:lang w:eastAsia="en-GB"/>
              </w:rPr>
              <w:t>ing</w:t>
            </w:r>
            <w:r w:rsidRPr="008B6D1B">
              <w:rPr>
                <w:rFonts w:ascii="Arial" w:hAnsi="Arial" w:cs="Arial"/>
                <w:sz w:val="20"/>
                <w:szCs w:val="20"/>
                <w:lang w:eastAsia="en-GB"/>
              </w:rPr>
              <w:t xml:space="preserve"> graph plotting software </w:t>
            </w:r>
            <w:r>
              <w:rPr>
                <w:rFonts w:ascii="Arial" w:hAnsi="Arial" w:cs="Arial"/>
                <w:sz w:val="20"/>
                <w:szCs w:val="20"/>
                <w:lang w:eastAsia="en-GB"/>
              </w:rPr>
              <w:t xml:space="preserve">such as </w:t>
            </w:r>
            <w:hyperlink r:id="rId389"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390"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391"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392" w:history="1">
              <w:r w:rsidRPr="008B6D1B">
                <w:rPr>
                  <w:rStyle w:val="Hyperlink"/>
                  <w:rFonts w:ascii="Arial" w:hAnsi="Arial" w:cs="Arial"/>
                  <w:sz w:val="20"/>
                  <w:szCs w:val="20"/>
                  <w:lang w:eastAsia="en-GB"/>
                </w:rPr>
                <w:t>http://rechneronline.de/function-graphs</w:t>
              </w:r>
            </w:hyperlink>
          </w:p>
          <w:p w14:paraId="074634A6" w14:textId="77777777" w:rsidR="00A739B1" w:rsidRPr="008B6D1B" w:rsidRDefault="00A739B1" w:rsidP="00A739B1">
            <w:pPr>
              <w:autoSpaceDE w:val="0"/>
              <w:autoSpaceDN w:val="0"/>
              <w:adjustRightInd w:val="0"/>
              <w:rPr>
                <w:rFonts w:ascii="Arial" w:hAnsi="Arial" w:cs="Arial"/>
                <w:sz w:val="20"/>
                <w:szCs w:val="20"/>
                <w:lang w:eastAsia="en-GB"/>
              </w:rPr>
            </w:pPr>
          </w:p>
          <w:p w14:paraId="2B5E71A3" w14:textId="77777777" w:rsidR="00A739B1" w:rsidRPr="008B6D1B" w:rsidRDefault="00A739B1" w:rsidP="00A739B1">
            <w:pPr>
              <w:autoSpaceDE w:val="0"/>
              <w:autoSpaceDN w:val="0"/>
              <w:adjustRightInd w:val="0"/>
              <w:rPr>
                <w:rFonts w:ascii="Arial" w:hAnsi="Arial" w:cs="Arial"/>
                <w:sz w:val="20"/>
                <w:szCs w:val="20"/>
                <w:lang w:eastAsia="en-GB"/>
              </w:rPr>
            </w:pPr>
            <w:r>
              <w:rPr>
                <w:rFonts w:ascii="Arial" w:hAnsi="Arial" w:cs="Arial"/>
                <w:sz w:val="20"/>
                <w:szCs w:val="20"/>
                <w:lang w:eastAsia="en-GB"/>
              </w:rPr>
              <w:t>You could also introduce t</w:t>
            </w:r>
            <w:r w:rsidRPr="008B6D1B">
              <w:rPr>
                <w:rFonts w:ascii="Arial" w:hAnsi="Arial" w:cs="Arial"/>
                <w:sz w:val="20"/>
                <w:szCs w:val="20"/>
                <w:lang w:eastAsia="en-GB"/>
              </w:rPr>
              <w:t>he idea of differentiation using graph plotting software and repeating the exercise above with the class observing and making deductions or initial suggestions.</w:t>
            </w:r>
          </w:p>
          <w:p w14:paraId="613A4FEE" w14:textId="77777777" w:rsidR="00A739B1" w:rsidRPr="008B6D1B" w:rsidRDefault="00A739B1" w:rsidP="00A739B1">
            <w:pPr>
              <w:autoSpaceDE w:val="0"/>
              <w:autoSpaceDN w:val="0"/>
              <w:adjustRightInd w:val="0"/>
              <w:rPr>
                <w:rFonts w:ascii="Arial" w:hAnsi="Arial" w:cs="Arial"/>
                <w:sz w:val="20"/>
                <w:szCs w:val="20"/>
                <w:lang w:eastAsia="en-GB"/>
              </w:rPr>
            </w:pPr>
          </w:p>
          <w:p w14:paraId="151955E0" w14:textId="77777777" w:rsidR="00A739B1" w:rsidRPr="008B6D1B" w:rsidRDefault="00A739B1" w:rsidP="00A739B1">
            <w:pPr>
              <w:autoSpaceDE w:val="0"/>
              <w:autoSpaceDN w:val="0"/>
              <w:adjustRightInd w:val="0"/>
              <w:rPr>
                <w:rFonts w:ascii="Arial" w:hAnsi="Arial" w:cs="Arial"/>
                <w:sz w:val="20"/>
                <w:szCs w:val="20"/>
                <w:lang w:eastAsia="en-GB"/>
              </w:rPr>
            </w:pPr>
            <w:r>
              <w:rPr>
                <w:rFonts w:ascii="Arial" w:hAnsi="Arial" w:cs="Arial"/>
                <w:sz w:val="20"/>
                <w:szCs w:val="20"/>
                <w:lang w:eastAsia="en-GB"/>
              </w:rPr>
              <w:t>You could also use g</w:t>
            </w:r>
            <w:r w:rsidRPr="008B6D1B">
              <w:rPr>
                <w:rFonts w:ascii="Arial" w:hAnsi="Arial" w:cs="Arial"/>
                <w:sz w:val="20"/>
                <w:szCs w:val="20"/>
                <w:lang w:eastAsia="en-GB"/>
              </w:rPr>
              <w:t>raph plotting software to simply plot tangents to different types of curves at different points</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Display the</w:t>
            </w:r>
            <w:r w:rsidRPr="008B6D1B">
              <w:rPr>
                <w:rFonts w:ascii="Arial" w:hAnsi="Arial" w:cs="Arial"/>
                <w:sz w:val="20"/>
                <w:szCs w:val="20"/>
                <w:lang w:eastAsia="en-GB"/>
              </w:rPr>
              <w:t xml:space="preserve"> equations of these tangents</w:t>
            </w:r>
            <w:r>
              <w:rPr>
                <w:rFonts w:ascii="Arial" w:hAnsi="Arial" w:cs="Arial"/>
                <w:sz w:val="20"/>
                <w:szCs w:val="20"/>
                <w:lang w:eastAsia="en-GB"/>
              </w:rPr>
              <w:t>,</w:t>
            </w:r>
            <w:r w:rsidRPr="008B6D1B">
              <w:rPr>
                <w:rFonts w:ascii="Arial" w:hAnsi="Arial" w:cs="Arial"/>
                <w:sz w:val="20"/>
                <w:szCs w:val="20"/>
                <w:lang w:eastAsia="en-GB"/>
              </w:rPr>
              <w:t xml:space="preserve"> enabling learners to state the gradient of the tangent and hence make deductions from these results. This could be done as a class demonstration, by groups of learners or by learners individually</w:t>
            </w:r>
            <w:r>
              <w:rPr>
                <w:rFonts w:ascii="Arial" w:hAnsi="Arial" w:cs="Arial"/>
                <w:sz w:val="20"/>
                <w:szCs w:val="20"/>
                <w:lang w:eastAsia="en-GB"/>
              </w:rPr>
              <w:t>,</w:t>
            </w:r>
            <w:r w:rsidRPr="008B6D1B">
              <w:rPr>
                <w:rFonts w:ascii="Arial" w:hAnsi="Arial" w:cs="Arial"/>
                <w:sz w:val="20"/>
                <w:szCs w:val="20"/>
                <w:lang w:eastAsia="en-GB"/>
              </w:rPr>
              <w:t xml:space="preserve"> depending on the number of computers available.</w:t>
            </w:r>
          </w:p>
          <w:p w14:paraId="080021E2" w14:textId="77777777" w:rsidR="00A739B1" w:rsidRPr="008B6D1B" w:rsidRDefault="00A739B1" w:rsidP="00A739B1">
            <w:pPr>
              <w:autoSpaceDE w:val="0"/>
              <w:autoSpaceDN w:val="0"/>
              <w:adjustRightInd w:val="0"/>
              <w:rPr>
                <w:rFonts w:ascii="Arial" w:hAnsi="Arial" w:cs="Arial"/>
                <w:sz w:val="20"/>
                <w:szCs w:val="20"/>
                <w:lang w:eastAsia="en-GB"/>
              </w:rPr>
            </w:pPr>
          </w:p>
          <w:p w14:paraId="139C4AB9" w14:textId="082094BA" w:rsidR="00B6727A" w:rsidRPr="004A4E17" w:rsidRDefault="00A739B1" w:rsidP="00A739B1">
            <w:pPr>
              <w:pStyle w:val="BodyText"/>
            </w:pPr>
            <w:r w:rsidRPr="008B6D1B">
              <w:rPr>
                <w:lang w:eastAsia="en-GB"/>
              </w:rPr>
              <w:t>Use mini whiteboards for checking of work and formative assessment.</w:t>
            </w:r>
            <w:r>
              <w:rPr>
                <w:lang w:eastAsia="en-GB"/>
              </w:rPr>
              <w:t xml:space="preserve"> </w:t>
            </w:r>
            <w:r w:rsidRPr="003D3799">
              <w:rPr>
                <w:b/>
                <w:lang w:eastAsia="en-GB"/>
              </w:rPr>
              <w:t>(F)</w:t>
            </w:r>
          </w:p>
        </w:tc>
      </w:tr>
      <w:tr w:rsidR="00A739B1" w:rsidRPr="004A4E17" w14:paraId="5C50D3F2" w14:textId="77777777" w:rsidTr="00ED7D00">
        <w:tblPrEx>
          <w:tblCellMar>
            <w:top w:w="0" w:type="dxa"/>
            <w:bottom w:w="0" w:type="dxa"/>
          </w:tblCellMar>
        </w:tblPrEx>
        <w:tc>
          <w:tcPr>
            <w:tcW w:w="2694" w:type="dxa"/>
            <w:tcMar>
              <w:top w:w="113" w:type="dxa"/>
              <w:bottom w:w="113" w:type="dxa"/>
            </w:tcMar>
          </w:tcPr>
          <w:p w14:paraId="75CC318A" w14:textId="49558146" w:rsidR="00A739B1" w:rsidRPr="004A4E17" w:rsidRDefault="00A739B1" w:rsidP="00A739B1">
            <w:pPr>
              <w:pStyle w:val="BodyText"/>
              <w:rPr>
                <w:lang w:eastAsia="en-GB"/>
              </w:rPr>
            </w:pPr>
            <w:r>
              <w:rPr>
                <w:lang w:eastAsia="en-GB"/>
              </w:rPr>
              <w:t>14.2</w:t>
            </w:r>
          </w:p>
        </w:tc>
        <w:tc>
          <w:tcPr>
            <w:tcW w:w="2126" w:type="dxa"/>
            <w:tcMar>
              <w:top w:w="113" w:type="dxa"/>
              <w:bottom w:w="113" w:type="dxa"/>
            </w:tcMar>
          </w:tcPr>
          <w:p w14:paraId="2020BC89" w14:textId="77777777" w:rsidR="00A739B1" w:rsidRDefault="00A739B1" w:rsidP="00A739B1">
            <w:pPr>
              <w:pStyle w:val="BodyText"/>
              <w:rPr>
                <w:spacing w:val="-2"/>
              </w:rPr>
            </w:pPr>
            <w:r w:rsidRPr="00CE64C0">
              <w:t>Use</w:t>
            </w:r>
            <w:r w:rsidRPr="00CE64C0">
              <w:rPr>
                <w:spacing w:val="-9"/>
              </w:rPr>
              <w:t xml:space="preserve"> </w:t>
            </w:r>
            <w:r w:rsidRPr="00CE64C0">
              <w:t>the</w:t>
            </w:r>
            <w:r w:rsidRPr="00CE64C0">
              <w:rPr>
                <w:spacing w:val="-10"/>
              </w:rPr>
              <w:t xml:space="preserve"> </w:t>
            </w:r>
            <w:r w:rsidRPr="00CE64C0">
              <w:rPr>
                <w:spacing w:val="-2"/>
              </w:rPr>
              <w:t>notations</w:t>
            </w:r>
          </w:p>
          <w:p w14:paraId="4D3BCB01" w14:textId="25753ADA" w:rsidR="00A739B1" w:rsidRPr="00F41F8F" w:rsidRDefault="00DE3D72" w:rsidP="00A739B1">
            <w:pPr>
              <w:pStyle w:val="BodyText"/>
              <w:rPr>
                <w:lang w:eastAsia="en-GB"/>
              </w:rPr>
            </w:pPr>
            <m:oMath>
              <m:sSup>
                <m:sSupPr>
                  <m:ctrlPr>
                    <w:rPr>
                      <w:rFonts w:ascii="Cambria Math" w:hAnsi="Cambria Math"/>
                      <w:iCs/>
                      <w:lang w:eastAsia="en-GB"/>
                    </w:rPr>
                  </m:ctrlPr>
                </m:sSupPr>
                <m:e>
                  <m:r>
                    <m:rPr>
                      <m:sty m:val="p"/>
                    </m:rPr>
                    <w:rPr>
                      <w:rFonts w:ascii="Cambria Math" w:hAnsi="Cambria Math"/>
                      <w:lang w:eastAsia="en-GB"/>
                    </w:rPr>
                    <m:t>f</m:t>
                  </m:r>
                </m:e>
                <m:sup>
                  <m:r>
                    <m:rPr>
                      <m:sty m:val="p"/>
                    </m:rPr>
                    <w:rPr>
                      <w:rFonts w:ascii="Cambria Math" w:hAnsi="Cambria Math"/>
                      <w:lang w:eastAsia="en-GB"/>
                    </w:rPr>
                    <m:t>'</m:t>
                  </m:r>
                </m:sup>
              </m:sSup>
              <m:d>
                <m:dPr>
                  <m:ctrlPr>
                    <w:rPr>
                      <w:rFonts w:ascii="Cambria Math" w:hAnsi="Cambria Math"/>
                      <w:iCs/>
                      <w:lang w:eastAsia="en-GB"/>
                    </w:rPr>
                  </m:ctrlPr>
                </m:dPr>
                <m:e>
                  <m:r>
                    <w:rPr>
                      <w:rFonts w:ascii="Cambria Math" w:hAnsi="Cambria Math"/>
                      <w:lang w:eastAsia="en-GB"/>
                    </w:rPr>
                    <m:t>x</m:t>
                  </m:r>
                  <m:ctrlPr>
                    <w:rPr>
                      <w:rFonts w:ascii="Cambria Math" w:hAnsi="Cambria Math"/>
                      <w:i/>
                      <w:lang w:eastAsia="en-GB"/>
                    </w:rPr>
                  </m:ctrlPr>
                </m:e>
              </m:d>
              <m:r>
                <w:rPr>
                  <w:rFonts w:ascii="Cambria Math" w:hAnsi="Cambria Math"/>
                  <w:lang w:eastAsia="en-GB"/>
                </w:rPr>
                <m:t xml:space="preserve">, </m:t>
              </m:r>
              <m:sSup>
                <m:sSupPr>
                  <m:ctrlPr>
                    <w:rPr>
                      <w:rFonts w:ascii="Cambria Math" w:hAnsi="Cambria Math"/>
                      <w:iCs/>
                      <w:lang w:eastAsia="en-GB"/>
                    </w:rPr>
                  </m:ctrlPr>
                </m:sSupPr>
                <m:e>
                  <m:r>
                    <m:rPr>
                      <m:sty m:val="p"/>
                    </m:rPr>
                    <w:rPr>
                      <w:rFonts w:ascii="Cambria Math" w:hAnsi="Cambria Math"/>
                      <w:lang w:eastAsia="en-GB"/>
                    </w:rPr>
                    <m:t>f</m:t>
                  </m:r>
                  <m:ctrlPr>
                    <w:rPr>
                      <w:rFonts w:ascii="Cambria Math" w:hAnsi="Cambria Math"/>
                      <w:i/>
                      <w:lang w:eastAsia="en-GB"/>
                    </w:rPr>
                  </m:ctrlPr>
                </m:e>
                <m:sup>
                  <m:r>
                    <m:rPr>
                      <m:sty m:val="p"/>
                    </m:rPr>
                    <w:rPr>
                      <w:rFonts w:ascii="Cambria Math" w:hAnsi="Cambria Math"/>
                      <w:lang w:eastAsia="en-GB"/>
                    </w:rPr>
                    <m:t>''</m:t>
                  </m:r>
                </m:sup>
              </m:sSup>
              <m:d>
                <m:dPr>
                  <m:ctrlPr>
                    <w:rPr>
                      <w:rFonts w:ascii="Cambria Math" w:hAnsi="Cambria Math"/>
                      <w:iCs/>
                      <w:lang w:eastAsia="en-GB"/>
                    </w:rPr>
                  </m:ctrlPr>
                </m:dPr>
                <m:e>
                  <m:r>
                    <w:rPr>
                      <w:rFonts w:ascii="Cambria Math" w:hAnsi="Cambria Math"/>
                      <w:lang w:eastAsia="en-GB"/>
                    </w:rPr>
                    <m:t>x</m:t>
                  </m:r>
                  <m:ctrlPr>
                    <w:rPr>
                      <w:rFonts w:ascii="Cambria Math" w:hAnsi="Cambria Math"/>
                      <w:i/>
                      <w:lang w:eastAsia="en-GB"/>
                    </w:rPr>
                  </m:ctrlPr>
                </m:e>
              </m:d>
              <m:r>
                <w:rPr>
                  <w:rFonts w:ascii="Cambria Math" w:hAnsi="Cambria Math"/>
                  <w:lang w:eastAsia="en-GB"/>
                </w:rPr>
                <m:t xml:space="preserve">, </m:t>
              </m:r>
              <m:f>
                <m:fPr>
                  <m:ctrlPr>
                    <w:rPr>
                      <w:rFonts w:ascii="Cambria Math" w:hAnsi="Cambria Math"/>
                      <w:i/>
                      <w:lang w:eastAsia="en-GB"/>
                    </w:rPr>
                  </m:ctrlPr>
                </m:fPr>
                <m:num>
                  <m:r>
                    <m:rPr>
                      <m:sty m:val="p"/>
                    </m:rPr>
                    <w:rPr>
                      <w:rFonts w:ascii="Cambria Math" w:hAnsi="Cambria Math"/>
                      <w:lang w:eastAsia="en-GB"/>
                    </w:rPr>
                    <m:t>d</m:t>
                  </m:r>
                  <m:r>
                    <w:rPr>
                      <w:rFonts w:ascii="Cambria Math" w:hAnsi="Cambria Math"/>
                      <w:lang w:eastAsia="en-GB"/>
                    </w:rPr>
                    <m:t>y</m:t>
                  </m:r>
                </m:num>
                <m:den>
                  <m:r>
                    <m:rPr>
                      <m:sty m:val="p"/>
                    </m:rPr>
                    <w:rPr>
                      <w:rFonts w:ascii="Cambria Math" w:hAnsi="Cambria Math"/>
                      <w:lang w:eastAsia="en-GB"/>
                    </w:rPr>
                    <m:t>d</m:t>
                  </m:r>
                  <m:r>
                    <w:rPr>
                      <w:rFonts w:ascii="Cambria Math" w:hAnsi="Cambria Math"/>
                      <w:lang w:eastAsia="en-GB"/>
                    </w:rPr>
                    <m:t>x</m:t>
                  </m:r>
                </m:den>
              </m:f>
              <m:r>
                <w:rPr>
                  <w:rFonts w:ascii="Cambria Math" w:hAnsi="Cambria Math"/>
                  <w:lang w:eastAsia="en-GB"/>
                </w:rPr>
                <m:t>,</m:t>
              </m:r>
            </m:oMath>
            <w:r w:rsidR="00A739B1">
              <w:rPr>
                <w:lang w:eastAsia="en-GB"/>
              </w:rPr>
              <w:t xml:space="preserve"> </w:t>
            </w:r>
          </w:p>
          <w:p w14:paraId="59D3D1A5" w14:textId="77777777" w:rsidR="00A739B1" w:rsidRDefault="00DE3D72" w:rsidP="00A739B1">
            <w:pPr>
              <w:pStyle w:val="BodyText"/>
              <w:rPr>
                <w:i/>
                <w:lang w:eastAsia="en-GB"/>
              </w:rPr>
            </w:pPr>
            <m:oMath>
              <m:f>
                <m:fPr>
                  <m:ctrlPr>
                    <w:rPr>
                      <w:rFonts w:ascii="Cambria Math" w:hAnsi="Cambria Math"/>
                      <w:i/>
                      <w:iCs/>
                      <w:lang w:eastAsia="en-GB"/>
                    </w:rPr>
                  </m:ctrlPr>
                </m:fPr>
                <m:num>
                  <m:sSup>
                    <m:sSupPr>
                      <m:ctrlPr>
                        <w:rPr>
                          <w:rFonts w:ascii="Cambria Math" w:hAnsi="Cambria Math"/>
                          <w:iCs/>
                          <w:lang w:eastAsia="en-GB"/>
                        </w:rPr>
                      </m:ctrlPr>
                    </m:sSupPr>
                    <m:e>
                      <m:r>
                        <m:rPr>
                          <m:sty m:val="p"/>
                        </m:rPr>
                        <w:rPr>
                          <w:rFonts w:ascii="Cambria Math" w:hAnsi="Cambria Math"/>
                          <w:lang w:eastAsia="en-GB"/>
                        </w:rPr>
                        <m:t>d</m:t>
                      </m:r>
                      <m:ctrlPr>
                        <w:rPr>
                          <w:rFonts w:ascii="Cambria Math" w:hAnsi="Cambria Math"/>
                          <w:i/>
                          <w:lang w:eastAsia="en-GB"/>
                        </w:rPr>
                      </m:ctrlPr>
                    </m:e>
                    <m:sup>
                      <m:r>
                        <m:rPr>
                          <m:sty m:val="p"/>
                        </m:rPr>
                        <w:rPr>
                          <w:rFonts w:ascii="Cambria Math" w:hAnsi="Cambria Math"/>
                          <w:lang w:eastAsia="en-GB"/>
                        </w:rPr>
                        <m:t>2</m:t>
                      </m:r>
                    </m:sup>
                  </m:sSup>
                  <m:r>
                    <w:rPr>
                      <w:rFonts w:ascii="Cambria Math" w:hAnsi="Cambria Math"/>
                      <w:lang w:eastAsia="en-GB"/>
                    </w:rPr>
                    <m:t>y</m:t>
                  </m:r>
                  <m:ctrlPr>
                    <w:rPr>
                      <w:rFonts w:ascii="Cambria Math" w:hAnsi="Cambria Math"/>
                      <w:i/>
                      <w:lang w:eastAsia="en-GB"/>
                    </w:rPr>
                  </m:ctrlPr>
                </m:num>
                <m:den>
                  <m:r>
                    <m:rPr>
                      <m:sty m:val="p"/>
                    </m:rPr>
                    <w:rPr>
                      <w:rFonts w:ascii="Cambria Math" w:hAnsi="Cambria Math"/>
                      <w:lang w:eastAsia="en-GB"/>
                    </w:rPr>
                    <m:t>d</m:t>
                  </m:r>
                  <m:sSup>
                    <m:sSupPr>
                      <m:ctrlPr>
                        <w:rPr>
                          <w:rFonts w:ascii="Cambria Math" w:hAnsi="Cambria Math"/>
                          <w:i/>
                          <w:iCs/>
                          <w:lang w:eastAsia="en-GB"/>
                        </w:rPr>
                      </m:ctrlPr>
                    </m:sSupPr>
                    <m:e>
                      <m:r>
                        <w:rPr>
                          <w:rFonts w:ascii="Cambria Math" w:hAnsi="Cambria Math"/>
                          <w:lang w:eastAsia="en-GB"/>
                        </w:rPr>
                        <m:t>x</m:t>
                      </m:r>
                    </m:e>
                    <m:sup>
                      <m:r>
                        <w:rPr>
                          <w:rFonts w:ascii="Cambria Math" w:hAnsi="Cambria Math"/>
                          <w:lang w:eastAsia="en-GB"/>
                        </w:rPr>
                        <m:t>2</m:t>
                      </m:r>
                    </m:sup>
                  </m:sSup>
                </m:den>
              </m:f>
              <m:d>
                <m:dPr>
                  <m:begChr m:val="["/>
                  <m:endChr m:val="]"/>
                  <m:ctrlPr>
                    <w:rPr>
                      <w:rFonts w:ascii="Cambria Math" w:hAnsi="Cambria Math"/>
                      <w:i/>
                      <w:iCs/>
                      <w:lang w:eastAsia="en-GB"/>
                    </w:rPr>
                  </m:ctrlPr>
                </m:dPr>
                <m:e>
                  <m:r>
                    <w:rPr>
                      <w:rFonts w:ascii="Cambria Math" w:hAnsi="Cambria Math"/>
                      <w:lang w:eastAsia="en-GB"/>
                    </w:rPr>
                    <m:t>=</m:t>
                  </m:r>
                  <m:f>
                    <m:fPr>
                      <m:ctrlPr>
                        <w:rPr>
                          <w:rFonts w:ascii="Cambria Math" w:hAnsi="Cambria Math"/>
                          <w:lang w:eastAsia="en-GB"/>
                        </w:rPr>
                      </m:ctrlPr>
                    </m:fPr>
                    <m:num>
                      <m:r>
                        <m:rPr>
                          <m:sty m:val="p"/>
                        </m:rPr>
                        <w:rPr>
                          <w:rFonts w:ascii="Cambria Math" w:hAnsi="Cambria Math"/>
                          <w:lang w:eastAsia="en-GB"/>
                        </w:rPr>
                        <m:t>d</m:t>
                      </m:r>
                      <m:ctrlPr>
                        <w:rPr>
                          <w:rFonts w:ascii="Cambria Math" w:hAnsi="Cambria Math"/>
                          <w:i/>
                          <w:iCs/>
                          <w:lang w:eastAsia="en-GB"/>
                        </w:rPr>
                      </m:ctrlPr>
                    </m:num>
                    <m:den>
                      <m:r>
                        <m:rPr>
                          <m:sty m:val="p"/>
                        </m:rPr>
                        <w:rPr>
                          <w:rFonts w:ascii="Cambria Math" w:hAnsi="Cambria Math"/>
                          <w:lang w:eastAsia="en-GB"/>
                        </w:rPr>
                        <m:t>d</m:t>
                      </m:r>
                      <m:r>
                        <w:rPr>
                          <w:rFonts w:ascii="Cambria Math" w:hAnsi="Cambria Math"/>
                          <w:lang w:eastAsia="en-GB"/>
                        </w:rPr>
                        <m:t>x</m:t>
                      </m:r>
                    </m:den>
                  </m:f>
                  <m:d>
                    <m:dPr>
                      <m:ctrlPr>
                        <w:rPr>
                          <w:rFonts w:ascii="Cambria Math" w:hAnsi="Cambria Math"/>
                          <w:i/>
                          <w:lang w:eastAsia="en-GB"/>
                        </w:rPr>
                      </m:ctrlPr>
                    </m:dPr>
                    <m:e>
                      <m:f>
                        <m:fPr>
                          <m:ctrlPr>
                            <w:rPr>
                              <w:rFonts w:ascii="Cambria Math" w:hAnsi="Cambria Math"/>
                              <w:i/>
                              <w:lang w:eastAsia="en-GB"/>
                            </w:rPr>
                          </m:ctrlPr>
                        </m:fPr>
                        <m:num>
                          <m:r>
                            <m:rPr>
                              <m:sty m:val="p"/>
                            </m:rPr>
                            <w:rPr>
                              <w:rFonts w:ascii="Cambria Math" w:hAnsi="Cambria Math"/>
                              <w:lang w:eastAsia="en-GB"/>
                            </w:rPr>
                            <m:t>d</m:t>
                          </m:r>
                          <m:r>
                            <w:rPr>
                              <w:rFonts w:ascii="Cambria Math" w:hAnsi="Cambria Math"/>
                              <w:lang w:eastAsia="en-GB"/>
                            </w:rPr>
                            <m:t>y</m:t>
                          </m:r>
                        </m:num>
                        <m:den>
                          <m:r>
                            <m:rPr>
                              <m:sty m:val="p"/>
                            </m:rPr>
                            <w:rPr>
                              <w:rFonts w:ascii="Cambria Math" w:hAnsi="Cambria Math"/>
                              <w:lang w:eastAsia="en-GB"/>
                            </w:rPr>
                            <m:t>d</m:t>
                          </m:r>
                          <m:r>
                            <w:rPr>
                              <w:rFonts w:ascii="Cambria Math" w:hAnsi="Cambria Math"/>
                              <w:lang w:eastAsia="en-GB"/>
                            </w:rPr>
                            <m:t>x</m:t>
                          </m:r>
                        </m:den>
                      </m:f>
                    </m:e>
                  </m:d>
                  <m:ctrlPr>
                    <w:rPr>
                      <w:rFonts w:ascii="Cambria Math" w:hAnsi="Cambria Math"/>
                      <w:i/>
                      <w:lang w:eastAsia="en-GB"/>
                    </w:rPr>
                  </m:ctrlPr>
                </m:e>
              </m:d>
            </m:oMath>
            <w:r w:rsidR="00A739B1">
              <w:rPr>
                <w:i/>
                <w:lang w:eastAsia="en-GB"/>
              </w:rPr>
              <w:t xml:space="preserve"> </w:t>
            </w:r>
          </w:p>
          <w:p w14:paraId="3595690E" w14:textId="6DCA7D9B" w:rsidR="00A739B1" w:rsidRPr="00F41F8F" w:rsidRDefault="00A739B1" w:rsidP="00A739B1">
            <w:pPr>
              <w:pStyle w:val="BodyText"/>
              <w:rPr>
                <w:iCs/>
                <w:lang w:eastAsia="en-GB"/>
              </w:rPr>
            </w:pPr>
            <m:oMath>
              <m:r>
                <w:rPr>
                  <w:rFonts w:ascii="Cambria Math" w:hAnsi="Cambria Math"/>
                  <w:lang w:eastAsia="en-GB"/>
                </w:rPr>
                <m:t>δx, δx→0,</m:t>
              </m:r>
              <m:f>
                <m:fPr>
                  <m:ctrlPr>
                    <w:rPr>
                      <w:rFonts w:ascii="Cambria Math" w:hAnsi="Cambria Math"/>
                      <w:iCs/>
                      <w:lang w:eastAsia="en-GB"/>
                    </w:rPr>
                  </m:ctrlPr>
                </m:fPr>
                <m:num>
                  <m:r>
                    <w:rPr>
                      <w:rFonts w:ascii="Cambria Math" w:hAnsi="Cambria Math"/>
                      <w:lang w:eastAsia="en-GB"/>
                    </w:rPr>
                    <m:t>δ</m:t>
                  </m:r>
                  <m:r>
                    <m:rPr>
                      <m:sty m:val="p"/>
                    </m:rPr>
                    <w:rPr>
                      <w:rFonts w:ascii="Cambria Math" w:hAnsi="Cambria Math"/>
                      <w:lang w:eastAsia="en-GB"/>
                    </w:rPr>
                    <m:t>y</m:t>
                  </m:r>
                  <m:ctrlPr>
                    <w:rPr>
                      <w:rFonts w:ascii="Cambria Math" w:hAnsi="Cambria Math"/>
                      <w:i/>
                      <w:lang w:eastAsia="en-GB"/>
                    </w:rPr>
                  </m:ctrlPr>
                </m:num>
                <m:den>
                  <m:r>
                    <m:rPr>
                      <m:sty m:val="p"/>
                    </m:rPr>
                    <w:rPr>
                      <w:rFonts w:ascii="Cambria Math" w:hAnsi="Cambria Math"/>
                      <w:lang w:eastAsia="en-GB"/>
                    </w:rPr>
                    <m:t>δx</m:t>
                  </m:r>
                </m:den>
              </m:f>
            </m:oMath>
            <w:r>
              <w:rPr>
                <w:iCs/>
                <w:lang w:eastAsia="en-GB"/>
              </w:rPr>
              <w:t xml:space="preserve"> </w:t>
            </w:r>
          </w:p>
        </w:tc>
        <w:tc>
          <w:tcPr>
            <w:tcW w:w="9781" w:type="dxa"/>
            <w:tcMar>
              <w:top w:w="113" w:type="dxa"/>
              <w:bottom w:w="113" w:type="dxa"/>
            </w:tcMar>
          </w:tcPr>
          <w:p w14:paraId="2FEBF506"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w:t>
            </w:r>
            <w:r>
              <w:rPr>
                <w:rFonts w:ascii="Arial" w:hAnsi="Arial" w:cs="Arial"/>
                <w:sz w:val="20"/>
                <w:szCs w:val="20"/>
                <w:lang w:eastAsia="en-GB"/>
              </w:rPr>
              <w:t>e</w:t>
            </w:r>
            <w:r w:rsidRPr="008B6D1B">
              <w:rPr>
                <w:rFonts w:ascii="Arial" w:hAnsi="Arial" w:cs="Arial"/>
                <w:sz w:val="20"/>
                <w:szCs w:val="20"/>
                <w:lang w:eastAsia="en-GB"/>
              </w:rPr>
              <w:t xml:space="preserve"> the relevant notation </w:t>
            </w:r>
            <w:r>
              <w:rPr>
                <w:rFonts w:ascii="Arial" w:hAnsi="Arial" w:cs="Arial"/>
                <w:sz w:val="20"/>
                <w:szCs w:val="20"/>
                <w:lang w:eastAsia="en-GB"/>
              </w:rPr>
              <w:t>once</w:t>
            </w:r>
            <w:r w:rsidRPr="008B6D1B">
              <w:rPr>
                <w:rFonts w:ascii="Arial" w:hAnsi="Arial" w:cs="Arial"/>
                <w:sz w:val="20"/>
                <w:szCs w:val="20"/>
                <w:lang w:eastAsia="en-GB"/>
              </w:rPr>
              <w:t xml:space="preserve"> learners are aware of the ‘</w:t>
            </w:r>
            <w:proofErr w:type="gramStart"/>
            <w:r w:rsidRPr="008B6D1B">
              <w:rPr>
                <w:rFonts w:ascii="Arial" w:hAnsi="Arial" w:cs="Arial"/>
                <w:sz w:val="20"/>
                <w:szCs w:val="20"/>
                <w:lang w:eastAsia="en-GB"/>
              </w:rPr>
              <w:t>rules’</w:t>
            </w:r>
            <w:proofErr w:type="gramEnd"/>
            <w:r>
              <w:rPr>
                <w:rFonts w:ascii="Arial" w:hAnsi="Arial" w:cs="Arial"/>
                <w:sz w:val="20"/>
                <w:szCs w:val="20"/>
                <w:lang w:eastAsia="en-GB"/>
              </w:rPr>
              <w:t>.</w:t>
            </w:r>
          </w:p>
          <w:p w14:paraId="0A23A167" w14:textId="77777777" w:rsidR="00A739B1" w:rsidRDefault="00A739B1" w:rsidP="00A739B1">
            <w:pPr>
              <w:autoSpaceDE w:val="0"/>
              <w:autoSpaceDN w:val="0"/>
              <w:adjustRightInd w:val="0"/>
              <w:rPr>
                <w:rFonts w:ascii="Arial" w:hAnsi="Arial" w:cs="Arial"/>
                <w:b/>
                <w:sz w:val="20"/>
                <w:szCs w:val="20"/>
                <w:lang w:eastAsia="en-GB"/>
              </w:rPr>
            </w:pPr>
          </w:p>
          <w:p w14:paraId="3FEC038B" w14:textId="13F3A511" w:rsidR="00A739B1" w:rsidRPr="004A4E17" w:rsidRDefault="00A739B1" w:rsidP="00A739B1">
            <w:pPr>
              <w:pStyle w:val="BodyText"/>
            </w:pPr>
            <w:r>
              <w:rPr>
                <w:b/>
                <w:lang w:eastAsia="en-GB"/>
              </w:rPr>
              <w:t xml:space="preserve">Extension activity: </w:t>
            </w:r>
            <w:r>
              <w:rPr>
                <w:lang w:eastAsia="en-GB"/>
              </w:rPr>
              <w:t xml:space="preserve">For more able learners, work through a </w:t>
            </w:r>
            <w:r w:rsidRPr="008B6D1B">
              <w:rPr>
                <w:lang w:eastAsia="en-GB"/>
              </w:rPr>
              <w:t xml:space="preserve">formal proof of the above using this </w:t>
            </w:r>
            <w:r>
              <w:rPr>
                <w:lang w:eastAsia="en-GB"/>
              </w:rPr>
              <w:t>notation</w:t>
            </w:r>
            <w:r w:rsidRPr="008B6D1B">
              <w:rPr>
                <w:lang w:eastAsia="en-GB"/>
              </w:rPr>
              <w:t>.</w:t>
            </w:r>
          </w:p>
        </w:tc>
      </w:tr>
      <w:tr w:rsidR="00A739B1" w:rsidRPr="004A4E17" w14:paraId="6FEF10DC" w14:textId="77777777" w:rsidTr="00ED7D00">
        <w:tblPrEx>
          <w:tblCellMar>
            <w:top w:w="0" w:type="dxa"/>
            <w:bottom w:w="0" w:type="dxa"/>
          </w:tblCellMar>
        </w:tblPrEx>
        <w:tc>
          <w:tcPr>
            <w:tcW w:w="2694" w:type="dxa"/>
            <w:tcMar>
              <w:top w:w="113" w:type="dxa"/>
              <w:bottom w:w="113" w:type="dxa"/>
            </w:tcMar>
          </w:tcPr>
          <w:p w14:paraId="23DFCCB3" w14:textId="3B2509A6" w:rsidR="00A739B1" w:rsidRPr="004A4E17" w:rsidRDefault="00A739B1" w:rsidP="00A739B1">
            <w:pPr>
              <w:pStyle w:val="BodyText"/>
              <w:rPr>
                <w:lang w:eastAsia="en-GB"/>
              </w:rPr>
            </w:pPr>
            <w:r>
              <w:rPr>
                <w:lang w:eastAsia="en-GB"/>
              </w:rPr>
              <w:t>14.3</w:t>
            </w:r>
          </w:p>
        </w:tc>
        <w:tc>
          <w:tcPr>
            <w:tcW w:w="2126" w:type="dxa"/>
            <w:tcMar>
              <w:top w:w="113" w:type="dxa"/>
              <w:bottom w:w="113" w:type="dxa"/>
            </w:tcMar>
          </w:tcPr>
          <w:p w14:paraId="5BBCA413" w14:textId="6E764C95" w:rsidR="00A739B1" w:rsidRPr="004A4E17" w:rsidRDefault="00A739B1" w:rsidP="00A739B1">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derivatives</w:t>
            </w:r>
            <w:r>
              <w:rPr>
                <w:spacing w:val="-14"/>
              </w:rPr>
              <w:t xml:space="preserve"> </w:t>
            </w:r>
            <w:r>
              <w:t>of</w:t>
            </w:r>
            <w:r>
              <w:rPr>
                <w:spacing w:val="-14"/>
              </w:rPr>
              <w:t xml:space="preserve"> </w:t>
            </w:r>
            <w:r>
              <w:t>the</w:t>
            </w:r>
            <w:r>
              <w:rPr>
                <w:spacing w:val="-14"/>
              </w:rPr>
              <w:t xml:space="preserve"> </w:t>
            </w:r>
            <w:r>
              <w:t xml:space="preserve">standard functions </w:t>
            </w:r>
            <w:proofErr w:type="spellStart"/>
            <w:r>
              <w:rPr>
                <w:rFonts w:ascii="Times New Roman"/>
                <w:i/>
              </w:rPr>
              <w:t>x</w:t>
            </w:r>
            <w:r>
              <w:rPr>
                <w:rFonts w:ascii="Times New Roman"/>
                <w:i/>
                <w:vertAlign w:val="superscript"/>
              </w:rPr>
              <w:t>n</w:t>
            </w:r>
            <w:proofErr w:type="spellEnd"/>
            <w:r>
              <w:rPr>
                <w:rFonts w:ascii="Times New Roman"/>
                <w:i/>
              </w:rPr>
              <w:t xml:space="preserve"> </w:t>
            </w:r>
            <w:r>
              <w:t xml:space="preserve">(for any rational </w:t>
            </w:r>
            <w:r>
              <w:rPr>
                <w:rFonts w:ascii="Times New Roman"/>
                <w:i/>
              </w:rPr>
              <w:t>n</w:t>
            </w:r>
            <w:r>
              <w:t xml:space="preserve">), </w:t>
            </w:r>
            <w:r>
              <w:rPr>
                <w:rFonts w:ascii="Times New Roman"/>
              </w:rPr>
              <w:t>sin</w:t>
            </w:r>
            <w:r>
              <w:rPr>
                <w:rFonts w:ascii="Times New Roman"/>
                <w:spacing w:val="-8"/>
              </w:rPr>
              <w:t xml:space="preserve"> </w:t>
            </w:r>
            <w:r>
              <w:rPr>
                <w:rFonts w:ascii="Times New Roman"/>
                <w:i/>
              </w:rPr>
              <w:t>x</w:t>
            </w:r>
            <w:r>
              <w:t xml:space="preserve">, </w:t>
            </w:r>
            <w:proofErr w:type="gramStart"/>
            <w:r>
              <w:rPr>
                <w:rFonts w:ascii="Times New Roman"/>
              </w:rPr>
              <w:t xml:space="preserve">cos </w:t>
            </w:r>
            <w:r>
              <w:rPr>
                <w:rFonts w:ascii="Times New Roman"/>
                <w:spacing w:val="-28"/>
              </w:rPr>
              <w:t xml:space="preserve"> </w:t>
            </w:r>
            <w:r>
              <w:rPr>
                <w:rFonts w:ascii="Times New Roman"/>
                <w:i/>
              </w:rPr>
              <w:t>x</w:t>
            </w:r>
            <w:proofErr w:type="gramEnd"/>
            <w:r>
              <w:t xml:space="preserve">, </w:t>
            </w:r>
            <w:r>
              <w:rPr>
                <w:rFonts w:ascii="Times New Roman"/>
              </w:rPr>
              <w:t>tan</w:t>
            </w:r>
            <w:r>
              <w:rPr>
                <w:rFonts w:ascii="Times New Roman"/>
                <w:spacing w:val="-12"/>
              </w:rPr>
              <w:t xml:space="preserve"> </w:t>
            </w:r>
            <w:r>
              <w:rPr>
                <w:rFonts w:ascii="Times New Roman"/>
                <w:i/>
              </w:rPr>
              <w:t>x</w:t>
            </w:r>
            <w:r>
              <w:t xml:space="preserve">, </w:t>
            </w:r>
            <w:r>
              <w:rPr>
                <w:rFonts w:ascii="Times New Roman"/>
              </w:rPr>
              <w:t>e</w:t>
            </w:r>
            <w:r>
              <w:rPr>
                <w:rFonts w:ascii="Times New Roman"/>
                <w:i/>
                <w:vertAlign w:val="superscript"/>
              </w:rPr>
              <w:t>x</w:t>
            </w:r>
            <w:r>
              <w:t xml:space="preserve">, </w:t>
            </w:r>
            <w:r>
              <w:rPr>
                <w:rFonts w:ascii="Times New Roman"/>
              </w:rPr>
              <w:t>ln</w:t>
            </w:r>
            <w:r>
              <w:rPr>
                <w:rFonts w:ascii="Times New Roman"/>
                <w:spacing w:val="-12"/>
              </w:rPr>
              <w:t xml:space="preserve"> </w:t>
            </w:r>
            <w:r>
              <w:rPr>
                <w:rFonts w:ascii="Times New Roman"/>
                <w:i/>
              </w:rPr>
              <w:t>x</w:t>
            </w:r>
            <w:r>
              <w:t>.</w:t>
            </w:r>
          </w:p>
        </w:tc>
        <w:tc>
          <w:tcPr>
            <w:tcW w:w="9781" w:type="dxa"/>
            <w:tcMar>
              <w:top w:w="113" w:type="dxa"/>
              <w:bottom w:w="113" w:type="dxa"/>
            </w:tcMar>
          </w:tcPr>
          <w:p w14:paraId="7E511910" w14:textId="77777777" w:rsidR="00A739B1" w:rsidRPr="008B6D1B" w:rsidRDefault="00A739B1" w:rsidP="00A739B1">
            <w:pPr>
              <w:rPr>
                <w:rFonts w:ascii="Arial" w:hAnsi="Arial" w:cs="Arial"/>
                <w:sz w:val="20"/>
                <w:szCs w:val="20"/>
              </w:rPr>
            </w:pPr>
            <w:r w:rsidRPr="008B6D1B">
              <w:rPr>
                <w:rFonts w:ascii="Arial" w:hAnsi="Arial" w:cs="Arial"/>
                <w:sz w:val="20"/>
                <w:szCs w:val="20"/>
              </w:rPr>
              <w:t xml:space="preserve">As differentiation of trigonometric functions, logarithmic and exponential functions together with general polynomial functions are involved, this learning objective could be covered in parts with the associated syllabus area, rather than </w:t>
            </w:r>
            <w:r>
              <w:rPr>
                <w:rFonts w:ascii="Arial" w:hAnsi="Arial" w:cs="Arial"/>
                <w:sz w:val="20"/>
                <w:szCs w:val="20"/>
              </w:rPr>
              <w:t xml:space="preserve">as </w:t>
            </w:r>
            <w:r w:rsidRPr="008B6D1B">
              <w:rPr>
                <w:rFonts w:ascii="Arial" w:hAnsi="Arial" w:cs="Arial"/>
                <w:sz w:val="20"/>
                <w:szCs w:val="20"/>
              </w:rPr>
              <w:t xml:space="preserve">a ‘standalone’ </w:t>
            </w:r>
            <w:r>
              <w:rPr>
                <w:rFonts w:ascii="Arial" w:hAnsi="Arial" w:cs="Arial"/>
                <w:sz w:val="20"/>
                <w:szCs w:val="20"/>
              </w:rPr>
              <w:t>topic</w:t>
            </w:r>
            <w:r w:rsidRPr="008B6D1B">
              <w:rPr>
                <w:rFonts w:ascii="Arial" w:hAnsi="Arial" w:cs="Arial"/>
                <w:sz w:val="20"/>
                <w:szCs w:val="20"/>
              </w:rPr>
              <w:t xml:space="preserve"> at the end of the course.</w:t>
            </w:r>
          </w:p>
          <w:p w14:paraId="083B892E" w14:textId="77777777" w:rsidR="00A739B1" w:rsidRPr="008B6D1B" w:rsidRDefault="00A739B1" w:rsidP="00A739B1">
            <w:pPr>
              <w:rPr>
                <w:rFonts w:ascii="Arial" w:hAnsi="Arial" w:cs="Arial"/>
                <w:sz w:val="20"/>
                <w:szCs w:val="20"/>
              </w:rPr>
            </w:pPr>
          </w:p>
          <w:p w14:paraId="6F0A61AE"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rPr>
              <w:t>Introduc</w:t>
            </w:r>
            <w:r>
              <w:rPr>
                <w:rFonts w:ascii="Arial" w:hAnsi="Arial" w:cs="Arial"/>
                <w:sz w:val="20"/>
                <w:szCs w:val="20"/>
              </w:rPr>
              <w:t>e</w:t>
            </w:r>
            <w:r w:rsidRPr="008B6D1B">
              <w:rPr>
                <w:rFonts w:ascii="Arial" w:hAnsi="Arial" w:cs="Arial"/>
                <w:sz w:val="20"/>
                <w:szCs w:val="20"/>
              </w:rPr>
              <w:t xml:space="preserve"> calculus and differentiation using some basic polynomial functions and finding the coordinates of stationary points, equations of tangents and </w:t>
            </w:r>
            <w:proofErr w:type="spellStart"/>
            <w:r w:rsidRPr="008B6D1B">
              <w:rPr>
                <w:rFonts w:ascii="Arial" w:hAnsi="Arial" w:cs="Arial"/>
                <w:sz w:val="20"/>
                <w:szCs w:val="20"/>
              </w:rPr>
              <w:t>normal</w:t>
            </w:r>
            <w:r>
              <w:rPr>
                <w:rFonts w:ascii="Arial" w:hAnsi="Arial" w:cs="Arial"/>
                <w:sz w:val="20"/>
                <w:szCs w:val="20"/>
              </w:rPr>
              <w:t>s</w:t>
            </w:r>
            <w:proofErr w:type="spellEnd"/>
            <w:r w:rsidRPr="008B6D1B">
              <w:rPr>
                <w:rFonts w:ascii="Arial" w:hAnsi="Arial" w:cs="Arial"/>
                <w:sz w:val="20"/>
                <w:szCs w:val="20"/>
              </w:rPr>
              <w:t xml:space="preserve"> to these basic polynomial functions</w:t>
            </w:r>
            <w:r>
              <w:rPr>
                <w:rFonts w:ascii="Arial" w:hAnsi="Arial" w:cs="Arial"/>
                <w:sz w:val="20"/>
                <w:szCs w:val="20"/>
              </w:rPr>
              <w:t xml:space="preserve">. As good example of this is ‘Derivative rules’ at </w:t>
            </w:r>
            <w:hyperlink r:id="rId393" w:history="1">
              <w:r w:rsidRPr="008B6D1B">
                <w:rPr>
                  <w:rStyle w:val="Hyperlink"/>
                  <w:rFonts w:ascii="Arial" w:hAnsi="Arial" w:cs="Arial"/>
                  <w:sz w:val="20"/>
                  <w:szCs w:val="20"/>
                  <w:lang w:eastAsia="en-GB"/>
                </w:rPr>
                <w:t>www.mathsisfun.com/calculus/derivatives-rules.html</w:t>
              </w:r>
            </w:hyperlink>
          </w:p>
          <w:p w14:paraId="7C524459" w14:textId="77777777" w:rsidR="00A739B1" w:rsidRPr="004F476D" w:rsidRDefault="00A739B1" w:rsidP="00A739B1">
            <w:pPr>
              <w:autoSpaceDE w:val="0"/>
              <w:autoSpaceDN w:val="0"/>
              <w:adjustRightInd w:val="0"/>
              <w:rPr>
                <w:rFonts w:ascii="Arial" w:hAnsi="Arial" w:cs="Arial"/>
                <w:sz w:val="20"/>
                <w:szCs w:val="20"/>
                <w:lang w:eastAsia="en-GB"/>
              </w:rPr>
            </w:pPr>
            <w:r w:rsidRPr="004F476D">
              <w:rPr>
                <w:rFonts w:ascii="Arial" w:hAnsi="Arial" w:cs="Arial"/>
                <w:sz w:val="20"/>
                <w:szCs w:val="20"/>
              </w:rPr>
              <w:t>‘Differentiation revision’</w:t>
            </w:r>
            <w:r w:rsidRPr="00CC6A64">
              <w:rPr>
                <w:rFonts w:ascii="Arial" w:hAnsi="Arial" w:cs="Arial"/>
                <w:sz w:val="20"/>
                <w:szCs w:val="20"/>
              </w:rPr>
              <w:t xml:space="preserve"> at</w:t>
            </w:r>
            <w:r>
              <w:t xml:space="preserve"> </w:t>
            </w:r>
            <w:hyperlink r:id="rId394" w:history="1">
              <w:r w:rsidRPr="008B6D1B">
                <w:rPr>
                  <w:rStyle w:val="Hyperlink"/>
                  <w:rFonts w:ascii="Arial" w:hAnsi="Arial" w:cs="Arial"/>
                  <w:sz w:val="20"/>
                  <w:szCs w:val="20"/>
                  <w:lang w:eastAsia="en-GB"/>
                </w:rPr>
                <w:t>www.s-cool.co.uk/a-level/maths/differentiation/</w:t>
              </w:r>
            </w:hyperlink>
            <w:r>
              <w:rPr>
                <w:rStyle w:val="Hyperlink"/>
                <w:rFonts w:ascii="Arial" w:hAnsi="Arial" w:cs="Arial"/>
                <w:sz w:val="20"/>
                <w:szCs w:val="20"/>
                <w:u w:val="none"/>
                <w:lang w:eastAsia="en-GB"/>
              </w:rPr>
              <w:t xml:space="preserve"> </w:t>
            </w:r>
            <w:r w:rsidRPr="004F476D">
              <w:rPr>
                <w:rStyle w:val="Hyperlink"/>
                <w:rFonts w:ascii="Arial" w:hAnsi="Arial" w:cs="Arial"/>
                <w:color w:val="auto"/>
                <w:sz w:val="20"/>
                <w:szCs w:val="20"/>
                <w:u w:val="none"/>
                <w:lang w:eastAsia="en-GB"/>
              </w:rPr>
              <w:t>is an example of a presentation that you could also use.</w:t>
            </w:r>
          </w:p>
          <w:p w14:paraId="7B14F926" w14:textId="77777777" w:rsidR="00A739B1" w:rsidRPr="008B6D1B" w:rsidRDefault="00A739B1" w:rsidP="00A739B1">
            <w:pPr>
              <w:autoSpaceDE w:val="0"/>
              <w:autoSpaceDN w:val="0"/>
              <w:adjustRightInd w:val="0"/>
              <w:rPr>
                <w:rFonts w:ascii="Arial" w:hAnsi="Arial" w:cs="Arial"/>
                <w:sz w:val="20"/>
                <w:szCs w:val="20"/>
              </w:rPr>
            </w:pPr>
          </w:p>
          <w:p w14:paraId="6EA71984" w14:textId="77777777" w:rsidR="00A739B1" w:rsidRPr="008B6D1B" w:rsidRDefault="00A739B1" w:rsidP="00A739B1">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sidRPr="008B6D1B">
              <w:rPr>
                <w:rFonts w:ascii="Arial" w:hAnsi="Arial" w:cs="Arial"/>
                <w:sz w:val="20"/>
                <w:szCs w:val="20"/>
                <w:lang w:eastAsia="en-GB"/>
              </w:rPr>
              <w:t xml:space="preserve">Formal proofs </w:t>
            </w:r>
            <w:r>
              <w:rPr>
                <w:rFonts w:ascii="Arial" w:hAnsi="Arial" w:cs="Arial"/>
                <w:sz w:val="20"/>
                <w:szCs w:val="20"/>
                <w:lang w:eastAsia="en-GB"/>
              </w:rPr>
              <w:t xml:space="preserve">like those found on ‘Differential calculus’ </w:t>
            </w:r>
            <w:hyperlink r:id="rId395" w:history="1">
              <w:r w:rsidRPr="008B6D1B">
                <w:rPr>
                  <w:rStyle w:val="Hyperlink"/>
                  <w:rFonts w:ascii="Arial" w:hAnsi="Arial" w:cs="Arial"/>
                  <w:sz w:val="20"/>
                  <w:szCs w:val="20"/>
                  <w:lang w:eastAsia="en-GB"/>
                </w:rPr>
                <w:t>www.khanacademy.org/math/calculus</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could </w:t>
            </w:r>
            <w:r w:rsidRPr="008B6D1B">
              <w:rPr>
                <w:rFonts w:ascii="Arial" w:hAnsi="Arial" w:cs="Arial"/>
                <w:sz w:val="20"/>
                <w:szCs w:val="20"/>
                <w:lang w:eastAsia="en-GB"/>
              </w:rPr>
              <w:t>be done to challenge more able learner</w:t>
            </w:r>
            <w:r>
              <w:rPr>
                <w:rFonts w:ascii="Arial" w:hAnsi="Arial" w:cs="Arial"/>
                <w:sz w:val="20"/>
                <w:szCs w:val="20"/>
                <w:lang w:eastAsia="en-GB"/>
              </w:rPr>
              <w:t>s.</w:t>
            </w:r>
          </w:p>
          <w:p w14:paraId="1B8AE0C1" w14:textId="77777777" w:rsidR="00A739B1" w:rsidRPr="008B6D1B" w:rsidRDefault="00A739B1" w:rsidP="00A739B1">
            <w:pPr>
              <w:autoSpaceDE w:val="0"/>
              <w:autoSpaceDN w:val="0"/>
              <w:adjustRightInd w:val="0"/>
              <w:rPr>
                <w:rFonts w:ascii="Arial" w:hAnsi="Arial" w:cs="Arial"/>
                <w:sz w:val="20"/>
                <w:szCs w:val="20"/>
                <w:lang w:eastAsia="en-GB"/>
              </w:rPr>
            </w:pPr>
          </w:p>
          <w:p w14:paraId="39DD1312"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Pr>
                <w:rFonts w:ascii="Arial" w:hAnsi="Arial" w:cs="Arial"/>
                <w:sz w:val="20"/>
                <w:szCs w:val="20"/>
                <w:lang w:eastAsia="en-GB"/>
              </w:rPr>
              <w:t xml:space="preserve"> </w:t>
            </w:r>
            <w:r w:rsidRPr="003D3799">
              <w:rPr>
                <w:rFonts w:ascii="Arial" w:hAnsi="Arial" w:cs="Arial"/>
                <w:b/>
                <w:sz w:val="20"/>
                <w:szCs w:val="20"/>
                <w:lang w:eastAsia="en-GB"/>
              </w:rPr>
              <w:t>(F)</w:t>
            </w:r>
          </w:p>
          <w:p w14:paraId="713173E6" w14:textId="77777777" w:rsidR="00A739B1" w:rsidRPr="008B6D1B" w:rsidRDefault="00A739B1" w:rsidP="00A739B1">
            <w:pPr>
              <w:autoSpaceDE w:val="0"/>
              <w:autoSpaceDN w:val="0"/>
              <w:adjustRightInd w:val="0"/>
              <w:rPr>
                <w:rFonts w:ascii="Arial" w:hAnsi="Arial" w:cs="Arial"/>
                <w:sz w:val="20"/>
                <w:szCs w:val="20"/>
                <w:lang w:eastAsia="en-GB"/>
              </w:rPr>
            </w:pPr>
          </w:p>
          <w:p w14:paraId="11384102" w14:textId="77777777" w:rsidR="00A739B1" w:rsidRDefault="00A739B1" w:rsidP="00A739B1">
            <w:pPr>
              <w:autoSpaceDE w:val="0"/>
              <w:autoSpaceDN w:val="0"/>
              <w:adjustRightInd w:val="0"/>
              <w:rPr>
                <w:rFonts w:ascii="Arial" w:hAnsi="Arial" w:cs="Arial"/>
                <w:sz w:val="20"/>
                <w:szCs w:val="20"/>
                <w:lang w:eastAsia="en-GB"/>
              </w:rPr>
            </w:pPr>
            <w:r>
              <w:rPr>
                <w:rFonts w:ascii="Arial" w:hAnsi="Arial" w:cs="Arial"/>
                <w:sz w:val="20"/>
                <w:szCs w:val="20"/>
                <w:lang w:eastAsia="en-GB"/>
              </w:rPr>
              <w:t>Provide learners with practice, for example using worksheets such as those found at:</w:t>
            </w:r>
          </w:p>
          <w:p w14:paraId="6EEF5DD1" w14:textId="3622A658" w:rsidR="00A739B1" w:rsidRPr="004A4E17" w:rsidRDefault="00DE3D72" w:rsidP="00A739B1">
            <w:pPr>
              <w:pStyle w:val="BodyText"/>
            </w:pPr>
            <w:hyperlink r:id="rId396" w:history="1">
              <w:r w:rsidR="00A739B1" w:rsidRPr="008B6D1B">
                <w:rPr>
                  <w:rStyle w:val="Hyperlink"/>
                  <w:rFonts w:cs="Arial"/>
                </w:rPr>
                <w:t>www.kutasoftware.com/freeica.html</w:t>
              </w:r>
            </w:hyperlink>
            <w:r w:rsidR="00A739B1">
              <w:rPr>
                <w:rStyle w:val="Hyperlink"/>
                <w:rFonts w:cs="Arial"/>
                <w:color w:val="auto"/>
                <w:u w:val="none"/>
              </w:rPr>
              <w:t>.</w:t>
            </w:r>
            <w:r w:rsidR="00A739B1">
              <w:rPr>
                <w:b/>
              </w:rPr>
              <w:t>(I</w:t>
            </w:r>
            <w:r w:rsidR="00A739B1" w:rsidRPr="003D3799">
              <w:rPr>
                <w:b/>
              </w:rPr>
              <w:t>)</w:t>
            </w:r>
          </w:p>
        </w:tc>
      </w:tr>
      <w:tr w:rsidR="00A739B1" w:rsidRPr="004A4E17" w14:paraId="2BDF8462" w14:textId="77777777" w:rsidTr="00ED7D00">
        <w:tblPrEx>
          <w:tblCellMar>
            <w:top w:w="0" w:type="dxa"/>
            <w:bottom w:w="0" w:type="dxa"/>
          </w:tblCellMar>
        </w:tblPrEx>
        <w:tc>
          <w:tcPr>
            <w:tcW w:w="2694" w:type="dxa"/>
            <w:tcMar>
              <w:top w:w="113" w:type="dxa"/>
              <w:bottom w:w="113" w:type="dxa"/>
            </w:tcMar>
          </w:tcPr>
          <w:p w14:paraId="4166C487" w14:textId="31621597" w:rsidR="00A739B1" w:rsidRPr="004A4E17" w:rsidRDefault="00A739B1" w:rsidP="00A739B1">
            <w:pPr>
              <w:pStyle w:val="BodyText"/>
              <w:rPr>
                <w:lang w:eastAsia="en-GB"/>
              </w:rPr>
            </w:pPr>
            <w:r>
              <w:rPr>
                <w:lang w:eastAsia="en-GB"/>
              </w:rPr>
              <w:t>14.4</w:t>
            </w:r>
          </w:p>
        </w:tc>
        <w:tc>
          <w:tcPr>
            <w:tcW w:w="2126" w:type="dxa"/>
            <w:tcMar>
              <w:top w:w="113" w:type="dxa"/>
              <w:bottom w:w="113" w:type="dxa"/>
            </w:tcMar>
          </w:tcPr>
          <w:p w14:paraId="1E8E4B95" w14:textId="67AECA7F" w:rsidR="00A739B1" w:rsidRPr="004A4E17" w:rsidRDefault="00A739B1" w:rsidP="00A739B1">
            <w:pPr>
              <w:pStyle w:val="BodyText"/>
              <w:rPr>
                <w:lang w:eastAsia="en-GB"/>
              </w:rPr>
            </w:pPr>
            <w:r>
              <w:rPr>
                <w:spacing w:val="-2"/>
              </w:rPr>
              <w:t>Differentiate</w:t>
            </w:r>
            <w:r>
              <w:rPr>
                <w:spacing w:val="-11"/>
              </w:rPr>
              <w:t xml:space="preserve"> </w:t>
            </w:r>
            <w:r>
              <w:rPr>
                <w:spacing w:val="-2"/>
              </w:rPr>
              <w:t>products</w:t>
            </w:r>
            <w:r>
              <w:rPr>
                <w:spacing w:val="-11"/>
              </w:rPr>
              <w:t xml:space="preserve"> </w:t>
            </w:r>
            <w:r>
              <w:rPr>
                <w:spacing w:val="-2"/>
              </w:rPr>
              <w:t>and</w:t>
            </w:r>
            <w:r>
              <w:rPr>
                <w:spacing w:val="-11"/>
              </w:rPr>
              <w:t xml:space="preserve"> </w:t>
            </w:r>
            <w:r>
              <w:rPr>
                <w:spacing w:val="-2"/>
              </w:rPr>
              <w:t>quotients</w:t>
            </w:r>
            <w:r>
              <w:rPr>
                <w:spacing w:val="-11"/>
              </w:rPr>
              <w:t xml:space="preserve"> </w:t>
            </w:r>
            <w:r>
              <w:rPr>
                <w:spacing w:val="-2"/>
              </w:rPr>
              <w:t>of functions.</w:t>
            </w:r>
          </w:p>
        </w:tc>
        <w:tc>
          <w:tcPr>
            <w:tcW w:w="9781" w:type="dxa"/>
            <w:tcMar>
              <w:top w:w="113" w:type="dxa"/>
              <w:bottom w:w="113" w:type="dxa"/>
            </w:tcMar>
          </w:tcPr>
          <w:p w14:paraId="14A2F903" w14:textId="77777777" w:rsidR="007D0462" w:rsidRPr="00CC6A64" w:rsidRDefault="007D0462" w:rsidP="007D0462">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As with the previous learning objective, </w:t>
            </w:r>
            <w:r>
              <w:rPr>
                <w:rFonts w:ascii="Arial" w:hAnsi="Arial" w:cs="Arial"/>
                <w:sz w:val="20"/>
                <w:szCs w:val="20"/>
                <w:lang w:eastAsia="en-GB"/>
              </w:rPr>
              <w:t xml:space="preserve">you can cover this with the appropriate syllabus area: </w:t>
            </w:r>
            <w:r>
              <w:rPr>
                <w:rFonts w:ascii="Arial" w:hAnsi="Arial" w:cs="Arial"/>
                <w:sz w:val="20"/>
                <w:szCs w:val="20"/>
              </w:rPr>
              <w:t>trigonometry</w:t>
            </w:r>
            <w:r w:rsidRPr="008B6D1B">
              <w:rPr>
                <w:rFonts w:ascii="Arial" w:hAnsi="Arial" w:cs="Arial"/>
                <w:sz w:val="20"/>
                <w:szCs w:val="20"/>
              </w:rPr>
              <w:t>, logarithmic and exponential functions</w:t>
            </w:r>
            <w:r>
              <w:rPr>
                <w:rFonts w:ascii="Arial" w:hAnsi="Arial" w:cs="Arial"/>
                <w:sz w:val="20"/>
                <w:szCs w:val="20"/>
              </w:rPr>
              <w:t>, etc</w:t>
            </w:r>
            <w:r>
              <w:rPr>
                <w:rFonts w:ascii="Arial" w:hAnsi="Arial" w:cs="Arial"/>
                <w:sz w:val="20"/>
                <w:szCs w:val="20"/>
                <w:lang w:eastAsia="en-GB"/>
              </w:rPr>
              <w:t xml:space="preserve">. </w:t>
            </w:r>
            <w:r w:rsidRPr="008B6D1B">
              <w:rPr>
                <w:rFonts w:ascii="Arial" w:hAnsi="Arial" w:cs="Arial"/>
                <w:sz w:val="20"/>
                <w:szCs w:val="20"/>
                <w:lang w:eastAsia="en-GB"/>
              </w:rPr>
              <w:t xml:space="preserve"> </w:t>
            </w:r>
            <w:r>
              <w:rPr>
                <w:rFonts w:ascii="Arial" w:hAnsi="Arial" w:cs="Arial"/>
                <w:sz w:val="20"/>
                <w:szCs w:val="20"/>
                <w:lang w:eastAsia="en-GB"/>
              </w:rPr>
              <w:t xml:space="preserve">Revisiting </w:t>
            </w:r>
            <w:r w:rsidRPr="008B6D1B">
              <w:rPr>
                <w:rFonts w:ascii="Arial" w:hAnsi="Arial" w:cs="Arial"/>
                <w:sz w:val="20"/>
                <w:szCs w:val="20"/>
                <w:lang w:eastAsia="en-GB"/>
              </w:rPr>
              <w:t>differentiation of products and quotients involving these new function</w:t>
            </w:r>
            <w:r>
              <w:rPr>
                <w:rFonts w:ascii="Arial" w:hAnsi="Arial" w:cs="Arial"/>
                <w:sz w:val="20"/>
                <w:szCs w:val="20"/>
                <w:lang w:eastAsia="en-GB"/>
              </w:rPr>
              <w:t xml:space="preserve">s </w:t>
            </w:r>
            <w:r w:rsidRPr="008B6D1B">
              <w:rPr>
                <w:rFonts w:ascii="Arial" w:hAnsi="Arial" w:cs="Arial"/>
                <w:sz w:val="20"/>
                <w:szCs w:val="20"/>
                <w:lang w:eastAsia="en-GB"/>
              </w:rPr>
              <w:t xml:space="preserve">will </w:t>
            </w:r>
            <w:r>
              <w:rPr>
                <w:rFonts w:ascii="Arial" w:hAnsi="Arial" w:cs="Arial"/>
                <w:sz w:val="20"/>
                <w:szCs w:val="20"/>
                <w:lang w:eastAsia="en-GB"/>
              </w:rPr>
              <w:t>ensure that</w:t>
            </w:r>
            <w:r w:rsidRPr="008B6D1B">
              <w:rPr>
                <w:rFonts w:ascii="Arial" w:hAnsi="Arial" w:cs="Arial"/>
                <w:sz w:val="20"/>
                <w:szCs w:val="20"/>
                <w:lang w:eastAsia="en-GB"/>
              </w:rPr>
              <w:t xml:space="preserve"> </w:t>
            </w:r>
            <w:r>
              <w:rPr>
                <w:rFonts w:ascii="Arial" w:hAnsi="Arial" w:cs="Arial"/>
                <w:sz w:val="20"/>
                <w:szCs w:val="20"/>
                <w:lang w:eastAsia="en-GB"/>
              </w:rPr>
              <w:t>learners get plenty of practice</w:t>
            </w:r>
            <w:r w:rsidRPr="008B6D1B">
              <w:rPr>
                <w:rFonts w:ascii="Arial" w:hAnsi="Arial" w:cs="Arial"/>
                <w:sz w:val="20"/>
                <w:szCs w:val="20"/>
                <w:lang w:eastAsia="en-GB"/>
              </w:rPr>
              <w:t>.</w:t>
            </w:r>
            <w:r>
              <w:rPr>
                <w:rFonts w:ascii="Arial" w:hAnsi="Arial" w:cs="Arial"/>
                <w:sz w:val="20"/>
                <w:szCs w:val="20"/>
                <w:lang w:eastAsia="en-GB"/>
              </w:rPr>
              <w:t xml:space="preserve"> </w:t>
            </w:r>
            <w:r>
              <w:rPr>
                <w:rFonts w:ascii="Arial" w:hAnsi="Arial" w:cs="Arial"/>
                <w:sz w:val="20"/>
                <w:szCs w:val="20"/>
              </w:rPr>
              <w:t>Some useful resources that cover this can be found at:</w:t>
            </w:r>
          </w:p>
          <w:p w14:paraId="4B37A9CD" w14:textId="77777777" w:rsidR="007D0462" w:rsidRPr="008B6D1B" w:rsidRDefault="00DE3D72" w:rsidP="007D0462">
            <w:pPr>
              <w:pStyle w:val="Bulletedlist"/>
              <w:numPr>
                <w:ilvl w:val="0"/>
                <w:numId w:val="0"/>
              </w:numPr>
            </w:pPr>
            <w:hyperlink r:id="rId397" w:history="1">
              <w:r w:rsidR="007D0462" w:rsidRPr="008B6D1B">
                <w:rPr>
                  <w:rStyle w:val="Hyperlink"/>
                  <w:rFonts w:cs="Arial"/>
                </w:rPr>
                <w:t>www.s-cool.co.uk/a-level/maths/differentiation/revise-it/the-product-rule-and-the-quotient-rule</w:t>
              </w:r>
            </w:hyperlink>
          </w:p>
          <w:p w14:paraId="317A02C7" w14:textId="77777777" w:rsidR="007D0462" w:rsidRPr="008B6D1B" w:rsidRDefault="00DE3D72" w:rsidP="007D0462">
            <w:pPr>
              <w:pStyle w:val="Bulletedlist"/>
              <w:numPr>
                <w:ilvl w:val="0"/>
                <w:numId w:val="0"/>
              </w:numPr>
            </w:pPr>
            <w:hyperlink r:id="rId398" w:history="1">
              <w:r w:rsidR="007D0462" w:rsidRPr="008B6D1B">
                <w:rPr>
                  <w:rStyle w:val="Hyperlink"/>
                  <w:rFonts w:cs="Arial"/>
                </w:rPr>
                <w:t>www.s-cool.co.uk/a-level/maths/differentiation/</w:t>
              </w:r>
            </w:hyperlink>
          </w:p>
          <w:p w14:paraId="30C955F3" w14:textId="77777777" w:rsidR="007D0462" w:rsidRPr="008B6D1B" w:rsidRDefault="00DE3D72" w:rsidP="007D0462">
            <w:pPr>
              <w:pStyle w:val="Bulletedlist"/>
              <w:numPr>
                <w:ilvl w:val="0"/>
                <w:numId w:val="0"/>
              </w:numPr>
            </w:pPr>
            <w:hyperlink r:id="rId399" w:history="1">
              <w:r w:rsidR="007D0462" w:rsidRPr="008B6D1B">
                <w:rPr>
                  <w:rStyle w:val="Hyperlink"/>
                  <w:rFonts w:cs="Arial"/>
                </w:rPr>
                <w:t>www.khanacademy.org/math/calculus</w:t>
              </w:r>
            </w:hyperlink>
          </w:p>
          <w:p w14:paraId="36F313F5" w14:textId="77777777" w:rsidR="007D0462" w:rsidRPr="008B6D1B" w:rsidRDefault="007D0462" w:rsidP="007D0462">
            <w:pPr>
              <w:autoSpaceDE w:val="0"/>
              <w:autoSpaceDN w:val="0"/>
              <w:adjustRightInd w:val="0"/>
              <w:rPr>
                <w:rFonts w:ascii="Arial" w:hAnsi="Arial" w:cs="Arial"/>
                <w:sz w:val="20"/>
                <w:szCs w:val="20"/>
                <w:lang w:eastAsia="en-GB"/>
              </w:rPr>
            </w:pPr>
          </w:p>
          <w:p w14:paraId="26517F30" w14:textId="77777777" w:rsidR="007D0462" w:rsidRPr="00CC6A64" w:rsidRDefault="007D0462" w:rsidP="007D0462">
            <w:pPr>
              <w:autoSpaceDE w:val="0"/>
              <w:autoSpaceDN w:val="0"/>
              <w:adjustRightInd w:val="0"/>
              <w:rPr>
                <w:rFonts w:ascii="Arial" w:hAnsi="Arial" w:cs="Arial"/>
                <w:sz w:val="20"/>
                <w:szCs w:val="20"/>
              </w:rPr>
            </w:pPr>
            <w:r>
              <w:rPr>
                <w:rFonts w:ascii="Arial" w:hAnsi="Arial" w:cs="Arial"/>
                <w:sz w:val="20"/>
                <w:szCs w:val="20"/>
                <w:lang w:eastAsia="en-GB"/>
              </w:rPr>
              <w:t xml:space="preserve">Provide learners with practice, for example those found at: </w:t>
            </w:r>
            <w:hyperlink r:id="rId400" w:history="1">
              <w:r w:rsidRPr="00CC6A64">
                <w:rPr>
                  <w:rStyle w:val="Hyperlink"/>
                  <w:rFonts w:ascii="Arial" w:hAnsi="Arial" w:cs="Arial"/>
                  <w:sz w:val="20"/>
                  <w:szCs w:val="20"/>
                </w:rPr>
                <w:t>www.kutasoftware.com/freeica.html</w:t>
              </w:r>
            </w:hyperlink>
            <w:r w:rsidRPr="008B6D1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(I</w:t>
            </w:r>
            <w:r w:rsidRPr="003D3799">
              <w:rPr>
                <w:rFonts w:ascii="Arial" w:hAnsi="Arial" w:cs="Arial"/>
                <w:b/>
                <w:sz w:val="20"/>
                <w:szCs w:val="20"/>
                <w:lang w:eastAsia="en-GB"/>
              </w:rPr>
              <w:t>)</w:t>
            </w:r>
          </w:p>
          <w:p w14:paraId="1F891E78" w14:textId="77777777" w:rsidR="007D0462" w:rsidRDefault="007D0462" w:rsidP="007D0462">
            <w:pPr>
              <w:autoSpaceDE w:val="0"/>
              <w:autoSpaceDN w:val="0"/>
              <w:adjustRightInd w:val="0"/>
              <w:rPr>
                <w:rFonts w:ascii="Arial" w:hAnsi="Arial" w:cs="Arial"/>
                <w:b/>
                <w:sz w:val="20"/>
                <w:szCs w:val="20"/>
                <w:lang w:eastAsia="en-GB"/>
              </w:rPr>
            </w:pPr>
          </w:p>
          <w:p w14:paraId="53F6531E" w14:textId="6A62A6C0" w:rsidR="00A739B1" w:rsidRPr="004A4E17" w:rsidRDefault="007D0462" w:rsidP="007D0462">
            <w:pPr>
              <w:pStyle w:val="BodyText"/>
            </w:pPr>
            <w:r>
              <w:rPr>
                <w:b/>
                <w:lang w:eastAsia="en-GB"/>
              </w:rPr>
              <w:t xml:space="preserve">Extension activity: </w:t>
            </w:r>
            <w:r w:rsidRPr="008B6D1B">
              <w:rPr>
                <w:lang w:eastAsia="en-GB"/>
              </w:rPr>
              <w:t>Formal proofs may be done to challenge more able learner</w:t>
            </w:r>
            <w:r>
              <w:rPr>
                <w:lang w:eastAsia="en-GB"/>
              </w:rPr>
              <w:t>s.</w:t>
            </w:r>
          </w:p>
        </w:tc>
      </w:tr>
      <w:tr w:rsidR="007D0462" w:rsidRPr="004A4E17" w14:paraId="0744CC08" w14:textId="77777777" w:rsidTr="00ED7D00">
        <w:tblPrEx>
          <w:tblCellMar>
            <w:top w:w="0" w:type="dxa"/>
            <w:bottom w:w="0" w:type="dxa"/>
          </w:tblCellMar>
        </w:tblPrEx>
        <w:tc>
          <w:tcPr>
            <w:tcW w:w="2694" w:type="dxa"/>
            <w:tcMar>
              <w:top w:w="113" w:type="dxa"/>
              <w:bottom w:w="113" w:type="dxa"/>
            </w:tcMar>
          </w:tcPr>
          <w:p w14:paraId="38E67F51" w14:textId="37EC1A22" w:rsidR="007D0462" w:rsidRPr="004A4E17" w:rsidRDefault="007D0462" w:rsidP="00A739B1">
            <w:pPr>
              <w:pStyle w:val="BodyText"/>
              <w:rPr>
                <w:lang w:eastAsia="en-GB"/>
              </w:rPr>
            </w:pPr>
            <w:r>
              <w:rPr>
                <w:lang w:eastAsia="en-GB"/>
              </w:rPr>
              <w:t>14.5</w:t>
            </w:r>
          </w:p>
        </w:tc>
        <w:tc>
          <w:tcPr>
            <w:tcW w:w="2126" w:type="dxa"/>
            <w:tcMar>
              <w:top w:w="113" w:type="dxa"/>
              <w:bottom w:w="113" w:type="dxa"/>
            </w:tcMar>
          </w:tcPr>
          <w:p w14:paraId="7DAF067C" w14:textId="2403311F" w:rsidR="007D0462" w:rsidRPr="004A4E17" w:rsidRDefault="007D0462" w:rsidP="00A739B1">
            <w:pPr>
              <w:pStyle w:val="BodyText"/>
              <w:rPr>
                <w:lang w:eastAsia="en-GB"/>
              </w:rPr>
            </w:pPr>
            <w:r>
              <w:t>Use</w:t>
            </w:r>
            <w:r>
              <w:rPr>
                <w:spacing w:val="-14"/>
              </w:rPr>
              <w:t xml:space="preserve"> </w:t>
            </w:r>
            <w:r>
              <w:t>differentiation</w:t>
            </w:r>
            <w:r>
              <w:rPr>
                <w:spacing w:val="-14"/>
              </w:rPr>
              <w:t xml:space="preserve"> </w:t>
            </w:r>
            <w:r>
              <w:t>to</w:t>
            </w:r>
            <w:r>
              <w:rPr>
                <w:spacing w:val="-14"/>
              </w:rPr>
              <w:t xml:space="preserve"> </w:t>
            </w:r>
            <w:r>
              <w:t>find</w:t>
            </w:r>
            <w:r>
              <w:rPr>
                <w:spacing w:val="-14"/>
              </w:rPr>
              <w:t xml:space="preserve"> </w:t>
            </w:r>
            <w:r>
              <w:t>gradients,</w:t>
            </w:r>
            <w:r>
              <w:rPr>
                <w:spacing w:val="-13"/>
              </w:rPr>
              <w:t xml:space="preserve"> </w:t>
            </w:r>
            <w:r>
              <w:t xml:space="preserve">tangents and </w:t>
            </w:r>
            <w:proofErr w:type="spellStart"/>
            <w:r>
              <w:t>normals</w:t>
            </w:r>
            <w:proofErr w:type="spellEnd"/>
            <w:r>
              <w:t>.</w:t>
            </w:r>
          </w:p>
        </w:tc>
        <w:tc>
          <w:tcPr>
            <w:tcW w:w="9781" w:type="dxa"/>
            <w:vMerge w:val="restart"/>
            <w:tcMar>
              <w:top w:w="113" w:type="dxa"/>
              <w:bottom w:w="113" w:type="dxa"/>
            </w:tcMar>
          </w:tcPr>
          <w:p w14:paraId="112FD63D" w14:textId="77777777" w:rsidR="007D0462"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As with the previous learning objective</w:t>
            </w:r>
            <w:r>
              <w:rPr>
                <w:rFonts w:ascii="Arial" w:hAnsi="Arial" w:cs="Arial"/>
                <w:sz w:val="20"/>
                <w:szCs w:val="20"/>
                <w:lang w:eastAsia="en-GB"/>
              </w:rPr>
              <w:t>s</w:t>
            </w:r>
            <w:r w:rsidRPr="008B6D1B">
              <w:rPr>
                <w:rFonts w:ascii="Arial" w:hAnsi="Arial" w:cs="Arial"/>
                <w:sz w:val="20"/>
                <w:szCs w:val="20"/>
                <w:lang w:eastAsia="en-GB"/>
              </w:rPr>
              <w:t xml:space="preserve">, </w:t>
            </w:r>
            <w:r>
              <w:rPr>
                <w:rFonts w:ascii="Arial" w:hAnsi="Arial" w:cs="Arial"/>
                <w:sz w:val="20"/>
                <w:szCs w:val="20"/>
                <w:lang w:eastAsia="en-GB"/>
              </w:rPr>
              <w:t>you can cover this with the appropriate syllabus area</w:t>
            </w:r>
            <w:r w:rsidRPr="008B6D1B">
              <w:rPr>
                <w:rFonts w:ascii="Arial" w:hAnsi="Arial" w:cs="Arial"/>
                <w:sz w:val="20"/>
                <w:szCs w:val="20"/>
                <w:lang w:eastAsia="en-GB"/>
              </w:rPr>
              <w:t>.</w:t>
            </w:r>
            <w:r>
              <w:rPr>
                <w:rFonts w:ascii="Arial" w:hAnsi="Arial" w:cs="Arial"/>
                <w:sz w:val="20"/>
                <w:szCs w:val="20"/>
                <w:lang w:eastAsia="en-GB"/>
              </w:rPr>
              <w:t xml:space="preserve"> </w:t>
            </w:r>
          </w:p>
          <w:p w14:paraId="733A8FA4" w14:textId="77777777" w:rsidR="007D0462" w:rsidRDefault="007D0462" w:rsidP="007D0462">
            <w:pPr>
              <w:autoSpaceDE w:val="0"/>
              <w:autoSpaceDN w:val="0"/>
              <w:adjustRightInd w:val="0"/>
              <w:rPr>
                <w:rFonts w:ascii="Arial" w:hAnsi="Arial" w:cs="Arial"/>
                <w:sz w:val="20"/>
                <w:szCs w:val="20"/>
                <w:lang w:eastAsia="en-GB"/>
              </w:rPr>
            </w:pPr>
          </w:p>
          <w:p w14:paraId="28A56A3C"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Resources you could use are:</w:t>
            </w:r>
          </w:p>
          <w:p w14:paraId="6CE949C0" w14:textId="77777777" w:rsidR="007D0462" w:rsidRPr="008B6D1B" w:rsidRDefault="00DE3D72" w:rsidP="007D0462">
            <w:pPr>
              <w:pStyle w:val="Bulletedlist"/>
              <w:numPr>
                <w:ilvl w:val="0"/>
                <w:numId w:val="0"/>
              </w:numPr>
            </w:pPr>
            <w:hyperlink r:id="rId401" w:history="1">
              <w:r w:rsidR="007D0462" w:rsidRPr="008B6D1B">
                <w:rPr>
                  <w:rStyle w:val="Hyperlink"/>
                  <w:rFonts w:cs="Arial"/>
                </w:rPr>
                <w:t>www.s-cool.co.uk/a-level/maths/differentiation/</w:t>
              </w:r>
            </w:hyperlink>
          </w:p>
          <w:p w14:paraId="4CBF2F4E" w14:textId="77777777" w:rsidR="007D0462" w:rsidRPr="008B6D1B" w:rsidRDefault="00DE3D72" w:rsidP="007D0462">
            <w:pPr>
              <w:pStyle w:val="Bulletedlist"/>
              <w:numPr>
                <w:ilvl w:val="0"/>
                <w:numId w:val="0"/>
              </w:numPr>
              <w:rPr>
                <w:rStyle w:val="Hyperlink"/>
                <w:rFonts w:cs="Arial"/>
              </w:rPr>
            </w:pPr>
            <w:hyperlink r:id="rId402" w:history="1">
              <w:r w:rsidR="007D0462" w:rsidRPr="008B6D1B">
                <w:rPr>
                  <w:rStyle w:val="Hyperlink"/>
                  <w:rFonts w:cs="Arial"/>
                </w:rPr>
                <w:t>www.khanacademy.org/math/calculus</w:t>
              </w:r>
            </w:hyperlink>
          </w:p>
          <w:p w14:paraId="5D86942F" w14:textId="77777777" w:rsidR="007D0462" w:rsidRPr="008B6D1B" w:rsidRDefault="007D0462" w:rsidP="007D0462">
            <w:pPr>
              <w:autoSpaceDE w:val="0"/>
              <w:autoSpaceDN w:val="0"/>
              <w:adjustRightInd w:val="0"/>
              <w:rPr>
                <w:rFonts w:ascii="Arial" w:hAnsi="Arial" w:cs="Arial"/>
                <w:sz w:val="20"/>
                <w:szCs w:val="20"/>
                <w:lang w:eastAsia="en-GB"/>
              </w:rPr>
            </w:pPr>
          </w:p>
          <w:p w14:paraId="3E98CEDD" w14:textId="0EEFA88B" w:rsidR="007D0462" w:rsidRPr="004A4E17" w:rsidRDefault="007D0462" w:rsidP="007D0462">
            <w:pPr>
              <w:pStyle w:val="BodyText"/>
            </w:pPr>
            <w:r>
              <w:rPr>
                <w:lang w:eastAsia="en-GB"/>
              </w:rPr>
              <w:t>Give learners plenty of p</w:t>
            </w:r>
            <w:r w:rsidRPr="008B6D1B">
              <w:rPr>
                <w:lang w:eastAsia="en-GB"/>
              </w:rPr>
              <w:t>ractice. There are plenty of examples of all the topics in</w:t>
            </w:r>
            <w:r>
              <w:rPr>
                <w:lang w:eastAsia="en-GB"/>
              </w:rPr>
              <w:t xml:space="preserve"> </w:t>
            </w:r>
            <w:r w:rsidRPr="008B6D1B">
              <w:rPr>
                <w:lang w:eastAsia="en-GB"/>
              </w:rPr>
              <w:t xml:space="preserve">textbooks, online </w:t>
            </w:r>
            <w:proofErr w:type="gramStart"/>
            <w:r w:rsidRPr="008B6D1B">
              <w:rPr>
                <w:lang w:eastAsia="en-GB"/>
              </w:rPr>
              <w:t>worksheets</w:t>
            </w:r>
            <w:proofErr w:type="gramEnd"/>
            <w:r w:rsidRPr="008B6D1B">
              <w:rPr>
                <w:lang w:eastAsia="en-GB"/>
              </w:rPr>
              <w:t xml:space="preserve"> and past examination papers</w:t>
            </w:r>
            <w:r>
              <w:rPr>
                <w:lang w:eastAsia="en-GB"/>
              </w:rPr>
              <w:t>.</w:t>
            </w:r>
            <w:r w:rsidRPr="008B6D1B">
              <w:rPr>
                <w:lang w:eastAsia="en-GB"/>
              </w:rPr>
              <w:t xml:space="preserve"> </w:t>
            </w:r>
            <w:r>
              <w:rPr>
                <w:lang w:eastAsia="en-GB"/>
              </w:rPr>
              <w:t xml:space="preserve">Examples of worksheets can be found at: </w:t>
            </w:r>
            <w:hyperlink r:id="rId403" w:history="1">
              <w:r w:rsidRPr="00CC6A64">
                <w:rPr>
                  <w:rStyle w:val="Hyperlink"/>
                  <w:rFonts w:cs="Arial"/>
                </w:rPr>
                <w:t>www.kutasoftware.com/freeica.html</w:t>
              </w:r>
            </w:hyperlink>
          </w:p>
        </w:tc>
      </w:tr>
      <w:tr w:rsidR="007D0462" w:rsidRPr="004A4E17" w14:paraId="58DAC85C" w14:textId="77777777" w:rsidTr="00ED7D00">
        <w:tblPrEx>
          <w:tblCellMar>
            <w:top w:w="0" w:type="dxa"/>
            <w:bottom w:w="0" w:type="dxa"/>
          </w:tblCellMar>
        </w:tblPrEx>
        <w:tc>
          <w:tcPr>
            <w:tcW w:w="2694" w:type="dxa"/>
            <w:tcMar>
              <w:top w:w="113" w:type="dxa"/>
              <w:bottom w:w="113" w:type="dxa"/>
            </w:tcMar>
          </w:tcPr>
          <w:p w14:paraId="7553F6EA" w14:textId="5C5CA336" w:rsidR="007D0462" w:rsidRPr="004A4E17" w:rsidRDefault="007D0462" w:rsidP="00A739B1">
            <w:pPr>
              <w:pStyle w:val="BodyText"/>
              <w:rPr>
                <w:lang w:eastAsia="en-GB"/>
              </w:rPr>
            </w:pPr>
            <w:r>
              <w:rPr>
                <w:lang w:eastAsia="en-GB"/>
              </w:rPr>
              <w:t>14.6</w:t>
            </w:r>
          </w:p>
        </w:tc>
        <w:tc>
          <w:tcPr>
            <w:tcW w:w="2126" w:type="dxa"/>
            <w:tcMar>
              <w:top w:w="113" w:type="dxa"/>
              <w:bottom w:w="113" w:type="dxa"/>
            </w:tcMar>
          </w:tcPr>
          <w:p w14:paraId="31346F10" w14:textId="567D6195" w:rsidR="007D0462" w:rsidRPr="004A4E17" w:rsidRDefault="007D0462" w:rsidP="00A739B1">
            <w:pPr>
              <w:pStyle w:val="BodyText"/>
              <w:rPr>
                <w:lang w:eastAsia="en-GB"/>
              </w:rPr>
            </w:pPr>
            <w:r>
              <w:rPr>
                <w:spacing w:val="-2"/>
              </w:rPr>
              <w:t>Use</w:t>
            </w:r>
            <w:r>
              <w:rPr>
                <w:spacing w:val="-11"/>
              </w:rPr>
              <w:t xml:space="preserve"> </w:t>
            </w:r>
            <w:r>
              <w:rPr>
                <w:spacing w:val="-2"/>
              </w:rPr>
              <w:t>differentiation</w:t>
            </w:r>
            <w:r>
              <w:rPr>
                <w:spacing w:val="-10"/>
              </w:rPr>
              <w:t xml:space="preserve"> </w:t>
            </w:r>
            <w:r>
              <w:rPr>
                <w:spacing w:val="-2"/>
              </w:rPr>
              <w:t>to</w:t>
            </w:r>
            <w:r>
              <w:rPr>
                <w:spacing w:val="-11"/>
              </w:rPr>
              <w:t xml:space="preserve"> </w:t>
            </w:r>
            <w:r>
              <w:rPr>
                <w:spacing w:val="-2"/>
              </w:rPr>
              <w:t>find</w:t>
            </w:r>
            <w:r>
              <w:rPr>
                <w:spacing w:val="-10"/>
              </w:rPr>
              <w:t xml:space="preserve"> </w:t>
            </w:r>
            <w:r>
              <w:rPr>
                <w:spacing w:val="-2"/>
              </w:rPr>
              <w:t>stationary</w:t>
            </w:r>
            <w:r>
              <w:rPr>
                <w:spacing w:val="-11"/>
              </w:rPr>
              <w:t xml:space="preserve"> </w:t>
            </w:r>
            <w:r>
              <w:rPr>
                <w:spacing w:val="-2"/>
              </w:rPr>
              <w:t>points.</w:t>
            </w:r>
          </w:p>
        </w:tc>
        <w:tc>
          <w:tcPr>
            <w:tcW w:w="9781" w:type="dxa"/>
            <w:vMerge/>
            <w:tcMar>
              <w:top w:w="113" w:type="dxa"/>
              <w:bottom w:w="113" w:type="dxa"/>
            </w:tcMar>
          </w:tcPr>
          <w:p w14:paraId="43957C9F" w14:textId="77777777" w:rsidR="007D0462" w:rsidRPr="004A4E17" w:rsidRDefault="007D0462" w:rsidP="00A739B1">
            <w:pPr>
              <w:pStyle w:val="BodyText"/>
            </w:pPr>
          </w:p>
        </w:tc>
      </w:tr>
      <w:tr w:rsidR="007D0462" w:rsidRPr="004A4E17" w14:paraId="35988731" w14:textId="77777777" w:rsidTr="00ED7D00">
        <w:tblPrEx>
          <w:tblCellMar>
            <w:top w:w="0" w:type="dxa"/>
            <w:bottom w:w="0" w:type="dxa"/>
          </w:tblCellMar>
        </w:tblPrEx>
        <w:tc>
          <w:tcPr>
            <w:tcW w:w="2694" w:type="dxa"/>
            <w:tcMar>
              <w:top w:w="113" w:type="dxa"/>
              <w:bottom w:w="113" w:type="dxa"/>
            </w:tcMar>
          </w:tcPr>
          <w:p w14:paraId="5C456123" w14:textId="04E2A102" w:rsidR="007D0462" w:rsidRPr="004A4E17" w:rsidRDefault="007D0462" w:rsidP="00A739B1">
            <w:pPr>
              <w:pStyle w:val="BodyText"/>
              <w:rPr>
                <w:lang w:eastAsia="en-GB"/>
              </w:rPr>
            </w:pPr>
            <w:r>
              <w:rPr>
                <w:lang w:eastAsia="en-GB"/>
              </w:rPr>
              <w:t>14.7</w:t>
            </w:r>
          </w:p>
        </w:tc>
        <w:tc>
          <w:tcPr>
            <w:tcW w:w="2126" w:type="dxa"/>
            <w:tcMar>
              <w:top w:w="113" w:type="dxa"/>
              <w:bottom w:w="113" w:type="dxa"/>
            </w:tcMar>
          </w:tcPr>
          <w:p w14:paraId="6CAC753F" w14:textId="548F2BB6" w:rsidR="007D0462" w:rsidRPr="004A4E17" w:rsidRDefault="007D0462" w:rsidP="00A739B1">
            <w:pPr>
              <w:pStyle w:val="BodyText"/>
              <w:rPr>
                <w:lang w:eastAsia="en-GB"/>
              </w:rPr>
            </w:pPr>
            <w:r>
              <w:t xml:space="preserve">Apply differentiation to connected rates of </w:t>
            </w:r>
            <w:r>
              <w:rPr>
                <w:spacing w:val="-2"/>
              </w:rPr>
              <w:t>change,</w:t>
            </w:r>
            <w:r>
              <w:rPr>
                <w:spacing w:val="-12"/>
              </w:rPr>
              <w:t xml:space="preserve"> </w:t>
            </w:r>
            <w:r>
              <w:rPr>
                <w:spacing w:val="-2"/>
              </w:rPr>
              <w:t>small</w:t>
            </w:r>
            <w:r>
              <w:rPr>
                <w:spacing w:val="-12"/>
              </w:rPr>
              <w:t xml:space="preserve"> </w:t>
            </w:r>
            <w:proofErr w:type="gramStart"/>
            <w:r>
              <w:rPr>
                <w:spacing w:val="-2"/>
              </w:rPr>
              <w:t>increments</w:t>
            </w:r>
            <w:proofErr w:type="gramEnd"/>
            <w:r>
              <w:rPr>
                <w:spacing w:val="-12"/>
              </w:rPr>
              <w:t xml:space="preserve"> </w:t>
            </w:r>
            <w:r>
              <w:rPr>
                <w:spacing w:val="-2"/>
              </w:rPr>
              <w:t>and</w:t>
            </w:r>
            <w:r>
              <w:rPr>
                <w:spacing w:val="-12"/>
              </w:rPr>
              <w:t xml:space="preserve"> </w:t>
            </w:r>
            <w:r>
              <w:rPr>
                <w:spacing w:val="-2"/>
              </w:rPr>
              <w:t>approximations.</w:t>
            </w:r>
          </w:p>
        </w:tc>
        <w:tc>
          <w:tcPr>
            <w:tcW w:w="9781" w:type="dxa"/>
            <w:vMerge/>
            <w:tcMar>
              <w:top w:w="113" w:type="dxa"/>
              <w:bottom w:w="113" w:type="dxa"/>
            </w:tcMar>
          </w:tcPr>
          <w:p w14:paraId="2F1AE38E" w14:textId="77777777" w:rsidR="007D0462" w:rsidRPr="004A4E17" w:rsidRDefault="007D0462" w:rsidP="00A739B1">
            <w:pPr>
              <w:pStyle w:val="BodyText"/>
            </w:pPr>
          </w:p>
        </w:tc>
      </w:tr>
      <w:tr w:rsidR="007D0462" w:rsidRPr="004A4E17" w14:paraId="4EDB1BD1" w14:textId="77777777" w:rsidTr="00ED7D00">
        <w:tblPrEx>
          <w:tblCellMar>
            <w:top w:w="0" w:type="dxa"/>
            <w:bottom w:w="0" w:type="dxa"/>
          </w:tblCellMar>
        </w:tblPrEx>
        <w:tc>
          <w:tcPr>
            <w:tcW w:w="2694" w:type="dxa"/>
            <w:tcMar>
              <w:top w:w="113" w:type="dxa"/>
              <w:bottom w:w="113" w:type="dxa"/>
            </w:tcMar>
          </w:tcPr>
          <w:p w14:paraId="37873D04" w14:textId="6EC02D3F" w:rsidR="007D0462" w:rsidRPr="004A4E17" w:rsidRDefault="007D0462" w:rsidP="00A739B1">
            <w:pPr>
              <w:pStyle w:val="BodyText"/>
              <w:rPr>
                <w:lang w:eastAsia="en-GB"/>
              </w:rPr>
            </w:pPr>
            <w:r>
              <w:rPr>
                <w:lang w:eastAsia="en-GB"/>
              </w:rPr>
              <w:t>14.8</w:t>
            </w:r>
          </w:p>
        </w:tc>
        <w:tc>
          <w:tcPr>
            <w:tcW w:w="2126" w:type="dxa"/>
            <w:tcMar>
              <w:top w:w="113" w:type="dxa"/>
              <w:bottom w:w="113" w:type="dxa"/>
            </w:tcMar>
          </w:tcPr>
          <w:p w14:paraId="5A3C909A" w14:textId="4A03AEC7" w:rsidR="007D0462" w:rsidRPr="004A4E17" w:rsidRDefault="007D0462" w:rsidP="00A739B1">
            <w:pPr>
              <w:pStyle w:val="BodyText"/>
              <w:rPr>
                <w:lang w:eastAsia="en-GB"/>
              </w:rPr>
            </w:pPr>
            <w:r>
              <w:t>Apply</w:t>
            </w:r>
            <w:r>
              <w:rPr>
                <w:spacing w:val="-14"/>
              </w:rPr>
              <w:t xml:space="preserve"> </w:t>
            </w:r>
            <w:r>
              <w:t>differentiation</w:t>
            </w:r>
            <w:r>
              <w:rPr>
                <w:spacing w:val="-14"/>
              </w:rPr>
              <w:t xml:space="preserve"> </w:t>
            </w:r>
            <w:r>
              <w:t>to</w:t>
            </w:r>
            <w:r>
              <w:rPr>
                <w:spacing w:val="-14"/>
              </w:rPr>
              <w:t xml:space="preserve"> </w:t>
            </w:r>
            <w:r>
              <w:t>practical</w:t>
            </w:r>
            <w:r>
              <w:rPr>
                <w:spacing w:val="-14"/>
              </w:rPr>
              <w:t xml:space="preserve"> </w:t>
            </w:r>
            <w:r>
              <w:t>problems involving maxima and minima.</w:t>
            </w:r>
          </w:p>
        </w:tc>
        <w:tc>
          <w:tcPr>
            <w:tcW w:w="9781" w:type="dxa"/>
            <w:vMerge/>
            <w:tcMar>
              <w:top w:w="113" w:type="dxa"/>
              <w:bottom w:w="113" w:type="dxa"/>
            </w:tcMar>
          </w:tcPr>
          <w:p w14:paraId="60844F17" w14:textId="77777777" w:rsidR="007D0462" w:rsidRPr="004A4E17" w:rsidRDefault="007D0462" w:rsidP="00A739B1">
            <w:pPr>
              <w:pStyle w:val="BodyText"/>
            </w:pPr>
          </w:p>
        </w:tc>
      </w:tr>
      <w:tr w:rsidR="007D0462" w:rsidRPr="004A4E17" w14:paraId="310D237A" w14:textId="77777777" w:rsidTr="00ED7D00">
        <w:tblPrEx>
          <w:tblCellMar>
            <w:top w:w="0" w:type="dxa"/>
            <w:bottom w:w="0" w:type="dxa"/>
          </w:tblCellMar>
        </w:tblPrEx>
        <w:tc>
          <w:tcPr>
            <w:tcW w:w="2694" w:type="dxa"/>
            <w:tcMar>
              <w:top w:w="113" w:type="dxa"/>
              <w:bottom w:w="113" w:type="dxa"/>
            </w:tcMar>
          </w:tcPr>
          <w:p w14:paraId="46C7016F" w14:textId="72444890" w:rsidR="007D0462" w:rsidRPr="004A4E17" w:rsidRDefault="007D0462" w:rsidP="007D0462">
            <w:pPr>
              <w:pStyle w:val="BodyText"/>
              <w:rPr>
                <w:lang w:eastAsia="en-GB"/>
              </w:rPr>
            </w:pPr>
            <w:r>
              <w:rPr>
                <w:lang w:eastAsia="en-GB"/>
              </w:rPr>
              <w:t>14.9</w:t>
            </w:r>
          </w:p>
        </w:tc>
        <w:tc>
          <w:tcPr>
            <w:tcW w:w="2126" w:type="dxa"/>
            <w:tcMar>
              <w:top w:w="113" w:type="dxa"/>
              <w:bottom w:w="113" w:type="dxa"/>
            </w:tcMar>
          </w:tcPr>
          <w:p w14:paraId="5B8ED75D" w14:textId="08F77264" w:rsidR="007D0462" w:rsidRPr="004A4E17" w:rsidRDefault="007D0462" w:rsidP="007D0462">
            <w:pPr>
              <w:pStyle w:val="BodyText"/>
              <w:rPr>
                <w:lang w:eastAsia="en-GB"/>
              </w:rPr>
            </w:pPr>
            <w:r>
              <w:t>Use</w:t>
            </w:r>
            <w:r>
              <w:rPr>
                <w:spacing w:val="-14"/>
              </w:rPr>
              <w:t xml:space="preserve"> </w:t>
            </w:r>
            <w:r>
              <w:t>the</w:t>
            </w:r>
            <w:r>
              <w:rPr>
                <w:spacing w:val="-14"/>
              </w:rPr>
              <w:t xml:space="preserve"> </w:t>
            </w:r>
            <w:r>
              <w:t>first</w:t>
            </w:r>
            <w:r>
              <w:rPr>
                <w:spacing w:val="-14"/>
              </w:rPr>
              <w:t xml:space="preserve"> </w:t>
            </w:r>
            <w:r>
              <w:t>and</w:t>
            </w:r>
            <w:r>
              <w:rPr>
                <w:spacing w:val="-14"/>
              </w:rPr>
              <w:t xml:space="preserve"> </w:t>
            </w:r>
            <w:r>
              <w:t>second</w:t>
            </w:r>
            <w:r>
              <w:rPr>
                <w:spacing w:val="-14"/>
              </w:rPr>
              <w:t xml:space="preserve"> </w:t>
            </w:r>
            <w:r>
              <w:t>derivative</w:t>
            </w:r>
            <w:r>
              <w:rPr>
                <w:spacing w:val="-14"/>
              </w:rPr>
              <w:t xml:space="preserve"> </w:t>
            </w:r>
            <w:r>
              <w:t>tests</w:t>
            </w:r>
            <w:r>
              <w:rPr>
                <w:spacing w:val="-14"/>
              </w:rPr>
              <w:t xml:space="preserve"> </w:t>
            </w:r>
            <w:r>
              <w:t xml:space="preserve">to </w:t>
            </w:r>
            <w:r>
              <w:rPr>
                <w:spacing w:val="-2"/>
              </w:rPr>
              <w:t>discriminate</w:t>
            </w:r>
            <w:r>
              <w:rPr>
                <w:spacing w:val="-6"/>
              </w:rPr>
              <w:t xml:space="preserve"> </w:t>
            </w:r>
            <w:r>
              <w:rPr>
                <w:spacing w:val="-2"/>
              </w:rPr>
              <w:t>between</w:t>
            </w:r>
            <w:r>
              <w:rPr>
                <w:spacing w:val="-5"/>
              </w:rPr>
              <w:t xml:space="preserve"> </w:t>
            </w:r>
            <w:r>
              <w:rPr>
                <w:spacing w:val="-2"/>
              </w:rPr>
              <w:t>maxima</w:t>
            </w:r>
            <w:r>
              <w:rPr>
                <w:spacing w:val="-5"/>
              </w:rPr>
              <w:t xml:space="preserve"> </w:t>
            </w:r>
            <w:r>
              <w:rPr>
                <w:spacing w:val="-2"/>
              </w:rPr>
              <w:t>and</w:t>
            </w:r>
            <w:r>
              <w:rPr>
                <w:spacing w:val="-5"/>
              </w:rPr>
              <w:t xml:space="preserve"> </w:t>
            </w:r>
            <w:r>
              <w:rPr>
                <w:spacing w:val="-2"/>
              </w:rPr>
              <w:t>minima.</w:t>
            </w:r>
          </w:p>
        </w:tc>
        <w:tc>
          <w:tcPr>
            <w:tcW w:w="9781" w:type="dxa"/>
            <w:tcMar>
              <w:top w:w="113" w:type="dxa"/>
              <w:bottom w:w="113" w:type="dxa"/>
            </w:tcMar>
          </w:tcPr>
          <w:p w14:paraId="0FC253F1"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be familiar with both tests for maxima and minima (points of inflection are not included). ‘First derivative and second derivative of a function’ at</w:t>
            </w:r>
            <w:r>
              <w:t xml:space="preserve">: </w:t>
            </w:r>
            <w:hyperlink r:id="rId404" w:history="1">
              <w:r>
                <w:rPr>
                  <w:rStyle w:val="Hyperlink"/>
                  <w:rFonts w:ascii="Arial" w:hAnsi="Arial" w:cs="Arial"/>
                  <w:sz w:val="20"/>
                  <w:szCs w:val="20"/>
                  <w:lang w:eastAsia="en-GB"/>
                </w:rPr>
                <w:t>www.geogebra.org/m/v4nfnzwk</w:t>
              </w:r>
            </w:hyperlink>
            <w:r>
              <w:rPr>
                <w:rFonts w:ascii="Arial" w:hAnsi="Arial" w:cs="Arial"/>
                <w:sz w:val="20"/>
                <w:szCs w:val="20"/>
                <w:lang w:eastAsia="en-GB"/>
              </w:rPr>
              <w:t xml:space="preserve"> </w:t>
            </w:r>
            <w:r>
              <w:rPr>
                <w:rFonts w:ascii="Arial" w:hAnsi="Arial" w:cs="Arial"/>
                <w:sz w:val="20"/>
              </w:rPr>
              <w:t>provides a basis for discussion.</w:t>
            </w:r>
          </w:p>
          <w:p w14:paraId="2D1AFD59" w14:textId="77777777" w:rsidR="007D0462" w:rsidRDefault="007D0462" w:rsidP="007D0462">
            <w:pPr>
              <w:autoSpaceDE w:val="0"/>
              <w:autoSpaceDN w:val="0"/>
              <w:adjustRightInd w:val="0"/>
              <w:rPr>
                <w:rFonts w:ascii="Arial" w:hAnsi="Arial" w:cs="Arial"/>
                <w:sz w:val="20"/>
                <w:szCs w:val="20"/>
                <w:lang w:eastAsia="en-GB"/>
              </w:rPr>
            </w:pPr>
          </w:p>
          <w:p w14:paraId="7F761888"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The first derivative test is likely to be more intuitive as learners should be confident with the sign of the gradient of tangents to the curve either side of the turning point. When using the first derivative test, learners need to clearly define any information stated. Learners often draw tables with various sloping lines without stating clearly in their table headings what each sloping line represents.</w:t>
            </w:r>
          </w:p>
          <w:p w14:paraId="70980FC1"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14:paraId="14A14864"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 example, if there were a turning point when </w:t>
            </w:r>
            <w:r w:rsidRPr="00F00A57">
              <w:rPr>
                <w:rFonts w:ascii="Arial" w:hAnsi="Arial" w:cs="Arial"/>
                <w:position w:val="-4"/>
                <w:sz w:val="20"/>
                <w:szCs w:val="20"/>
                <w:lang w:eastAsia="en-GB"/>
              </w:rPr>
              <w:object w:dxaOrig="460" w:dyaOrig="240" w14:anchorId="10007F00">
                <v:shape id="_x0000_i6171" type="#_x0000_t75" style="width:23.25pt;height:11.25pt" o:ole="">
                  <v:imagedata r:id="rId405" o:title=""/>
                </v:shape>
                <o:OLEObject Type="Embed" ProgID="Equation.DSMT4" ShapeID="_x0000_i6171" DrawAspect="Content" ObjectID="_1742125044" r:id="rId406"/>
              </w:object>
            </w:r>
            <w:r>
              <w:rPr>
                <w:rFonts w:ascii="Arial" w:hAnsi="Arial" w:cs="Arial"/>
                <w:sz w:val="20"/>
                <w:szCs w:val="20"/>
                <w:lang w:eastAsia="en-GB"/>
              </w:rPr>
              <w:t xml:space="preserve"> the table might look like:</w:t>
            </w:r>
          </w:p>
          <w:p w14:paraId="0A62DFC0" w14:textId="77777777" w:rsidR="007D0462" w:rsidRDefault="007D0462" w:rsidP="007D0462">
            <w:pPr>
              <w:autoSpaceDE w:val="0"/>
              <w:autoSpaceDN w:val="0"/>
              <w:adjustRightInd w:val="0"/>
              <w:rPr>
                <w:rFonts w:ascii="Arial" w:hAnsi="Arial" w:cs="Arial"/>
                <w:sz w:val="20"/>
                <w:szCs w:val="20"/>
                <w:lang w:eastAsia="en-GB"/>
              </w:rPr>
            </w:pPr>
          </w:p>
          <w:tbl>
            <w:tblPr>
              <w:tblStyle w:val="TableGrid"/>
              <w:tblW w:w="0" w:type="auto"/>
              <w:tblInd w:w="1305" w:type="dxa"/>
              <w:tblLook w:val="04A0" w:firstRow="1" w:lastRow="0" w:firstColumn="1" w:lastColumn="0" w:noHBand="0" w:noVBand="1"/>
            </w:tblPr>
            <w:tblGrid>
              <w:gridCol w:w="1259"/>
              <w:gridCol w:w="1701"/>
              <w:gridCol w:w="1701"/>
              <w:gridCol w:w="1701"/>
              <w:gridCol w:w="1701"/>
            </w:tblGrid>
            <w:tr w:rsidR="007D0462" w14:paraId="07B4BACD" w14:textId="77777777" w:rsidTr="00462C9C">
              <w:trPr>
                <w:gridAfter w:val="1"/>
                <w:wAfter w:w="1701" w:type="dxa"/>
                <w:trHeight w:val="510"/>
              </w:trPr>
              <w:tc>
                <w:tcPr>
                  <w:tcW w:w="1259" w:type="dxa"/>
                  <w:vAlign w:val="center"/>
                </w:tcPr>
                <w:p w14:paraId="0E2E7DCD" w14:textId="77777777" w:rsidR="007D0462" w:rsidRPr="00E6799D" w:rsidRDefault="007D0462" w:rsidP="007D0462">
                  <w:pPr>
                    <w:autoSpaceDE w:val="0"/>
                    <w:autoSpaceDN w:val="0"/>
                    <w:adjustRightInd w:val="0"/>
                    <w:jc w:val="center"/>
                    <w:rPr>
                      <w:rFonts w:ascii="Arial" w:hAnsi="Arial" w:cs="Arial"/>
                      <w:sz w:val="20"/>
                      <w:szCs w:val="20"/>
                      <w:lang w:eastAsia="en-GB"/>
                    </w:rPr>
                  </w:pPr>
                  <w:r w:rsidRPr="00E6799D">
                    <w:rPr>
                      <w:rFonts w:ascii="Arial" w:hAnsi="Arial" w:cs="Arial"/>
                      <w:i/>
                      <w:position w:val="-6"/>
                      <w:sz w:val="20"/>
                      <w:szCs w:val="20"/>
                      <w:lang w:eastAsia="en-GB"/>
                    </w:rPr>
                    <w:object w:dxaOrig="180" w:dyaOrig="200" w14:anchorId="7E14D712">
                      <v:shape id="_x0000_i6172" type="#_x0000_t75" style="width:9pt;height:9pt" o:ole="">
                        <v:imagedata r:id="rId407" o:title=""/>
                      </v:shape>
                      <o:OLEObject Type="Embed" ProgID="Equation.DSMT4" ShapeID="_x0000_i6172" DrawAspect="Content" ObjectID="_1742125045" r:id="rId408"/>
                    </w:object>
                  </w:r>
                </w:p>
              </w:tc>
              <w:tc>
                <w:tcPr>
                  <w:tcW w:w="1701" w:type="dxa"/>
                  <w:vAlign w:val="center"/>
                </w:tcPr>
                <w:p w14:paraId="289CEC07"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0</w:t>
                  </w:r>
                </w:p>
              </w:tc>
              <w:tc>
                <w:tcPr>
                  <w:tcW w:w="1701" w:type="dxa"/>
                  <w:vAlign w:val="center"/>
                </w:tcPr>
                <w:p w14:paraId="2717981E"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1</w:t>
                  </w:r>
                </w:p>
              </w:tc>
              <w:tc>
                <w:tcPr>
                  <w:tcW w:w="1701" w:type="dxa"/>
                  <w:vAlign w:val="center"/>
                </w:tcPr>
                <w:p w14:paraId="4F338CFE"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2</w:t>
                  </w:r>
                </w:p>
              </w:tc>
            </w:tr>
            <w:tr w:rsidR="007D0462" w14:paraId="119932FC" w14:textId="77777777" w:rsidTr="00462C9C">
              <w:trPr>
                <w:gridAfter w:val="1"/>
                <w:wAfter w:w="1701" w:type="dxa"/>
                <w:trHeight w:val="510"/>
              </w:trPr>
              <w:tc>
                <w:tcPr>
                  <w:tcW w:w="1259" w:type="dxa"/>
                  <w:vAlign w:val="center"/>
                </w:tcPr>
                <w:p w14:paraId="3B6F0BBC" w14:textId="77777777" w:rsidR="007D0462" w:rsidRDefault="007D0462" w:rsidP="007D0462">
                  <w:pPr>
                    <w:autoSpaceDE w:val="0"/>
                    <w:autoSpaceDN w:val="0"/>
                    <w:adjustRightInd w:val="0"/>
                    <w:jc w:val="center"/>
                    <w:rPr>
                      <w:rFonts w:ascii="Arial" w:hAnsi="Arial" w:cs="Arial"/>
                      <w:sz w:val="20"/>
                      <w:szCs w:val="20"/>
                      <w:lang w:eastAsia="en-GB"/>
                    </w:rPr>
                  </w:pPr>
                  <w:r w:rsidRPr="00BE4B17">
                    <w:rPr>
                      <w:rFonts w:ascii="Arial" w:hAnsi="Arial" w:cs="Arial"/>
                      <w:position w:val="-22"/>
                      <w:sz w:val="20"/>
                      <w:szCs w:val="20"/>
                      <w:lang w:eastAsia="en-GB"/>
                    </w:rPr>
                    <w:object w:dxaOrig="320" w:dyaOrig="580" w14:anchorId="008BD6F6">
                      <v:shape id="_x0000_i6173" type="#_x0000_t75" style="width:15.75pt;height:29.25pt" o:ole="">
                        <v:imagedata r:id="rId409" o:title=""/>
                      </v:shape>
                      <o:OLEObject Type="Embed" ProgID="Equation.DSMT4" ShapeID="_x0000_i6173" DrawAspect="Content" ObjectID="_1742125046" r:id="rId410"/>
                    </w:object>
                  </w:r>
                </w:p>
              </w:tc>
              <w:tc>
                <w:tcPr>
                  <w:tcW w:w="1701" w:type="dxa"/>
                  <w:vAlign w:val="center"/>
                </w:tcPr>
                <w:p w14:paraId="2E220D28"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w:t>
                  </w:r>
                  <w:proofErr w:type="spellStart"/>
                  <w:r>
                    <w:rPr>
                      <w:rFonts w:ascii="Arial" w:hAnsi="Arial" w:cs="Arial"/>
                      <w:sz w:val="20"/>
                      <w:szCs w:val="20"/>
                      <w:lang w:eastAsia="en-GB"/>
                    </w:rPr>
                    <w:t>ve</w:t>
                  </w:r>
                  <w:proofErr w:type="spellEnd"/>
                </w:p>
              </w:tc>
              <w:tc>
                <w:tcPr>
                  <w:tcW w:w="1701" w:type="dxa"/>
                  <w:vAlign w:val="center"/>
                </w:tcPr>
                <w:p w14:paraId="6B5F738C"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0</w:t>
                  </w:r>
                </w:p>
              </w:tc>
              <w:tc>
                <w:tcPr>
                  <w:tcW w:w="1701" w:type="dxa"/>
                  <w:vAlign w:val="center"/>
                </w:tcPr>
                <w:p w14:paraId="47E0AEA8"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w:t>
                  </w:r>
                  <w:proofErr w:type="spellStart"/>
                  <w:r>
                    <w:rPr>
                      <w:rFonts w:ascii="Arial" w:hAnsi="Arial" w:cs="Arial"/>
                      <w:sz w:val="20"/>
                      <w:szCs w:val="20"/>
                      <w:lang w:eastAsia="en-GB"/>
                    </w:rPr>
                    <w:t>ve</w:t>
                  </w:r>
                  <w:proofErr w:type="spellEnd"/>
                </w:p>
              </w:tc>
            </w:tr>
            <w:tr w:rsidR="007D0462" w14:paraId="426715A2" w14:textId="77777777" w:rsidTr="00462C9C">
              <w:trPr>
                <w:trHeight w:val="624"/>
              </w:trPr>
              <w:tc>
                <w:tcPr>
                  <w:tcW w:w="1259" w:type="dxa"/>
                  <w:vAlign w:val="center"/>
                </w:tcPr>
                <w:p w14:paraId="3D4599C1"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gradient</w:t>
                  </w:r>
                </w:p>
              </w:tc>
              <w:tc>
                <w:tcPr>
                  <w:tcW w:w="1701" w:type="dxa"/>
                  <w:vAlign w:val="center"/>
                </w:tcPr>
                <w:p w14:paraId="32286166"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5680" behindDoc="0" locked="0" layoutInCell="1" allowOverlap="1" wp14:anchorId="69245F50" wp14:editId="33697C72">
                            <wp:simplePos x="0" y="0"/>
                            <wp:positionH relativeFrom="column">
                              <wp:posOffset>86483</wp:posOffset>
                            </wp:positionH>
                            <wp:positionV relativeFrom="paragraph">
                              <wp:posOffset>64299</wp:posOffset>
                            </wp:positionV>
                            <wp:extent cx="513244" cy="218276"/>
                            <wp:effectExtent l="0" t="0" r="20320" b="29845"/>
                            <wp:wrapNone/>
                            <wp:docPr id="18" name="Straight Connector 18"/>
                            <wp:cNvGraphicFramePr/>
                            <a:graphic xmlns:a="http://schemas.openxmlformats.org/drawingml/2006/main">
                              <a:graphicData uri="http://schemas.microsoft.com/office/word/2010/wordprocessingShape">
                                <wps:wsp>
                                  <wps:cNvCnPr/>
                                  <wps:spPr>
                                    <a:xfrm>
                                      <a:off x="0" y="0"/>
                                      <a:ext cx="513244" cy="218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5C4D3" id="Straight Connector 1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6.8pt,5.05pt" to="4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" strokecolor="black [3040]"/>
                        </w:pict>
                      </mc:Fallback>
                    </mc:AlternateContent>
                  </w:r>
                </w:p>
              </w:tc>
              <w:tc>
                <w:tcPr>
                  <w:tcW w:w="1701" w:type="dxa"/>
                  <w:vAlign w:val="center"/>
                </w:tcPr>
                <w:p w14:paraId="522D4931"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0800" behindDoc="0" locked="0" layoutInCell="1" allowOverlap="1" wp14:anchorId="70D7E8F8" wp14:editId="26115DD8">
                            <wp:simplePos x="0" y="0"/>
                            <wp:positionH relativeFrom="column">
                              <wp:posOffset>168275</wp:posOffset>
                            </wp:positionH>
                            <wp:positionV relativeFrom="paragraph">
                              <wp:posOffset>314325</wp:posOffset>
                            </wp:positionV>
                            <wp:extent cx="607633"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6076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89BD79" id="Straight Connector 19"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5pt,24.75pt" to="61.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" strokecolor="black [3040]"/>
                        </w:pict>
                      </mc:Fallback>
                    </mc:AlternateContent>
                  </w:r>
                </w:p>
              </w:tc>
              <w:tc>
                <w:tcPr>
                  <w:tcW w:w="1701" w:type="dxa"/>
                </w:tcPr>
                <w:p w14:paraId="2E5DAD0D" w14:textId="77777777" w:rsidR="007D0462" w:rsidRDefault="007D0462" w:rsidP="007D0462">
                  <w:pPr>
                    <w:autoSpaceDE w:val="0"/>
                    <w:autoSpaceDN w:val="0"/>
                    <w:adjustRightInd w:val="0"/>
                    <w:jc w:val="center"/>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5920" behindDoc="0" locked="0" layoutInCell="1" allowOverlap="1" wp14:anchorId="0349E2BE" wp14:editId="448C3A23">
                            <wp:simplePos x="0" y="0"/>
                            <wp:positionH relativeFrom="column">
                              <wp:posOffset>167640</wp:posOffset>
                            </wp:positionH>
                            <wp:positionV relativeFrom="paragraph">
                              <wp:posOffset>73025</wp:posOffset>
                            </wp:positionV>
                            <wp:extent cx="636905" cy="247650"/>
                            <wp:effectExtent l="0" t="0" r="29845" b="19050"/>
                            <wp:wrapNone/>
                            <wp:docPr id="20" name="Straight Connector 20"/>
                            <wp:cNvGraphicFramePr/>
                            <a:graphic xmlns:a="http://schemas.openxmlformats.org/drawingml/2006/main">
                              <a:graphicData uri="http://schemas.microsoft.com/office/word/2010/wordprocessingShape">
                                <wps:wsp>
                                  <wps:cNvCnPr/>
                                  <wps:spPr>
                                    <a:xfrm flipV="1">
                                      <a:off x="0" y="0"/>
                                      <a:ext cx="63690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A00B76" id="Straight Connector 20"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13.2pt,5.75pt" to="63.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" strokecolor="black [3040]"/>
                        </w:pict>
                      </mc:Fallback>
                    </mc:AlternateContent>
                  </w:r>
                </w:p>
              </w:tc>
              <w:tc>
                <w:tcPr>
                  <w:tcW w:w="1701" w:type="dxa"/>
                  <w:tcBorders>
                    <w:top w:val="nil"/>
                    <w:bottom w:val="nil"/>
                    <w:right w:val="nil"/>
                  </w:tcBorders>
                  <w:vAlign w:val="center"/>
                </w:tcPr>
                <w:p w14:paraId="5AC493CD"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 xml:space="preserve">min at </w:t>
                  </w:r>
                  <w:r>
                    <w:rPr>
                      <w:rFonts w:ascii="Arial" w:hAnsi="Arial" w:cs="Arial"/>
                      <w:i/>
                      <w:sz w:val="20"/>
                      <w:szCs w:val="20"/>
                      <w:lang w:eastAsia="en-GB"/>
                    </w:rPr>
                    <w:t>x</w:t>
                  </w:r>
                  <w:r>
                    <w:rPr>
                      <w:rFonts w:ascii="Arial" w:hAnsi="Arial" w:cs="Arial"/>
                      <w:sz w:val="20"/>
                      <w:szCs w:val="20"/>
                      <w:lang w:eastAsia="en-GB"/>
                    </w:rPr>
                    <w:t xml:space="preserve"> = 1</w:t>
                  </w:r>
                </w:p>
              </w:tc>
            </w:tr>
          </w:tbl>
          <w:p w14:paraId="07B5D2DA" w14:textId="77777777" w:rsidR="007D0462" w:rsidRDefault="007D0462" w:rsidP="007D0462">
            <w:pPr>
              <w:autoSpaceDE w:val="0"/>
              <w:autoSpaceDN w:val="0"/>
              <w:adjustRightInd w:val="0"/>
              <w:rPr>
                <w:rFonts w:ascii="Arial" w:hAnsi="Arial" w:cs="Arial"/>
                <w:sz w:val="20"/>
                <w:szCs w:val="20"/>
                <w:lang w:eastAsia="en-GB"/>
              </w:rPr>
            </w:pPr>
          </w:p>
          <w:p w14:paraId="6566B75B" w14:textId="77777777" w:rsidR="007D0462" w:rsidRDefault="007D0462" w:rsidP="007D0462">
            <w:pPr>
              <w:autoSpaceDE w:val="0"/>
              <w:autoSpaceDN w:val="0"/>
              <w:adjustRightInd w:val="0"/>
              <w:rPr>
                <w:rFonts w:ascii="Arial" w:hAnsi="Arial" w:cs="Arial"/>
                <w:sz w:val="20"/>
                <w:szCs w:val="20"/>
                <w:lang w:eastAsia="en-GB"/>
              </w:rPr>
            </w:pPr>
          </w:p>
          <w:p w14:paraId="309506CF"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Explain the second derivative test using ideas about the gradient decreasing when the turning point is a maximum and the gradient increasing when the turning point is a minimum. Once learners are confident that the second derivative tells you about the rate of change of the </w:t>
            </w:r>
            <w:r w:rsidRPr="00E35173">
              <w:rPr>
                <w:rFonts w:ascii="Arial" w:hAnsi="Arial" w:cs="Arial"/>
                <w:b/>
                <w:sz w:val="20"/>
                <w:szCs w:val="20"/>
                <w:lang w:eastAsia="en-GB"/>
              </w:rPr>
              <w:t>gradient</w:t>
            </w:r>
            <w:r>
              <w:rPr>
                <w:rFonts w:ascii="Arial" w:hAnsi="Arial" w:cs="Arial"/>
                <w:sz w:val="20"/>
                <w:szCs w:val="20"/>
                <w:lang w:eastAsia="en-GB"/>
              </w:rPr>
              <w:t xml:space="preserve">, whereas the first derivative tells you about the rate of change of the </w:t>
            </w:r>
            <w:r w:rsidRPr="00E35173">
              <w:rPr>
                <w:rFonts w:ascii="Arial" w:hAnsi="Arial" w:cs="Arial"/>
                <w:b/>
                <w:sz w:val="20"/>
                <w:szCs w:val="20"/>
                <w:lang w:eastAsia="en-GB"/>
              </w:rPr>
              <w:t>curve</w:t>
            </w:r>
            <w:r>
              <w:rPr>
                <w:rFonts w:ascii="Arial" w:hAnsi="Arial" w:cs="Arial"/>
                <w:sz w:val="20"/>
                <w:szCs w:val="20"/>
                <w:lang w:eastAsia="en-GB"/>
              </w:rPr>
              <w:t xml:space="preserve">, they should be equally happy to apply both tests. </w:t>
            </w:r>
          </w:p>
          <w:p w14:paraId="60330A7D" w14:textId="77777777" w:rsidR="007D0462" w:rsidRDefault="007D0462" w:rsidP="007D0462">
            <w:pPr>
              <w:autoSpaceDE w:val="0"/>
              <w:autoSpaceDN w:val="0"/>
              <w:adjustRightInd w:val="0"/>
              <w:rPr>
                <w:rFonts w:ascii="Arial" w:hAnsi="Arial" w:cs="Arial"/>
                <w:sz w:val="20"/>
                <w:szCs w:val="20"/>
                <w:lang w:eastAsia="en-GB"/>
              </w:rPr>
            </w:pPr>
          </w:p>
          <w:p w14:paraId="21264EB4"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When using the second derivative test, it is important to state all the key points and conclude the test. For example, learners sometimes forget to say which value of </w:t>
            </w:r>
            <w:r w:rsidRPr="00F00A57">
              <w:rPr>
                <w:rFonts w:ascii="Arial" w:hAnsi="Arial" w:cs="Arial"/>
                <w:i/>
                <w:sz w:val="20"/>
                <w:szCs w:val="20"/>
                <w:lang w:eastAsia="en-GB"/>
              </w:rPr>
              <w:t>x</w:t>
            </w:r>
            <w:r w:rsidRPr="00F00A57">
              <w:rPr>
                <w:rFonts w:ascii="Arial" w:hAnsi="Arial" w:cs="Arial"/>
                <w:sz w:val="20"/>
                <w:szCs w:val="20"/>
                <w:lang w:eastAsia="en-GB"/>
              </w:rPr>
              <w:t xml:space="preserve"> </w:t>
            </w:r>
            <w:r>
              <w:rPr>
                <w:rFonts w:ascii="Arial" w:hAnsi="Arial" w:cs="Arial"/>
                <w:sz w:val="20"/>
                <w:szCs w:val="20"/>
                <w:lang w:eastAsia="en-GB"/>
              </w:rPr>
              <w:t xml:space="preserve">they are using in their test, if there is more than one point being tested. Encourage good practice from the beginning. </w:t>
            </w:r>
          </w:p>
          <w:p w14:paraId="55A61B71" w14:textId="77777777" w:rsidR="007D0462" w:rsidRDefault="007D0462" w:rsidP="007D0462">
            <w:pPr>
              <w:autoSpaceDE w:val="0"/>
              <w:autoSpaceDN w:val="0"/>
              <w:adjustRightInd w:val="0"/>
              <w:rPr>
                <w:rFonts w:ascii="Arial" w:hAnsi="Arial" w:cs="Arial"/>
                <w:sz w:val="20"/>
                <w:szCs w:val="20"/>
                <w:lang w:eastAsia="en-GB"/>
              </w:rPr>
            </w:pPr>
          </w:p>
          <w:p w14:paraId="11E8F509" w14:textId="6077A5E6" w:rsidR="007D0462" w:rsidRPr="004A4E17" w:rsidRDefault="007D0462" w:rsidP="007D0462">
            <w:pPr>
              <w:pStyle w:val="BodyText"/>
            </w:pPr>
            <w:r>
              <w:rPr>
                <w:b/>
                <w:lang w:eastAsia="en-GB"/>
              </w:rPr>
              <w:t xml:space="preserve">Extension activity: </w:t>
            </w:r>
            <w:r w:rsidRPr="008B6D1B">
              <w:rPr>
                <w:lang w:eastAsia="en-GB"/>
              </w:rPr>
              <w:t>Formal proofs involving the second derivative may be done with more able learner</w:t>
            </w:r>
            <w:r>
              <w:rPr>
                <w:lang w:eastAsia="en-GB"/>
              </w:rPr>
              <w:t>s</w:t>
            </w:r>
            <w:r w:rsidRPr="008B6D1B">
              <w:rPr>
                <w:lang w:eastAsia="en-GB"/>
              </w:rPr>
              <w:t>.</w:t>
            </w:r>
          </w:p>
        </w:tc>
      </w:tr>
      <w:tr w:rsidR="007D0462" w:rsidRPr="004A4E17" w14:paraId="6E1859A3" w14:textId="77777777" w:rsidTr="00ED7D00">
        <w:tblPrEx>
          <w:tblCellMar>
            <w:top w:w="0" w:type="dxa"/>
            <w:bottom w:w="0" w:type="dxa"/>
          </w:tblCellMar>
        </w:tblPrEx>
        <w:tc>
          <w:tcPr>
            <w:tcW w:w="2694" w:type="dxa"/>
            <w:tcMar>
              <w:top w:w="113" w:type="dxa"/>
              <w:bottom w:w="113" w:type="dxa"/>
            </w:tcMar>
          </w:tcPr>
          <w:p w14:paraId="6016C48D" w14:textId="2979B8B8" w:rsidR="007D0462" w:rsidRPr="004A4E17" w:rsidRDefault="007D0462" w:rsidP="007D0462">
            <w:pPr>
              <w:pStyle w:val="BodyText"/>
              <w:rPr>
                <w:lang w:eastAsia="en-GB"/>
              </w:rPr>
            </w:pPr>
            <w:r>
              <w:rPr>
                <w:lang w:eastAsia="en-GB"/>
              </w:rPr>
              <w:t>14.10</w:t>
            </w:r>
          </w:p>
        </w:tc>
        <w:tc>
          <w:tcPr>
            <w:tcW w:w="2126" w:type="dxa"/>
            <w:tcMar>
              <w:top w:w="113" w:type="dxa"/>
              <w:bottom w:w="113" w:type="dxa"/>
            </w:tcMar>
          </w:tcPr>
          <w:p w14:paraId="647F4F21" w14:textId="5A60A234" w:rsidR="007D0462" w:rsidRPr="004A4E17" w:rsidRDefault="007D0462" w:rsidP="007D0462">
            <w:pPr>
              <w:pStyle w:val="BodyText"/>
              <w:rPr>
                <w:lang w:eastAsia="en-GB"/>
              </w:rPr>
            </w:pPr>
            <w:r>
              <w:rPr>
                <w:spacing w:val="-2"/>
              </w:rPr>
              <w:t>Understand</w:t>
            </w:r>
            <w:r>
              <w:rPr>
                <w:spacing w:val="-12"/>
              </w:rPr>
              <w:t xml:space="preserve"> </w:t>
            </w:r>
            <w:r>
              <w:rPr>
                <w:spacing w:val="-2"/>
              </w:rPr>
              <w:t>integration</w:t>
            </w:r>
            <w:r>
              <w:rPr>
                <w:spacing w:val="-12"/>
              </w:rPr>
              <w:t xml:space="preserve"> </w:t>
            </w:r>
            <w:r>
              <w:rPr>
                <w:spacing w:val="-2"/>
              </w:rPr>
              <w:t>as</w:t>
            </w:r>
            <w:r>
              <w:rPr>
                <w:spacing w:val="-12"/>
              </w:rPr>
              <w:t xml:space="preserve"> </w:t>
            </w:r>
            <w:r>
              <w:rPr>
                <w:spacing w:val="-2"/>
              </w:rPr>
              <w:t>the</w:t>
            </w:r>
            <w:r>
              <w:rPr>
                <w:spacing w:val="-12"/>
              </w:rPr>
              <w:t xml:space="preserve"> </w:t>
            </w:r>
            <w:r>
              <w:rPr>
                <w:spacing w:val="-2"/>
              </w:rPr>
              <w:t>reverse</w:t>
            </w:r>
            <w:r>
              <w:rPr>
                <w:spacing w:val="-11"/>
              </w:rPr>
              <w:t xml:space="preserve"> </w:t>
            </w:r>
            <w:r>
              <w:rPr>
                <w:spacing w:val="-2"/>
              </w:rPr>
              <w:t xml:space="preserve">process </w:t>
            </w:r>
            <w:r>
              <w:t>of differentiation.</w:t>
            </w:r>
          </w:p>
        </w:tc>
        <w:tc>
          <w:tcPr>
            <w:tcW w:w="9781" w:type="dxa"/>
            <w:tcMar>
              <w:top w:w="113" w:type="dxa"/>
              <w:bottom w:w="113" w:type="dxa"/>
            </w:tcMar>
          </w:tcPr>
          <w:p w14:paraId="4FA67567"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w:t>
            </w:r>
            <w:r>
              <w:rPr>
                <w:rFonts w:ascii="Arial" w:hAnsi="Arial" w:cs="Arial"/>
                <w:sz w:val="20"/>
                <w:szCs w:val="20"/>
                <w:lang w:eastAsia="en-GB"/>
              </w:rPr>
              <w:t>e</w:t>
            </w:r>
            <w:r w:rsidRPr="008B6D1B">
              <w:rPr>
                <w:rFonts w:ascii="Arial" w:hAnsi="Arial" w:cs="Arial"/>
                <w:sz w:val="20"/>
                <w:szCs w:val="20"/>
                <w:lang w:eastAsia="en-GB"/>
              </w:rPr>
              <w:t xml:space="preserve"> integration as a reverse process of differentiation </w:t>
            </w:r>
            <w:r>
              <w:rPr>
                <w:rFonts w:ascii="Arial" w:hAnsi="Arial" w:cs="Arial"/>
                <w:sz w:val="20"/>
                <w:szCs w:val="20"/>
                <w:lang w:eastAsia="en-GB"/>
              </w:rPr>
              <w:t>using</w:t>
            </w:r>
            <w:r w:rsidRPr="008B6D1B">
              <w:rPr>
                <w:rFonts w:ascii="Arial" w:hAnsi="Arial" w:cs="Arial"/>
                <w:sz w:val="20"/>
                <w:szCs w:val="20"/>
                <w:lang w:eastAsia="en-GB"/>
              </w:rPr>
              <w:t xml:space="preserve"> </w:t>
            </w:r>
            <w:r>
              <w:rPr>
                <w:rFonts w:ascii="Arial" w:hAnsi="Arial" w:cs="Arial"/>
                <w:sz w:val="20"/>
                <w:szCs w:val="20"/>
                <w:lang w:eastAsia="en-GB"/>
              </w:rPr>
              <w:t xml:space="preserve">simple questions such as: </w:t>
            </w:r>
            <w:r w:rsidRPr="008B6D1B">
              <w:rPr>
                <w:rFonts w:ascii="Arial" w:hAnsi="Arial" w:cs="Arial"/>
                <w:sz w:val="20"/>
                <w:szCs w:val="20"/>
                <w:lang w:eastAsia="en-GB"/>
              </w:rPr>
              <w:t xml:space="preserve">‘What would I need to differentiate with respect to </w:t>
            </w:r>
            <w:r w:rsidRPr="00F00A57">
              <w:rPr>
                <w:rFonts w:ascii="Arial" w:hAnsi="Arial" w:cs="Arial"/>
                <w:i/>
                <w:sz w:val="20"/>
                <w:szCs w:val="20"/>
                <w:lang w:eastAsia="en-GB"/>
              </w:rPr>
              <w:t>x</w:t>
            </w:r>
            <w:r w:rsidRPr="00F00A57">
              <w:rPr>
                <w:rFonts w:ascii="Arial" w:hAnsi="Arial" w:cs="Arial"/>
                <w:sz w:val="20"/>
                <w:szCs w:val="20"/>
                <w:lang w:eastAsia="en-GB"/>
              </w:rPr>
              <w:t xml:space="preserve"> </w:t>
            </w:r>
            <w:r w:rsidRPr="008B6D1B">
              <w:rPr>
                <w:rFonts w:ascii="Arial" w:hAnsi="Arial" w:cs="Arial"/>
                <w:sz w:val="20"/>
                <w:szCs w:val="20"/>
                <w:lang w:eastAsia="en-GB"/>
              </w:rPr>
              <w:t>to obtain</w:t>
            </w:r>
            <w:proofErr w:type="gramStart"/>
            <w:r w:rsidRPr="008B6D1B">
              <w:rPr>
                <w:rFonts w:ascii="Arial" w:hAnsi="Arial" w:cs="Arial"/>
                <w:sz w:val="20"/>
                <w:szCs w:val="20"/>
                <w:lang w:eastAsia="en-GB"/>
              </w:rPr>
              <w:t>…</w:t>
            </w:r>
            <w:r>
              <w:rPr>
                <w:rFonts w:ascii="Arial" w:hAnsi="Arial" w:cs="Arial"/>
                <w:sz w:val="20"/>
                <w:szCs w:val="20"/>
                <w:lang w:eastAsia="en-GB"/>
              </w:rPr>
              <w:t xml:space="preserve"> ?</w:t>
            </w:r>
            <w:proofErr w:type="gramEnd"/>
            <w:r w:rsidRPr="008B6D1B">
              <w:rPr>
                <w:rFonts w:ascii="Arial" w:hAnsi="Arial" w:cs="Arial"/>
                <w:sz w:val="20"/>
                <w:szCs w:val="20"/>
                <w:lang w:eastAsia="en-GB"/>
              </w:rPr>
              <w:t>’</w:t>
            </w:r>
          </w:p>
          <w:p w14:paraId="3FF2D13A" w14:textId="77777777" w:rsidR="007D0462" w:rsidRPr="008B6D1B" w:rsidRDefault="007D0462" w:rsidP="007D0462">
            <w:pPr>
              <w:autoSpaceDE w:val="0"/>
              <w:autoSpaceDN w:val="0"/>
              <w:adjustRightInd w:val="0"/>
              <w:rPr>
                <w:rFonts w:ascii="Arial" w:hAnsi="Arial" w:cs="Arial"/>
                <w:sz w:val="20"/>
                <w:szCs w:val="20"/>
                <w:lang w:eastAsia="en-GB"/>
              </w:rPr>
            </w:pPr>
          </w:p>
          <w:p w14:paraId="030B9323" w14:textId="61516B9F" w:rsidR="007D0462" w:rsidRPr="004A4E17" w:rsidRDefault="007D0462" w:rsidP="007D0462">
            <w:pPr>
              <w:pStyle w:val="BodyText"/>
            </w:pPr>
            <w:r>
              <w:rPr>
                <w:lang w:eastAsia="en-GB"/>
              </w:rPr>
              <w:t>E</w:t>
            </w:r>
            <w:r w:rsidRPr="008B6D1B">
              <w:rPr>
                <w:lang w:eastAsia="en-GB"/>
              </w:rPr>
              <w:t>xtend</w:t>
            </w:r>
            <w:r>
              <w:rPr>
                <w:lang w:eastAsia="en-GB"/>
              </w:rPr>
              <w:t xml:space="preserve"> this idea </w:t>
            </w:r>
            <w:r w:rsidRPr="008B6D1B">
              <w:rPr>
                <w:lang w:eastAsia="en-GB"/>
              </w:rPr>
              <w:t xml:space="preserve">by asking learners to differentiate certain functions of </w:t>
            </w:r>
            <w:r w:rsidRPr="00F00A57">
              <w:rPr>
                <w:i/>
                <w:lang w:eastAsia="en-GB"/>
              </w:rPr>
              <w:t xml:space="preserve">x </w:t>
            </w:r>
            <w:r w:rsidRPr="00F00A57">
              <w:rPr>
                <w:lang w:eastAsia="en-GB"/>
              </w:rPr>
              <w:t xml:space="preserve">(for example </w:t>
            </w:r>
            <w:r w:rsidRPr="00F00A57">
              <w:rPr>
                <w:position w:val="-4"/>
                <w:lang w:eastAsia="en-GB"/>
              </w:rPr>
              <w:object w:dxaOrig="499" w:dyaOrig="240" w14:anchorId="45BA6659">
                <v:shape id="_x0000_i6174" type="#_x0000_t75" style="width:25.5pt;height:14.25pt" o:ole="">
                  <v:imagedata r:id="rId411" o:title=""/>
                </v:shape>
                <o:OLEObject Type="Embed" ProgID="Equation.DSMT4" ShapeID="_x0000_i6174" DrawAspect="Content" ObjectID="_1742125047" r:id="rId412"/>
              </w:object>
            </w:r>
            <w:r w:rsidRPr="00F00A57">
              <w:rPr>
                <w:lang w:eastAsia="en-GB"/>
              </w:rPr>
              <w:t xml:space="preserve">) and then deduce an integral (same example, </w:t>
            </w:r>
            <w:r w:rsidRPr="00F00A57">
              <w:rPr>
                <w:position w:val="-16"/>
                <w:lang w:eastAsia="en-GB"/>
              </w:rPr>
              <w:object w:dxaOrig="680" w:dyaOrig="420" w14:anchorId="1AF54D62">
                <v:shape id="_x0000_i6175" type="#_x0000_t75" style="width:35.25pt;height:19.5pt" o:ole="">
                  <v:imagedata r:id="rId413" o:title=""/>
                </v:shape>
                <o:OLEObject Type="Embed" ProgID="Equation.DSMT4" ShapeID="_x0000_i6175" DrawAspect="Content" ObjectID="_1742125048" r:id="rId414"/>
              </w:object>
            </w:r>
            <w:proofErr w:type="gramStart"/>
            <w:r w:rsidRPr="00F00A57">
              <w:rPr>
                <w:lang w:eastAsia="en-GB"/>
              </w:rPr>
              <w:t>) .</w:t>
            </w:r>
            <w:proofErr w:type="gramEnd"/>
          </w:p>
        </w:tc>
      </w:tr>
      <w:tr w:rsidR="007D0462" w:rsidRPr="004A4E17" w14:paraId="7934493D" w14:textId="77777777" w:rsidTr="00ED7D00">
        <w:tblPrEx>
          <w:tblCellMar>
            <w:top w:w="0" w:type="dxa"/>
            <w:bottom w:w="0" w:type="dxa"/>
          </w:tblCellMar>
        </w:tblPrEx>
        <w:tc>
          <w:tcPr>
            <w:tcW w:w="2694" w:type="dxa"/>
            <w:tcMar>
              <w:top w:w="113" w:type="dxa"/>
              <w:bottom w:w="113" w:type="dxa"/>
            </w:tcMar>
          </w:tcPr>
          <w:p w14:paraId="3733BDB3" w14:textId="57E0913E" w:rsidR="007D0462" w:rsidRPr="004A4E17" w:rsidRDefault="007D0462" w:rsidP="007D0462">
            <w:pPr>
              <w:pStyle w:val="BodyText"/>
              <w:rPr>
                <w:lang w:eastAsia="en-GB"/>
              </w:rPr>
            </w:pPr>
            <w:r>
              <w:rPr>
                <w:lang w:eastAsia="en-GB"/>
              </w:rPr>
              <w:t>14.11</w:t>
            </w:r>
          </w:p>
        </w:tc>
        <w:tc>
          <w:tcPr>
            <w:tcW w:w="2126" w:type="dxa"/>
            <w:tcMar>
              <w:top w:w="113" w:type="dxa"/>
              <w:bottom w:w="113" w:type="dxa"/>
            </w:tcMar>
          </w:tcPr>
          <w:p w14:paraId="570153C4" w14:textId="47940508" w:rsidR="007D0462" w:rsidRPr="004A4E17" w:rsidRDefault="007D0462" w:rsidP="007D0462">
            <w:pPr>
              <w:pStyle w:val="TableParagraph"/>
              <w:spacing w:after="100" w:afterAutospacing="1"/>
              <w:ind w:left="0"/>
              <w:rPr>
                <w:lang w:eastAsia="en-GB"/>
              </w:rPr>
            </w:pPr>
            <w:r w:rsidRPr="006D1353">
              <w:rPr>
                <w:spacing w:val="-2"/>
                <w:sz w:val="20"/>
              </w:rPr>
              <w:t>Integrate</w:t>
            </w:r>
            <w:r w:rsidRPr="006D1353">
              <w:rPr>
                <w:spacing w:val="-11"/>
                <w:sz w:val="20"/>
              </w:rPr>
              <w:t xml:space="preserve"> </w:t>
            </w:r>
            <w:r w:rsidRPr="006D1353">
              <w:rPr>
                <w:spacing w:val="-2"/>
                <w:sz w:val="20"/>
              </w:rPr>
              <w:t>sums</w:t>
            </w:r>
            <w:r w:rsidRPr="006D1353">
              <w:rPr>
                <w:spacing w:val="-12"/>
                <w:sz w:val="20"/>
              </w:rPr>
              <w:t xml:space="preserve"> </w:t>
            </w:r>
            <w:r w:rsidRPr="006D1353">
              <w:rPr>
                <w:spacing w:val="-2"/>
                <w:sz w:val="20"/>
              </w:rPr>
              <w:t>of</w:t>
            </w:r>
            <w:r w:rsidRPr="006D1353">
              <w:rPr>
                <w:spacing w:val="-11"/>
                <w:sz w:val="20"/>
              </w:rPr>
              <w:t xml:space="preserve"> </w:t>
            </w:r>
            <w:r w:rsidRPr="006D1353">
              <w:rPr>
                <w:spacing w:val="-2"/>
                <w:sz w:val="20"/>
              </w:rPr>
              <w:t>terms</w:t>
            </w:r>
            <w:r w:rsidRPr="006D1353">
              <w:rPr>
                <w:spacing w:val="-12"/>
                <w:sz w:val="20"/>
              </w:rPr>
              <w:t xml:space="preserve"> </w:t>
            </w:r>
            <w:r w:rsidRPr="006D1353">
              <w:rPr>
                <w:spacing w:val="-2"/>
                <w:sz w:val="20"/>
              </w:rPr>
              <w:t>in</w:t>
            </w:r>
            <w:r w:rsidRPr="006D1353">
              <w:rPr>
                <w:spacing w:val="-11"/>
                <w:sz w:val="20"/>
              </w:rPr>
              <w:t xml:space="preserve"> </w:t>
            </w:r>
            <w:r w:rsidRPr="006D1353">
              <w:rPr>
                <w:spacing w:val="-2"/>
                <w:sz w:val="20"/>
              </w:rPr>
              <w:t>powers</w:t>
            </w:r>
            <w:r w:rsidRPr="006D1353">
              <w:rPr>
                <w:spacing w:val="-12"/>
                <w:sz w:val="20"/>
              </w:rPr>
              <w:t xml:space="preserve"> </w:t>
            </w:r>
            <w:r w:rsidRPr="006D1353">
              <w:rPr>
                <w:spacing w:val="-2"/>
                <w:sz w:val="20"/>
              </w:rPr>
              <w:t>of</w:t>
            </w:r>
            <w:r w:rsidRPr="006D1353">
              <w:rPr>
                <w:spacing w:val="-12"/>
                <w:sz w:val="20"/>
              </w:rPr>
              <w:t xml:space="preserve"> </w:t>
            </w:r>
            <w:r w:rsidRPr="006D1353">
              <w:rPr>
                <w:rFonts w:ascii="Times New Roman"/>
                <w:i/>
                <w:spacing w:val="-5"/>
              </w:rPr>
              <w:t xml:space="preserve">x, </w:t>
            </w:r>
            <w:r w:rsidRPr="006D1353">
              <w:rPr>
                <w:sz w:val="20"/>
              </w:rPr>
              <w:t>including</w:t>
            </w:r>
            <w:r>
              <w:rPr>
                <w:sz w:val="20"/>
              </w:rPr>
              <w:t xml:space="preserve"> </w:t>
            </w:r>
            <m:oMath>
              <m:f>
                <m:fPr>
                  <m:ctrlPr>
                    <w:rPr>
                      <w:rFonts w:ascii="Cambria Math" w:hAnsi="Cambria Math"/>
                      <w:i/>
                      <w:sz w:val="20"/>
                    </w:rPr>
                  </m:ctrlPr>
                </m:fPr>
                <m:num>
                  <m:r>
                    <w:rPr>
                      <w:rFonts w:ascii="Cambria Math" w:hAnsi="Cambria Math"/>
                      <w:sz w:val="20"/>
                    </w:rPr>
                    <m:t>1</m:t>
                  </m:r>
                </m:num>
                <m:den>
                  <m:r>
                    <w:rPr>
                      <w:rFonts w:ascii="Cambria Math" w:hAnsi="Cambria Math"/>
                      <w:sz w:val="20"/>
                    </w:rPr>
                    <m:t>x</m:t>
                  </m:r>
                </m:den>
              </m:f>
            </m:oMath>
            <w:r>
              <w:rPr>
                <w:sz w:val="20"/>
              </w:rPr>
              <w:t xml:space="preserve"> and </w:t>
            </w:r>
            <m:oMath>
              <m:f>
                <m:fPr>
                  <m:ctrlPr>
                    <w:rPr>
                      <w:rFonts w:ascii="Cambria Math" w:hAnsi="Cambria Math"/>
                      <w:i/>
                      <w:sz w:val="20"/>
                    </w:rPr>
                  </m:ctrlPr>
                </m:fPr>
                <m:num>
                  <m:r>
                    <w:rPr>
                      <w:rFonts w:ascii="Cambria Math" w:hAnsi="Cambria Math"/>
                      <w:sz w:val="20"/>
                    </w:rPr>
                    <m:t>1</m:t>
                  </m:r>
                </m:num>
                <m:den>
                  <m:r>
                    <w:rPr>
                      <w:rFonts w:ascii="Cambria Math" w:hAnsi="Cambria Math"/>
                      <w:sz w:val="20"/>
                    </w:rPr>
                    <m:t>ax+b</m:t>
                  </m:r>
                </m:den>
              </m:f>
            </m:oMath>
            <w:r>
              <w:rPr>
                <w:sz w:val="20"/>
              </w:rPr>
              <w:t>.</w:t>
            </w:r>
          </w:p>
        </w:tc>
        <w:tc>
          <w:tcPr>
            <w:tcW w:w="9781" w:type="dxa"/>
            <w:tcMar>
              <w:top w:w="113" w:type="dxa"/>
              <w:bottom w:w="113" w:type="dxa"/>
            </w:tcMar>
          </w:tcPr>
          <w:p w14:paraId="3E041024" w14:textId="77777777" w:rsidR="007D0462"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This learning objective </w:t>
            </w:r>
            <w:r>
              <w:rPr>
                <w:rFonts w:ascii="Arial" w:hAnsi="Arial" w:cs="Arial"/>
                <w:sz w:val="20"/>
                <w:szCs w:val="20"/>
                <w:lang w:eastAsia="en-GB"/>
              </w:rPr>
              <w:t>should</w:t>
            </w:r>
            <w:r w:rsidRPr="008B6D1B">
              <w:rPr>
                <w:rFonts w:ascii="Arial" w:hAnsi="Arial" w:cs="Arial"/>
                <w:sz w:val="20"/>
                <w:szCs w:val="20"/>
                <w:lang w:eastAsia="en-GB"/>
              </w:rPr>
              <w:t xml:space="preserve"> follow straight on from </w:t>
            </w:r>
            <w:r>
              <w:rPr>
                <w:rFonts w:ascii="Arial" w:hAnsi="Arial" w:cs="Arial"/>
                <w:sz w:val="20"/>
                <w:szCs w:val="20"/>
                <w:lang w:eastAsia="en-GB"/>
              </w:rPr>
              <w:t xml:space="preserve">the previous learning objective. </w:t>
            </w:r>
            <w:r w:rsidRPr="008B6D1B">
              <w:rPr>
                <w:rFonts w:ascii="Arial" w:hAnsi="Arial" w:cs="Arial"/>
                <w:sz w:val="20"/>
                <w:szCs w:val="20"/>
                <w:lang w:eastAsia="en-GB"/>
              </w:rPr>
              <w:t>The introduction of new notation at this point would be useful</w:t>
            </w:r>
            <w:r>
              <w:rPr>
                <w:rFonts w:ascii="Arial" w:hAnsi="Arial" w:cs="Arial"/>
                <w:sz w:val="20"/>
                <w:szCs w:val="20"/>
                <w:lang w:eastAsia="en-GB"/>
              </w:rPr>
              <w:t xml:space="preserve">. </w:t>
            </w:r>
          </w:p>
          <w:p w14:paraId="3CEC0A1F" w14:textId="77777777" w:rsidR="007D0462" w:rsidRDefault="007D0462" w:rsidP="007D0462">
            <w:pPr>
              <w:autoSpaceDE w:val="0"/>
              <w:autoSpaceDN w:val="0"/>
              <w:adjustRightInd w:val="0"/>
              <w:rPr>
                <w:rFonts w:ascii="Arial" w:hAnsi="Arial" w:cs="Arial"/>
                <w:sz w:val="20"/>
                <w:szCs w:val="20"/>
                <w:lang w:eastAsia="en-GB"/>
              </w:rPr>
            </w:pPr>
          </w:p>
          <w:p w14:paraId="464D2752"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Emphasise the importance of</w:t>
            </w:r>
            <w:r w:rsidRPr="008B6D1B">
              <w:rPr>
                <w:rFonts w:ascii="Arial" w:hAnsi="Arial" w:cs="Arial"/>
                <w:sz w:val="20"/>
                <w:szCs w:val="20"/>
                <w:lang w:eastAsia="en-GB"/>
              </w:rPr>
              <w:t xml:space="preserve"> the constant</w:t>
            </w:r>
            <w:r>
              <w:rPr>
                <w:rFonts w:ascii="Arial" w:hAnsi="Arial" w:cs="Arial"/>
                <w:sz w:val="20"/>
                <w:szCs w:val="20"/>
                <w:lang w:eastAsia="en-GB"/>
              </w:rPr>
              <w:t xml:space="preserve"> of integration. ‘Integration revision’ at </w:t>
            </w:r>
            <w:hyperlink r:id="rId415" w:history="1">
              <w:r>
                <w:rPr>
                  <w:rStyle w:val="Hyperlink"/>
                  <w:rFonts w:ascii="Arial" w:hAnsi="Arial" w:cs="Arial"/>
                  <w:sz w:val="20"/>
                  <w:szCs w:val="20"/>
                  <w:lang w:eastAsia="en-GB"/>
                </w:rPr>
                <w:t>www.s-cool.co.uk/a-level/maths/integration/</w:t>
              </w:r>
            </w:hyperlink>
            <w:r>
              <w:rPr>
                <w:rFonts w:ascii="Arial" w:hAnsi="Arial" w:cs="Arial"/>
                <w:sz w:val="20"/>
                <w:szCs w:val="20"/>
                <w:lang w:eastAsia="en-GB"/>
              </w:rPr>
              <w:t xml:space="preserve"> and ‘Differential calculus’ at </w:t>
            </w:r>
            <w:hyperlink r:id="rId416" w:history="1">
              <w:r>
                <w:rPr>
                  <w:rStyle w:val="Hyperlink"/>
                  <w:rFonts w:ascii="Arial" w:hAnsi="Arial" w:cs="Arial"/>
                  <w:sz w:val="20"/>
                  <w:szCs w:val="20"/>
                  <w:lang w:eastAsia="en-GB"/>
                </w:rPr>
                <w:t>www.khanacademy.org/math/calculus-home/differential-calculus</w:t>
              </w:r>
            </w:hyperlink>
            <w:r>
              <w:rPr>
                <w:rFonts w:ascii="Arial" w:hAnsi="Arial" w:cs="Arial"/>
                <w:sz w:val="20"/>
                <w:szCs w:val="20"/>
                <w:lang w:eastAsia="en-GB"/>
              </w:rPr>
              <w:t xml:space="preserve"> will be helpful with this.</w:t>
            </w:r>
          </w:p>
          <w:p w14:paraId="18EA4963" w14:textId="77777777" w:rsidR="007D0462" w:rsidRPr="008B6D1B" w:rsidRDefault="007D0462" w:rsidP="007D0462">
            <w:pPr>
              <w:autoSpaceDE w:val="0"/>
              <w:autoSpaceDN w:val="0"/>
              <w:adjustRightInd w:val="0"/>
              <w:rPr>
                <w:rFonts w:ascii="Arial" w:hAnsi="Arial" w:cs="Arial"/>
                <w:sz w:val="20"/>
                <w:szCs w:val="20"/>
                <w:lang w:eastAsia="en-GB"/>
              </w:rPr>
            </w:pPr>
          </w:p>
          <w:p w14:paraId="6F0E1136" w14:textId="77777777" w:rsidR="007D0462" w:rsidRPr="00146B62" w:rsidRDefault="007D0462" w:rsidP="007D0462">
            <w:pPr>
              <w:autoSpaceDE w:val="0"/>
              <w:autoSpaceDN w:val="0"/>
              <w:adjustRightInd w:val="0"/>
              <w:rPr>
                <w:rFonts w:ascii="Arial" w:hAnsi="Arial" w:cs="Arial"/>
                <w:sz w:val="16"/>
                <w:szCs w:val="16"/>
                <w:lang w:eastAsia="en-GB"/>
              </w:rPr>
            </w:pPr>
          </w:p>
          <w:p w14:paraId="09B731F1"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Pr>
                <w:rFonts w:ascii="Arial" w:hAnsi="Arial" w:cs="Arial"/>
                <w:sz w:val="20"/>
                <w:szCs w:val="20"/>
                <w:lang w:eastAsia="en-GB"/>
              </w:rPr>
              <w:t xml:space="preserve"> </w:t>
            </w:r>
            <w:r w:rsidRPr="003D3799">
              <w:rPr>
                <w:rFonts w:ascii="Arial" w:hAnsi="Arial" w:cs="Arial"/>
                <w:b/>
                <w:sz w:val="20"/>
                <w:szCs w:val="20"/>
                <w:lang w:eastAsia="en-GB"/>
              </w:rPr>
              <w:t>(F)</w:t>
            </w:r>
          </w:p>
          <w:p w14:paraId="1B531B6B" w14:textId="77777777" w:rsidR="007D0462" w:rsidRPr="00146B62" w:rsidRDefault="007D0462" w:rsidP="007D0462">
            <w:pPr>
              <w:autoSpaceDE w:val="0"/>
              <w:autoSpaceDN w:val="0"/>
              <w:adjustRightInd w:val="0"/>
              <w:rPr>
                <w:rFonts w:ascii="Arial" w:hAnsi="Arial" w:cs="Arial"/>
                <w:sz w:val="16"/>
                <w:szCs w:val="16"/>
                <w:lang w:eastAsia="en-GB"/>
              </w:rPr>
            </w:pPr>
          </w:p>
          <w:p w14:paraId="5E4F9C21" w14:textId="77777777" w:rsidR="007D0462" w:rsidRDefault="007D0462" w:rsidP="007D0462">
            <w:pPr>
              <w:autoSpaceDE w:val="0"/>
              <w:autoSpaceDN w:val="0"/>
              <w:adjustRightInd w:val="0"/>
              <w:rPr>
                <w:rStyle w:val="Hyperlink"/>
                <w:rFonts w:ascii="Arial" w:hAnsi="Arial" w:cs="Arial"/>
                <w:sz w:val="20"/>
                <w:szCs w:val="20"/>
                <w:lang w:eastAsia="en-GB"/>
              </w:rPr>
            </w:pPr>
            <w:r w:rsidRPr="008B6D1B">
              <w:rPr>
                <w:rFonts w:ascii="Arial" w:hAnsi="Arial" w:cs="Arial"/>
                <w:sz w:val="20"/>
                <w:szCs w:val="20"/>
                <w:lang w:eastAsia="en-GB"/>
              </w:rPr>
              <w:t>P</w:t>
            </w:r>
            <w:r>
              <w:rPr>
                <w:rFonts w:ascii="Arial" w:hAnsi="Arial" w:cs="Arial"/>
                <w:sz w:val="20"/>
                <w:szCs w:val="20"/>
                <w:lang w:eastAsia="en-GB"/>
              </w:rPr>
              <w:t>rovide learners with p</w:t>
            </w:r>
            <w:r w:rsidRPr="008B6D1B">
              <w:rPr>
                <w:rFonts w:ascii="Arial" w:hAnsi="Arial" w:cs="Arial"/>
                <w:sz w:val="20"/>
                <w:szCs w:val="20"/>
                <w:lang w:eastAsia="en-GB"/>
              </w:rPr>
              <w:t>lenty of practice using textbook exercises and worksheets</w:t>
            </w:r>
            <w:r>
              <w:rPr>
                <w:rFonts w:ascii="Arial" w:hAnsi="Arial" w:cs="Arial"/>
                <w:sz w:val="20"/>
                <w:szCs w:val="20"/>
                <w:lang w:eastAsia="en-GB"/>
              </w:rPr>
              <w:t xml:space="preserve">. For example, </w:t>
            </w:r>
            <w:r w:rsidRPr="008B6D1B">
              <w:rPr>
                <w:rFonts w:ascii="Arial" w:hAnsi="Arial" w:cs="Arial"/>
                <w:sz w:val="20"/>
                <w:szCs w:val="20"/>
                <w:lang w:eastAsia="en-GB"/>
              </w:rPr>
              <w:t>Worksheets</w:t>
            </w:r>
            <w:r>
              <w:rPr>
                <w:rFonts w:ascii="Arial" w:hAnsi="Arial" w:cs="Arial"/>
                <w:sz w:val="20"/>
                <w:szCs w:val="20"/>
                <w:lang w:eastAsia="en-GB"/>
              </w:rPr>
              <w:t xml:space="preserve"> can be found at</w:t>
            </w:r>
            <w:r w:rsidRPr="008B6D1B">
              <w:rPr>
                <w:rFonts w:ascii="Arial" w:hAnsi="Arial" w:cs="Arial"/>
                <w:sz w:val="20"/>
                <w:szCs w:val="20"/>
                <w:lang w:eastAsia="en-GB"/>
              </w:rPr>
              <w:t>:</w:t>
            </w:r>
            <w:r>
              <w:t xml:space="preserve"> </w:t>
            </w:r>
            <w:hyperlink r:id="rId417" w:history="1">
              <w:r w:rsidRPr="008B6D1B">
                <w:rPr>
                  <w:rStyle w:val="Hyperlink"/>
                  <w:rFonts w:ascii="Arial" w:hAnsi="Arial" w:cs="Arial"/>
                  <w:sz w:val="20"/>
                  <w:szCs w:val="20"/>
                  <w:lang w:eastAsia="en-GB"/>
                </w:rPr>
                <w:t>www.kutasoftware.com/freeica.html</w:t>
              </w:r>
            </w:hyperlink>
            <w:r>
              <w:rPr>
                <w:rStyle w:val="Hyperlink"/>
                <w:rFonts w:ascii="Arial" w:hAnsi="Arial" w:cs="Arial"/>
                <w:sz w:val="20"/>
                <w:szCs w:val="20"/>
                <w:lang w:eastAsia="en-GB"/>
              </w:rPr>
              <w:t xml:space="preserve"> </w:t>
            </w:r>
            <w:r>
              <w:rPr>
                <w:rFonts w:ascii="Arial" w:hAnsi="Arial" w:cs="Arial"/>
                <w:b/>
                <w:sz w:val="20"/>
                <w:szCs w:val="20"/>
                <w:lang w:eastAsia="en-GB"/>
              </w:rPr>
              <w:t>(I</w:t>
            </w:r>
            <w:r w:rsidRPr="003D3799">
              <w:rPr>
                <w:rFonts w:ascii="Arial" w:hAnsi="Arial" w:cs="Arial"/>
                <w:b/>
                <w:sz w:val="20"/>
                <w:szCs w:val="20"/>
                <w:lang w:eastAsia="en-GB"/>
              </w:rPr>
              <w:t>)</w:t>
            </w:r>
          </w:p>
          <w:p w14:paraId="2F258A09" w14:textId="77777777" w:rsidR="007D0462" w:rsidRDefault="007D0462" w:rsidP="007D0462">
            <w:pPr>
              <w:autoSpaceDE w:val="0"/>
              <w:autoSpaceDN w:val="0"/>
              <w:adjustRightInd w:val="0"/>
              <w:rPr>
                <w:rFonts w:ascii="Arial" w:hAnsi="Arial" w:cs="Arial"/>
                <w:sz w:val="20"/>
                <w:szCs w:val="20"/>
                <w:lang w:eastAsia="en-GB"/>
              </w:rPr>
            </w:pPr>
          </w:p>
          <w:p w14:paraId="4E2D5243"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take great care when </w:t>
            </w:r>
            <w:r w:rsidRPr="00EC7187">
              <w:rPr>
                <w:rFonts w:ascii="Arial" w:hAnsi="Arial" w:cs="Arial"/>
                <w:sz w:val="20"/>
                <w:szCs w:val="20"/>
                <w:lang w:eastAsia="en-GB"/>
              </w:rPr>
              <w:t xml:space="preserve">the power of </w:t>
            </w:r>
            <w:r w:rsidRPr="00EC7187">
              <w:rPr>
                <w:rFonts w:ascii="Arial" w:hAnsi="Arial" w:cs="Arial"/>
                <w:i/>
                <w:sz w:val="20"/>
                <w:szCs w:val="20"/>
                <w:lang w:eastAsia="en-GB"/>
              </w:rPr>
              <w:t>x</w:t>
            </w:r>
            <w:r w:rsidRPr="00EC7187">
              <w:rPr>
                <w:rFonts w:ascii="Arial" w:hAnsi="Arial" w:cs="Arial"/>
                <w:sz w:val="20"/>
                <w:szCs w:val="20"/>
                <w:lang w:eastAsia="en-GB"/>
              </w:rPr>
              <w:t xml:space="preserve"> is </w:t>
            </w:r>
            <w:r w:rsidRPr="00EC7187">
              <w:rPr>
                <w:rFonts w:ascii="Arial" w:hAnsi="Arial" w:cs="Arial"/>
                <w:sz w:val="20"/>
                <w:szCs w:val="20"/>
                <w:lang w:eastAsia="en-GB"/>
              </w:rPr>
              <w:sym w:font="Symbol" w:char="F02D"/>
            </w:r>
            <w:r w:rsidRPr="00EC7187">
              <w:rPr>
                <w:rFonts w:ascii="Arial" w:hAnsi="Arial" w:cs="Arial"/>
                <w:sz w:val="20"/>
                <w:szCs w:val="20"/>
                <w:lang w:eastAsia="en-GB"/>
              </w:rPr>
              <w:t>1. In this case</w:t>
            </w:r>
            <w:r>
              <w:rPr>
                <w:rFonts w:ascii="Arial" w:hAnsi="Arial" w:cs="Arial"/>
                <w:sz w:val="20"/>
                <w:szCs w:val="20"/>
                <w:lang w:eastAsia="en-GB"/>
              </w:rPr>
              <w:t>,</w:t>
            </w:r>
            <w:r w:rsidRPr="00EC7187">
              <w:rPr>
                <w:rFonts w:ascii="Arial" w:hAnsi="Arial" w:cs="Arial"/>
                <w:sz w:val="20"/>
                <w:szCs w:val="20"/>
                <w:lang w:eastAsia="en-GB"/>
              </w:rPr>
              <w:t xml:space="preserve"> the rule for inversing differentiation of powers of </w:t>
            </w:r>
            <w:r w:rsidRPr="00EC7187">
              <w:rPr>
                <w:rFonts w:ascii="Arial" w:hAnsi="Arial" w:cs="Arial"/>
                <w:i/>
                <w:sz w:val="20"/>
                <w:szCs w:val="20"/>
                <w:lang w:eastAsia="en-GB"/>
              </w:rPr>
              <w:t>x</w:t>
            </w:r>
            <w:r w:rsidRPr="00EC7187">
              <w:rPr>
                <w:rFonts w:ascii="Arial" w:hAnsi="Arial" w:cs="Arial"/>
                <w:sz w:val="20"/>
                <w:szCs w:val="20"/>
                <w:lang w:eastAsia="en-GB"/>
              </w:rPr>
              <w:t xml:space="preserve"> fails. However, learners should know what function, when differentiated, gives </w:t>
            </w:r>
            <w:r w:rsidRPr="00EC7187">
              <w:rPr>
                <w:rFonts w:ascii="Arial" w:hAnsi="Arial" w:cs="Arial"/>
                <w:position w:val="-20"/>
                <w:sz w:val="20"/>
                <w:szCs w:val="20"/>
                <w:lang w:eastAsia="en-GB"/>
              </w:rPr>
              <w:object w:dxaOrig="220" w:dyaOrig="540" w14:anchorId="5F9F0545">
                <v:shape id="_x0000_i6176" type="#_x0000_t75" style="width:11.25pt;height:27pt" o:ole="">
                  <v:imagedata r:id="rId418" o:title=""/>
                </v:shape>
                <o:OLEObject Type="Embed" ProgID="Equation.DSMT4" ShapeID="_x0000_i6176" DrawAspect="Content" ObjectID="_1742125049" r:id="rId419"/>
              </w:object>
            </w:r>
            <w:r w:rsidRPr="00EC7187">
              <w:rPr>
                <w:rFonts w:ascii="Arial" w:hAnsi="Arial" w:cs="Arial"/>
                <w:sz w:val="20"/>
                <w:szCs w:val="20"/>
                <w:lang w:eastAsia="en-GB"/>
              </w:rPr>
              <w:t>. Encourage them to work out the answer for themselves.</w:t>
            </w:r>
          </w:p>
          <w:p w14:paraId="3BB9A9C2" w14:textId="77777777" w:rsidR="007D0462" w:rsidRPr="00EC7187" w:rsidRDefault="007D0462" w:rsidP="007D0462">
            <w:pPr>
              <w:autoSpaceDE w:val="0"/>
              <w:autoSpaceDN w:val="0"/>
              <w:adjustRightInd w:val="0"/>
              <w:rPr>
                <w:rFonts w:ascii="Arial" w:hAnsi="Arial" w:cs="Arial"/>
                <w:sz w:val="20"/>
                <w:szCs w:val="20"/>
                <w:lang w:eastAsia="en-GB"/>
              </w:rPr>
            </w:pPr>
          </w:p>
          <w:p w14:paraId="68F77AF0" w14:textId="5CB25403" w:rsidR="007D0462" w:rsidRPr="004A4E17" w:rsidRDefault="007D0462" w:rsidP="007D0462">
            <w:pPr>
              <w:pStyle w:val="BodyText"/>
            </w:pPr>
            <w:r>
              <w:rPr>
                <w:lang w:eastAsia="en-GB"/>
              </w:rPr>
              <w:t>E</w:t>
            </w:r>
            <w:r w:rsidRPr="00EC7187">
              <w:rPr>
                <w:lang w:eastAsia="en-GB"/>
              </w:rPr>
              <w:t xml:space="preserve">xtended to  </w:t>
            </w:r>
            <w:r w:rsidRPr="00EC7187">
              <w:rPr>
                <w:color w:val="000000"/>
                <w:position w:val="-20"/>
              </w:rPr>
              <w:object w:dxaOrig="620" w:dyaOrig="540" w14:anchorId="729A0F8A">
                <v:shape id="_x0000_i6177" type="#_x0000_t75" style="width:35.25pt;height:26.25pt" o:ole="">
                  <v:imagedata r:id="rId420" o:title=""/>
                </v:shape>
                <o:OLEObject Type="Embed" ProgID="Equation.DSMT4" ShapeID="_x0000_i6177" DrawAspect="Content" ObjectID="_1742125050" r:id="rId421"/>
              </w:object>
            </w:r>
            <w:r w:rsidRPr="00EC7187">
              <w:rPr>
                <w:color w:val="000000"/>
              </w:rPr>
              <w:t xml:space="preserve"> cases. These results are very important and should be practised. This leads into the next learning objective.</w:t>
            </w:r>
          </w:p>
        </w:tc>
      </w:tr>
      <w:tr w:rsidR="007D0462" w:rsidRPr="004A4E17" w14:paraId="4EC9C6C0" w14:textId="77777777" w:rsidTr="00ED7D00">
        <w:tblPrEx>
          <w:tblCellMar>
            <w:top w:w="0" w:type="dxa"/>
            <w:bottom w:w="0" w:type="dxa"/>
          </w:tblCellMar>
        </w:tblPrEx>
        <w:tc>
          <w:tcPr>
            <w:tcW w:w="2694" w:type="dxa"/>
            <w:tcMar>
              <w:top w:w="113" w:type="dxa"/>
              <w:bottom w:w="113" w:type="dxa"/>
            </w:tcMar>
          </w:tcPr>
          <w:p w14:paraId="65EA9342" w14:textId="339350E1" w:rsidR="007D0462" w:rsidRPr="004A4E17" w:rsidRDefault="007D0462" w:rsidP="007D0462">
            <w:pPr>
              <w:pStyle w:val="BodyText"/>
              <w:rPr>
                <w:lang w:eastAsia="en-GB"/>
              </w:rPr>
            </w:pPr>
            <w:r>
              <w:rPr>
                <w:lang w:eastAsia="en-GB"/>
              </w:rPr>
              <w:t>14.12</w:t>
            </w:r>
          </w:p>
        </w:tc>
        <w:tc>
          <w:tcPr>
            <w:tcW w:w="2126" w:type="dxa"/>
            <w:tcMar>
              <w:top w:w="113" w:type="dxa"/>
              <w:bottom w:w="113" w:type="dxa"/>
            </w:tcMar>
          </w:tcPr>
          <w:p w14:paraId="18D0C8DC" w14:textId="77777777" w:rsidR="007D0462" w:rsidRDefault="007D0462" w:rsidP="007D0462">
            <w:pPr>
              <w:pStyle w:val="TableParagraph"/>
              <w:ind w:left="0" w:right="34"/>
              <w:rPr>
                <w:sz w:val="20"/>
              </w:rPr>
            </w:pPr>
            <w:r>
              <w:rPr>
                <w:spacing w:val="-2"/>
                <w:sz w:val="20"/>
              </w:rPr>
              <w:t>Integrate</w:t>
            </w:r>
            <w:r>
              <w:rPr>
                <w:spacing w:val="-12"/>
                <w:sz w:val="20"/>
              </w:rPr>
              <w:t xml:space="preserve"> </w:t>
            </w:r>
            <w:r>
              <w:rPr>
                <w:spacing w:val="-2"/>
                <w:sz w:val="20"/>
              </w:rPr>
              <w:t>functions</w:t>
            </w:r>
            <w:r>
              <w:rPr>
                <w:spacing w:val="-12"/>
                <w:sz w:val="20"/>
              </w:rPr>
              <w:t xml:space="preserve"> </w:t>
            </w:r>
            <w:r>
              <w:rPr>
                <w:spacing w:val="-2"/>
                <w:sz w:val="20"/>
              </w:rPr>
              <w:t>of</w:t>
            </w:r>
            <w:r>
              <w:rPr>
                <w:spacing w:val="-11"/>
                <w:sz w:val="20"/>
              </w:rPr>
              <w:t xml:space="preserve"> </w:t>
            </w:r>
            <w:r>
              <w:rPr>
                <w:spacing w:val="-2"/>
                <w:sz w:val="20"/>
              </w:rPr>
              <w:t>the</w:t>
            </w:r>
            <w:r>
              <w:rPr>
                <w:spacing w:val="-12"/>
                <w:sz w:val="20"/>
              </w:rPr>
              <w:t xml:space="preserve"> </w:t>
            </w:r>
            <w:r>
              <w:rPr>
                <w:spacing w:val="-4"/>
                <w:sz w:val="20"/>
              </w:rPr>
              <w:t>form:</w:t>
            </w:r>
          </w:p>
          <w:p w14:paraId="4A0BF577" w14:textId="56FC9142" w:rsidR="007D0462" w:rsidRDefault="00DE3D72" w:rsidP="007D0462">
            <w:pPr>
              <w:pStyle w:val="TableParagraph"/>
              <w:numPr>
                <w:ilvl w:val="0"/>
                <w:numId w:val="26"/>
              </w:numPr>
              <w:spacing w:before="63"/>
              <w:ind w:left="345"/>
              <w:rPr>
                <w:rFonts w:ascii="Times New Roman" w:hAnsi="Times New Roman"/>
              </w:rPr>
            </w:pPr>
            <m:oMath>
              <m:sSup>
                <m:sSupPr>
                  <m:ctrlPr>
                    <w:rPr>
                      <w:rFonts w:ascii="Cambria Math" w:hAnsi="Cambria Math"/>
                      <w:i/>
                    </w:rPr>
                  </m:ctrlPr>
                </m:sSupPr>
                <m:e>
                  <m:d>
                    <m:dPr>
                      <m:ctrlPr>
                        <w:rPr>
                          <w:rFonts w:ascii="Cambria Math" w:hAnsi="Cambria Math"/>
                          <w:i/>
                        </w:rPr>
                      </m:ctrlPr>
                    </m:dPr>
                    <m:e>
                      <m:r>
                        <w:rPr>
                          <w:rFonts w:ascii="Cambria Math" w:hAnsi="Cambria Math"/>
                        </w:rPr>
                        <m:t>ax+b</m:t>
                      </m:r>
                    </m:e>
                  </m:d>
                </m:e>
                <m:sup>
                  <m:r>
                    <w:rPr>
                      <w:rFonts w:ascii="Cambria Math" w:hAnsi="Cambria Math"/>
                    </w:rPr>
                    <m:t>n</m:t>
                  </m:r>
                </m:sup>
              </m:sSup>
            </m:oMath>
            <w:r w:rsidR="007D0462">
              <w:rPr>
                <w:rFonts w:ascii="Times New Roman" w:hAnsi="Times New Roman"/>
              </w:rPr>
              <w:t xml:space="preserve"> </w:t>
            </w:r>
            <w:r w:rsidR="007D0462" w:rsidRPr="006D1353">
              <w:rPr>
                <w:sz w:val="20"/>
                <w:szCs w:val="20"/>
              </w:rPr>
              <w:t>for any rational</w:t>
            </w:r>
            <w:r w:rsidR="007D0462" w:rsidRPr="006D1353">
              <w:rPr>
                <w:rFonts w:ascii="Times New Roman" w:hAnsi="Times New Roman"/>
                <w:sz w:val="20"/>
                <w:szCs w:val="20"/>
              </w:rPr>
              <w:t xml:space="preserve"> </w:t>
            </w:r>
            <w:r w:rsidR="007D0462" w:rsidRPr="006D1353">
              <w:rPr>
                <w:rFonts w:ascii="Times New Roman" w:hAnsi="Times New Roman"/>
                <w:i/>
                <w:iCs/>
                <w:sz w:val="20"/>
                <w:szCs w:val="20"/>
              </w:rPr>
              <w:t>n</w:t>
            </w:r>
          </w:p>
          <w:p w14:paraId="19F7DE3D" w14:textId="11AD8D21" w:rsidR="007D0462" w:rsidRDefault="007D0462" w:rsidP="007D0462">
            <w:pPr>
              <w:pStyle w:val="TableParagraph"/>
              <w:numPr>
                <w:ilvl w:val="0"/>
                <w:numId w:val="26"/>
              </w:numPr>
              <w:spacing w:before="63"/>
              <w:ind w:left="345"/>
              <w:rPr>
                <w:rFonts w:ascii="Times New Roman" w:hAnsi="Times New Roman"/>
              </w:rPr>
            </w:pPr>
            <w:r>
              <w:rPr>
                <w:rFonts w:ascii="Times New Roman" w:hAnsi="Times New Roman"/>
              </w:rPr>
              <w:t>sin</w:t>
            </w:r>
            <w:r>
              <w:rPr>
                <w:rFonts w:ascii="Times New Roman" w:hAnsi="Times New Roman"/>
                <w:spacing w:val="-13"/>
              </w:rPr>
              <w:t xml:space="preserve"> </w:t>
            </w:r>
            <w:r>
              <w:rPr>
                <w:rFonts w:ascii="Times New Roman" w:hAnsi="Times New Roman"/>
              </w:rPr>
              <w:t>(</w:t>
            </w:r>
            <w:r>
              <w:rPr>
                <w:rFonts w:ascii="Times New Roman" w:hAnsi="Times New Roman"/>
                <w:i/>
              </w:rPr>
              <w:t>ax</w:t>
            </w:r>
            <w:r>
              <w:rPr>
                <w:rFonts w:ascii="Times New Roman" w:hAnsi="Times New Roman"/>
                <w:i/>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i/>
                <w:spacing w:val="-5"/>
              </w:rPr>
              <w:t>b</w:t>
            </w:r>
            <w:r>
              <w:rPr>
                <w:rFonts w:ascii="Times New Roman" w:hAnsi="Times New Roman"/>
                <w:spacing w:val="-5"/>
              </w:rPr>
              <w:t>)</w:t>
            </w:r>
          </w:p>
          <w:p w14:paraId="55158102" w14:textId="77777777" w:rsidR="007D0462" w:rsidRDefault="007D0462" w:rsidP="007D0462">
            <w:pPr>
              <w:pStyle w:val="TableParagraph"/>
              <w:numPr>
                <w:ilvl w:val="0"/>
                <w:numId w:val="26"/>
              </w:numPr>
              <w:spacing w:before="64"/>
              <w:ind w:left="345"/>
              <w:rPr>
                <w:rFonts w:ascii="Times New Roman" w:hAnsi="Times New Roman"/>
              </w:rPr>
            </w:pPr>
            <w:r>
              <w:rPr>
                <w:rFonts w:ascii="Times New Roman" w:hAnsi="Times New Roman"/>
              </w:rPr>
              <w:t>cos</w:t>
            </w:r>
            <w:r>
              <w:rPr>
                <w:rFonts w:ascii="Times New Roman" w:hAnsi="Times New Roman"/>
                <w:spacing w:val="-14"/>
              </w:rPr>
              <w:t xml:space="preserve"> </w:t>
            </w:r>
            <w:r>
              <w:rPr>
                <w:rFonts w:ascii="Times New Roman" w:hAnsi="Times New Roman"/>
              </w:rPr>
              <w:t>(</w:t>
            </w:r>
            <w:r>
              <w:rPr>
                <w:rFonts w:ascii="Times New Roman" w:hAnsi="Times New Roman"/>
                <w:i/>
              </w:rPr>
              <w:t>ax</w:t>
            </w:r>
            <w:r>
              <w:rPr>
                <w:rFonts w:ascii="Times New Roman" w:hAnsi="Times New Roman"/>
                <w:i/>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i/>
                <w:spacing w:val="-5"/>
              </w:rPr>
              <w:t>b</w:t>
            </w:r>
            <w:r>
              <w:rPr>
                <w:rFonts w:ascii="Times New Roman" w:hAnsi="Times New Roman"/>
                <w:spacing w:val="-5"/>
              </w:rPr>
              <w:t>)</w:t>
            </w:r>
          </w:p>
          <w:p w14:paraId="35030211" w14:textId="77777777" w:rsidR="007D0462" w:rsidRDefault="007D0462" w:rsidP="007D0462">
            <w:pPr>
              <w:pStyle w:val="TableParagraph"/>
              <w:numPr>
                <w:ilvl w:val="0"/>
                <w:numId w:val="26"/>
              </w:numPr>
              <w:spacing w:before="64"/>
              <w:ind w:left="345"/>
              <w:rPr>
                <w:rFonts w:ascii="Times New Roman" w:hAnsi="Times New Roman"/>
              </w:rPr>
            </w:pPr>
            <w:r>
              <w:rPr>
                <w:rFonts w:ascii="Times New Roman" w:hAnsi="Times New Roman"/>
              </w:rPr>
              <w:t>sec</w:t>
            </w:r>
            <w:r>
              <w:rPr>
                <w:rFonts w:ascii="Times New Roman" w:hAnsi="Times New Roman"/>
                <w:vertAlign w:val="superscript"/>
              </w:rPr>
              <w:t>2</w:t>
            </w:r>
            <w:r>
              <w:rPr>
                <w:rFonts w:ascii="Times New Roman" w:hAnsi="Times New Roman"/>
                <w:spacing w:val="-13"/>
              </w:rPr>
              <w:t xml:space="preserve"> </w:t>
            </w:r>
            <w:r>
              <w:rPr>
                <w:rFonts w:ascii="Times New Roman" w:hAnsi="Times New Roman"/>
              </w:rPr>
              <w:t>(</w:t>
            </w:r>
            <w:r>
              <w:rPr>
                <w:rFonts w:ascii="Times New Roman" w:hAnsi="Times New Roman"/>
                <w:i/>
              </w:rPr>
              <w:t>ax</w:t>
            </w:r>
            <w:r>
              <w:rPr>
                <w:rFonts w:ascii="Times New Roman" w:hAnsi="Times New Roman"/>
                <w:i/>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i/>
                <w:spacing w:val="-5"/>
              </w:rPr>
              <w:t>b</w:t>
            </w:r>
            <w:r>
              <w:rPr>
                <w:rFonts w:ascii="Times New Roman" w:hAnsi="Times New Roman"/>
                <w:spacing w:val="-5"/>
              </w:rPr>
              <w:t>)</w:t>
            </w:r>
          </w:p>
          <w:p w14:paraId="4F7325EF" w14:textId="77777777" w:rsidR="007D0462" w:rsidRPr="0024258B" w:rsidRDefault="007D0462" w:rsidP="007D0462">
            <w:pPr>
              <w:pStyle w:val="TableParagraph"/>
              <w:numPr>
                <w:ilvl w:val="0"/>
                <w:numId w:val="26"/>
              </w:numPr>
              <w:spacing w:before="30"/>
              <w:ind w:left="345"/>
              <w:rPr>
                <w:rFonts w:ascii="Times New Roman" w:hAnsi="Times New Roman"/>
                <w:i/>
                <w:sz w:val="15"/>
              </w:rPr>
            </w:pPr>
            <w:r>
              <w:rPr>
                <w:rFonts w:ascii="Times New Roman" w:hAnsi="Times New Roman"/>
                <w:spacing w:val="-2"/>
                <w:position w:val="-9"/>
              </w:rPr>
              <w:t>e</w:t>
            </w:r>
            <w:proofErr w:type="spellStart"/>
            <w:r>
              <w:rPr>
                <w:rFonts w:ascii="Times New Roman" w:hAnsi="Times New Roman"/>
                <w:i/>
                <w:spacing w:val="-2"/>
                <w:sz w:val="15"/>
              </w:rPr>
              <w:t>ax</w:t>
            </w:r>
            <w:r>
              <w:rPr>
                <w:rFonts w:ascii="Times New Roman" w:hAnsi="Times New Roman"/>
                <w:spacing w:val="-2"/>
                <w:sz w:val="15"/>
              </w:rPr>
              <w:t>+</w:t>
            </w:r>
            <w:r>
              <w:rPr>
                <w:rFonts w:ascii="Times New Roman" w:hAnsi="Times New Roman"/>
                <w:i/>
                <w:spacing w:val="-2"/>
                <w:sz w:val="15"/>
              </w:rPr>
              <w:t>b</w:t>
            </w:r>
            <w:proofErr w:type="spellEnd"/>
          </w:p>
          <w:p w14:paraId="73202C9B" w14:textId="77777777" w:rsidR="007D0462" w:rsidRPr="004A4E17" w:rsidRDefault="007D0462" w:rsidP="007D0462">
            <w:pPr>
              <w:pStyle w:val="BodyText"/>
              <w:rPr>
                <w:lang w:eastAsia="en-GB"/>
              </w:rPr>
            </w:pPr>
          </w:p>
        </w:tc>
        <w:tc>
          <w:tcPr>
            <w:tcW w:w="9781" w:type="dxa"/>
            <w:tcMar>
              <w:top w:w="113" w:type="dxa"/>
              <w:bottom w:w="113" w:type="dxa"/>
            </w:tcMar>
          </w:tcPr>
          <w:p w14:paraId="0B26DD63" w14:textId="77777777" w:rsidR="007D0462" w:rsidRPr="008B6D1B" w:rsidRDefault="007D0462" w:rsidP="007D0462">
            <w:pPr>
              <w:rPr>
                <w:rFonts w:ascii="Arial" w:hAnsi="Arial" w:cs="Arial"/>
                <w:sz w:val="20"/>
                <w:szCs w:val="20"/>
              </w:rPr>
            </w:pPr>
            <w:r w:rsidRPr="008B6D1B">
              <w:rPr>
                <w:rFonts w:ascii="Arial" w:hAnsi="Arial" w:cs="Arial"/>
                <w:sz w:val="20"/>
                <w:szCs w:val="20"/>
              </w:rPr>
              <w:t xml:space="preserve">As integration of trigonometric functions, logarithmic and exponential functions together with general polynomial functions are involved, this learning objective could be covered in parts with the associated syllabus area, rather than </w:t>
            </w:r>
            <w:r>
              <w:rPr>
                <w:rFonts w:ascii="Arial" w:hAnsi="Arial" w:cs="Arial"/>
                <w:sz w:val="20"/>
                <w:szCs w:val="20"/>
              </w:rPr>
              <w:t xml:space="preserve">as </w:t>
            </w:r>
            <w:r w:rsidRPr="008B6D1B">
              <w:rPr>
                <w:rFonts w:ascii="Arial" w:hAnsi="Arial" w:cs="Arial"/>
                <w:sz w:val="20"/>
                <w:szCs w:val="20"/>
              </w:rPr>
              <w:t>a ‘standalone’ unit at the end of the course.</w:t>
            </w:r>
          </w:p>
          <w:p w14:paraId="6D07CB82" w14:textId="77777777" w:rsidR="007D0462" w:rsidRPr="00146B62" w:rsidRDefault="007D0462" w:rsidP="007D0462">
            <w:pPr>
              <w:autoSpaceDE w:val="0"/>
              <w:autoSpaceDN w:val="0"/>
              <w:adjustRightInd w:val="0"/>
              <w:rPr>
                <w:rFonts w:ascii="Arial" w:hAnsi="Arial" w:cs="Arial"/>
                <w:sz w:val="16"/>
                <w:szCs w:val="16"/>
              </w:rPr>
            </w:pPr>
          </w:p>
          <w:p w14:paraId="5F1726AF"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rPr>
              <w:t>Introduc</w:t>
            </w:r>
            <w:r>
              <w:rPr>
                <w:rFonts w:ascii="Arial" w:hAnsi="Arial" w:cs="Arial"/>
                <w:sz w:val="20"/>
                <w:szCs w:val="20"/>
              </w:rPr>
              <w:t>e</w:t>
            </w:r>
            <w:r w:rsidRPr="008B6D1B">
              <w:rPr>
                <w:rFonts w:ascii="Arial" w:hAnsi="Arial" w:cs="Arial"/>
                <w:sz w:val="20"/>
                <w:szCs w:val="20"/>
              </w:rPr>
              <w:t xml:space="preserve"> calculus and integration using some basic polynomial functions</w:t>
            </w:r>
            <w:r>
              <w:rPr>
                <w:rFonts w:ascii="Arial" w:hAnsi="Arial" w:cs="Arial"/>
                <w:sz w:val="20"/>
                <w:szCs w:val="20"/>
              </w:rPr>
              <w:t xml:space="preserve">. </w:t>
            </w:r>
            <w:r>
              <w:rPr>
                <w:rFonts w:ascii="Arial" w:hAnsi="Arial" w:cs="Arial"/>
                <w:sz w:val="20"/>
                <w:szCs w:val="20"/>
                <w:lang w:eastAsia="en-GB"/>
              </w:rPr>
              <w:t xml:space="preserve">‘Integration revision’ at </w:t>
            </w:r>
            <w:hyperlink r:id="rId422" w:history="1">
              <w:r>
                <w:rPr>
                  <w:rStyle w:val="Hyperlink"/>
                  <w:rFonts w:ascii="Arial" w:hAnsi="Arial" w:cs="Arial"/>
                  <w:sz w:val="20"/>
                  <w:szCs w:val="20"/>
                  <w:lang w:eastAsia="en-GB"/>
                </w:rPr>
                <w:t>www.s-cool.co.uk/a-level/maths/integration/</w:t>
              </w:r>
            </w:hyperlink>
            <w:r>
              <w:rPr>
                <w:rFonts w:ascii="Arial" w:hAnsi="Arial" w:cs="Arial"/>
                <w:sz w:val="20"/>
                <w:szCs w:val="20"/>
                <w:lang w:eastAsia="en-GB"/>
              </w:rPr>
              <w:t xml:space="preserve"> and ‘Differential calculus’ at </w:t>
            </w:r>
            <w:hyperlink r:id="rId423" w:history="1">
              <w:r>
                <w:rPr>
                  <w:rStyle w:val="Hyperlink"/>
                  <w:rFonts w:ascii="Arial" w:hAnsi="Arial" w:cs="Arial"/>
                  <w:sz w:val="20"/>
                  <w:szCs w:val="20"/>
                  <w:lang w:eastAsia="en-GB"/>
                </w:rPr>
                <w:t>www.khanacademy.org/math/calculus-home/differential-calculus</w:t>
              </w:r>
            </w:hyperlink>
            <w:r>
              <w:rPr>
                <w:rFonts w:ascii="Arial" w:hAnsi="Arial" w:cs="Arial"/>
                <w:sz w:val="20"/>
                <w:szCs w:val="20"/>
                <w:lang w:eastAsia="en-GB"/>
              </w:rPr>
              <w:t xml:space="preserve"> will be helpful with this.</w:t>
            </w:r>
            <w:r w:rsidRPr="008B6D1B">
              <w:rPr>
                <w:rFonts w:ascii="Arial" w:hAnsi="Arial" w:cs="Arial"/>
                <w:sz w:val="20"/>
                <w:szCs w:val="20"/>
                <w:lang w:eastAsia="en-GB"/>
              </w:rPr>
              <w:t xml:space="preserve"> </w:t>
            </w:r>
          </w:p>
          <w:p w14:paraId="1633F1C0" w14:textId="77777777" w:rsidR="007D0462" w:rsidRPr="00146B62" w:rsidRDefault="007D0462" w:rsidP="007D0462">
            <w:pPr>
              <w:autoSpaceDE w:val="0"/>
              <w:autoSpaceDN w:val="0"/>
              <w:adjustRightInd w:val="0"/>
              <w:rPr>
                <w:rFonts w:ascii="Arial" w:hAnsi="Arial" w:cs="Arial"/>
                <w:sz w:val="16"/>
                <w:szCs w:val="16"/>
                <w:lang w:eastAsia="en-GB"/>
              </w:rPr>
            </w:pPr>
          </w:p>
          <w:p w14:paraId="61CE14FC"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sidRPr="00650682">
              <w:rPr>
                <w:b/>
                <w:sz w:val="20"/>
                <w:szCs w:val="20"/>
                <w:lang w:eastAsia="en-GB"/>
              </w:rPr>
              <w:t xml:space="preserve"> </w:t>
            </w:r>
            <w:r w:rsidRPr="003D3799">
              <w:rPr>
                <w:rFonts w:ascii="Arial" w:hAnsi="Arial" w:cs="Arial"/>
                <w:b/>
                <w:sz w:val="20"/>
                <w:szCs w:val="20"/>
                <w:lang w:eastAsia="en-GB"/>
              </w:rPr>
              <w:t>(F)</w:t>
            </w:r>
          </w:p>
          <w:p w14:paraId="3A07F744" w14:textId="77777777" w:rsidR="007D0462" w:rsidRPr="00146B62" w:rsidRDefault="007D0462" w:rsidP="007D0462">
            <w:pPr>
              <w:autoSpaceDE w:val="0"/>
              <w:autoSpaceDN w:val="0"/>
              <w:adjustRightInd w:val="0"/>
              <w:rPr>
                <w:rFonts w:ascii="Arial" w:hAnsi="Arial" w:cs="Arial"/>
                <w:sz w:val="16"/>
                <w:szCs w:val="16"/>
                <w:lang w:eastAsia="en-GB"/>
              </w:rPr>
            </w:pPr>
          </w:p>
          <w:p w14:paraId="5EA5BEDF" w14:textId="77777777" w:rsidR="007D0462" w:rsidRPr="00EC7187" w:rsidRDefault="007D0462" w:rsidP="007D0462">
            <w:pPr>
              <w:autoSpaceDE w:val="0"/>
              <w:autoSpaceDN w:val="0"/>
              <w:adjustRightInd w:val="0"/>
              <w:rPr>
                <w:rStyle w:val="Hyperlink"/>
                <w:rFonts w:ascii="Arial" w:hAnsi="Arial" w:cs="Arial"/>
                <w:color w:val="auto"/>
                <w:sz w:val="20"/>
                <w:szCs w:val="20"/>
                <w:u w:val="none"/>
                <w:lang w:eastAsia="en-GB"/>
              </w:rPr>
            </w:pPr>
            <w:r w:rsidRPr="008B6D1B">
              <w:rPr>
                <w:rFonts w:ascii="Arial" w:hAnsi="Arial" w:cs="Arial"/>
                <w:sz w:val="20"/>
                <w:szCs w:val="20"/>
                <w:lang w:eastAsia="en-GB"/>
              </w:rPr>
              <w:t>Worksheets</w:t>
            </w:r>
            <w:r>
              <w:rPr>
                <w:rFonts w:ascii="Arial" w:hAnsi="Arial" w:cs="Arial"/>
                <w:sz w:val="20"/>
                <w:szCs w:val="20"/>
                <w:lang w:eastAsia="en-GB"/>
              </w:rPr>
              <w:t xml:space="preserve"> for practice are at: </w:t>
            </w:r>
            <w:hyperlink r:id="rId424" w:history="1">
              <w:r w:rsidRPr="008B6D1B">
                <w:rPr>
                  <w:rStyle w:val="Hyperlink"/>
                  <w:rFonts w:ascii="Arial" w:hAnsi="Arial" w:cs="Arial"/>
                  <w:sz w:val="20"/>
                  <w:szCs w:val="20"/>
                  <w:lang w:eastAsia="en-GB"/>
                </w:rPr>
                <w:t>www.kutasoftware.com/freeica.html</w:t>
              </w:r>
            </w:hyperlink>
            <w:r w:rsidRPr="00EC7187">
              <w:rPr>
                <w:rStyle w:val="Hyperlink"/>
                <w:rFonts w:ascii="Arial" w:hAnsi="Arial" w:cs="Arial"/>
                <w:sz w:val="20"/>
                <w:szCs w:val="20"/>
                <w:u w:val="none"/>
                <w:lang w:eastAsia="en-GB"/>
              </w:rPr>
              <w:t xml:space="preserve"> </w:t>
            </w:r>
            <w:r>
              <w:rPr>
                <w:rFonts w:ascii="Arial" w:hAnsi="Arial" w:cs="Arial"/>
                <w:b/>
                <w:sz w:val="20"/>
                <w:szCs w:val="20"/>
                <w:lang w:eastAsia="en-GB"/>
              </w:rPr>
              <w:t>(I</w:t>
            </w:r>
            <w:r w:rsidRPr="003D3799">
              <w:rPr>
                <w:rFonts w:ascii="Arial" w:hAnsi="Arial" w:cs="Arial"/>
                <w:b/>
                <w:sz w:val="20"/>
                <w:szCs w:val="20"/>
                <w:lang w:eastAsia="en-GB"/>
              </w:rPr>
              <w:t>)</w:t>
            </w:r>
          </w:p>
          <w:p w14:paraId="179862AE" w14:textId="77777777" w:rsidR="007D0462" w:rsidRDefault="007D0462" w:rsidP="007D0462">
            <w:pPr>
              <w:autoSpaceDE w:val="0"/>
              <w:autoSpaceDN w:val="0"/>
              <w:adjustRightInd w:val="0"/>
              <w:rPr>
                <w:rStyle w:val="Hyperlink"/>
                <w:rFonts w:ascii="Arial" w:hAnsi="Arial" w:cs="Arial"/>
                <w:sz w:val="20"/>
                <w:szCs w:val="20"/>
                <w:lang w:eastAsia="en-GB"/>
              </w:rPr>
            </w:pPr>
          </w:p>
          <w:p w14:paraId="4C0E75BE" w14:textId="77777777" w:rsidR="007D0462" w:rsidRDefault="007D0462" w:rsidP="007D0462">
            <w:pPr>
              <w:autoSpaceDE w:val="0"/>
              <w:autoSpaceDN w:val="0"/>
              <w:adjustRightInd w:val="0"/>
              <w:rPr>
                <w:sz w:val="22"/>
                <w:szCs w:val="22"/>
                <w:lang w:eastAsia="en-GB"/>
              </w:rPr>
            </w:pPr>
            <w:r>
              <w:rPr>
                <w:rFonts w:ascii="Arial" w:hAnsi="Arial" w:cs="Arial"/>
                <w:sz w:val="20"/>
                <w:szCs w:val="20"/>
                <w:lang w:eastAsia="en-GB"/>
              </w:rPr>
              <w:t xml:space="preserve">‘Integration rules’ at </w:t>
            </w:r>
            <w:hyperlink r:id="rId425" w:history="1">
              <w:r>
                <w:rPr>
                  <w:rStyle w:val="Hyperlink"/>
                  <w:rFonts w:ascii="Arial" w:hAnsi="Arial" w:cs="Arial"/>
                  <w:sz w:val="20"/>
                  <w:szCs w:val="20"/>
                  <w:lang w:eastAsia="en-GB"/>
                </w:rPr>
                <w:t>www.mathsisfun.com/calculus/integration-rules.html</w:t>
              </w:r>
            </w:hyperlink>
            <w:r>
              <w:rPr>
                <w:rFonts w:ascii="Arial" w:hAnsi="Arial" w:cs="Arial"/>
                <w:sz w:val="20"/>
                <w:szCs w:val="20"/>
                <w:lang w:eastAsia="en-GB"/>
              </w:rPr>
              <w:t xml:space="preserve"> is a useful resource with a table of standard results and some examples as well as some interactive questions for learners to try, including powers of </w:t>
            </w:r>
            <w:r w:rsidRPr="00EC7187">
              <w:rPr>
                <w:rFonts w:ascii="Arial" w:hAnsi="Arial" w:cs="Arial"/>
                <w:i/>
                <w:sz w:val="20"/>
                <w:szCs w:val="20"/>
                <w:lang w:eastAsia="en-GB"/>
              </w:rPr>
              <w:t>x</w:t>
            </w:r>
            <w:r>
              <w:rPr>
                <w:sz w:val="22"/>
                <w:szCs w:val="22"/>
                <w:lang w:eastAsia="en-GB"/>
              </w:rPr>
              <w:t>.</w:t>
            </w:r>
          </w:p>
          <w:p w14:paraId="61C7CD44" w14:textId="77777777" w:rsidR="007D0462" w:rsidRDefault="007D0462" w:rsidP="007D0462">
            <w:pPr>
              <w:autoSpaceDE w:val="0"/>
              <w:autoSpaceDN w:val="0"/>
              <w:adjustRightInd w:val="0"/>
              <w:rPr>
                <w:sz w:val="22"/>
                <w:szCs w:val="22"/>
                <w:lang w:eastAsia="en-GB"/>
              </w:rPr>
            </w:pPr>
          </w:p>
          <w:p w14:paraId="345C2A26" w14:textId="2ECC51B7" w:rsidR="007D0462" w:rsidRPr="004A4E17" w:rsidRDefault="007D0462" w:rsidP="00ED7D00">
            <w:pPr>
              <w:autoSpaceDE w:val="0"/>
              <w:autoSpaceDN w:val="0"/>
              <w:adjustRightInd w:val="0"/>
            </w:pPr>
            <w:r>
              <w:rPr>
                <w:rFonts w:ascii="Arial" w:hAnsi="Arial" w:cs="Arial"/>
                <w:b/>
                <w:sz w:val="20"/>
                <w:szCs w:val="20"/>
                <w:lang w:eastAsia="en-GB"/>
              </w:rPr>
              <w:t xml:space="preserve">Extension activity: </w:t>
            </w:r>
            <w:r w:rsidRPr="008B6D1B">
              <w:rPr>
                <w:rFonts w:ascii="Arial" w:hAnsi="Arial" w:cs="Arial"/>
                <w:sz w:val="20"/>
                <w:szCs w:val="20"/>
                <w:lang w:eastAsia="en-GB"/>
              </w:rPr>
              <w:t>Formal proofs may be done to challenge more able learner</w:t>
            </w:r>
            <w:r>
              <w:rPr>
                <w:rFonts w:ascii="Arial" w:hAnsi="Arial" w:cs="Arial"/>
                <w:sz w:val="20"/>
                <w:szCs w:val="20"/>
                <w:lang w:eastAsia="en-GB"/>
              </w:rPr>
              <w:t xml:space="preserve">s. </w:t>
            </w:r>
          </w:p>
        </w:tc>
      </w:tr>
      <w:tr w:rsidR="007D0462" w:rsidRPr="004A4E17" w14:paraId="42252F75" w14:textId="77777777" w:rsidTr="00ED7D00">
        <w:tblPrEx>
          <w:tblCellMar>
            <w:top w:w="0" w:type="dxa"/>
            <w:bottom w:w="0" w:type="dxa"/>
          </w:tblCellMar>
        </w:tblPrEx>
        <w:tc>
          <w:tcPr>
            <w:tcW w:w="2694" w:type="dxa"/>
            <w:tcMar>
              <w:top w:w="113" w:type="dxa"/>
              <w:bottom w:w="113" w:type="dxa"/>
            </w:tcMar>
          </w:tcPr>
          <w:p w14:paraId="2DDA9083" w14:textId="2FDBE92B" w:rsidR="007D0462" w:rsidRPr="004A4E17" w:rsidRDefault="007D0462" w:rsidP="007D0462">
            <w:pPr>
              <w:pStyle w:val="BodyText"/>
              <w:rPr>
                <w:lang w:eastAsia="en-GB"/>
              </w:rPr>
            </w:pPr>
            <w:r>
              <w:rPr>
                <w:lang w:eastAsia="en-GB"/>
              </w:rPr>
              <w:t>14.13</w:t>
            </w:r>
          </w:p>
        </w:tc>
        <w:tc>
          <w:tcPr>
            <w:tcW w:w="2126" w:type="dxa"/>
            <w:tcMar>
              <w:top w:w="113" w:type="dxa"/>
              <w:bottom w:w="113" w:type="dxa"/>
            </w:tcMar>
          </w:tcPr>
          <w:p w14:paraId="34E6C67C" w14:textId="01D8E564" w:rsidR="007D0462" w:rsidRPr="004A4E17" w:rsidRDefault="007D0462" w:rsidP="007D0462">
            <w:pPr>
              <w:pStyle w:val="BodyText"/>
              <w:rPr>
                <w:lang w:eastAsia="en-GB"/>
              </w:rPr>
            </w:pPr>
            <w:r>
              <w:t>Evaluate</w:t>
            </w:r>
            <w:r>
              <w:rPr>
                <w:spacing w:val="-7"/>
              </w:rPr>
              <w:t xml:space="preserve"> </w:t>
            </w:r>
            <w:r>
              <w:t>definite</w:t>
            </w:r>
            <w:r>
              <w:rPr>
                <w:spacing w:val="-7"/>
              </w:rPr>
              <w:t xml:space="preserve"> </w:t>
            </w:r>
            <w:r>
              <w:t>integrals</w:t>
            </w:r>
            <w:r>
              <w:rPr>
                <w:spacing w:val="-7"/>
              </w:rPr>
              <w:t xml:space="preserve"> </w:t>
            </w:r>
            <w:r>
              <w:t>and</w:t>
            </w:r>
            <w:r>
              <w:rPr>
                <w:spacing w:val="-7"/>
              </w:rPr>
              <w:t xml:space="preserve"> </w:t>
            </w:r>
            <w:r>
              <w:t xml:space="preserve">apply </w:t>
            </w:r>
            <w:r>
              <w:rPr>
                <w:spacing w:val="-2"/>
              </w:rPr>
              <w:t>integration</w:t>
            </w:r>
            <w:r>
              <w:rPr>
                <w:spacing w:val="-12"/>
              </w:rPr>
              <w:t xml:space="preserve"> </w:t>
            </w:r>
            <w:r>
              <w:rPr>
                <w:spacing w:val="-2"/>
              </w:rPr>
              <w:t>to</w:t>
            </w:r>
            <w:r>
              <w:rPr>
                <w:spacing w:val="-12"/>
              </w:rPr>
              <w:t xml:space="preserve"> </w:t>
            </w:r>
            <w:r>
              <w:rPr>
                <w:spacing w:val="-2"/>
              </w:rPr>
              <w:t>the</w:t>
            </w:r>
            <w:r>
              <w:rPr>
                <w:spacing w:val="-12"/>
              </w:rPr>
              <w:t xml:space="preserve"> </w:t>
            </w:r>
            <w:r>
              <w:rPr>
                <w:spacing w:val="-2"/>
              </w:rPr>
              <w:t>evaluation</w:t>
            </w:r>
            <w:r>
              <w:rPr>
                <w:spacing w:val="-12"/>
              </w:rPr>
              <w:t xml:space="preserve"> </w:t>
            </w:r>
            <w:r>
              <w:rPr>
                <w:spacing w:val="-2"/>
              </w:rPr>
              <w:t>of</w:t>
            </w:r>
            <w:r>
              <w:rPr>
                <w:spacing w:val="-12"/>
              </w:rPr>
              <w:t xml:space="preserve"> </w:t>
            </w:r>
            <w:r>
              <w:rPr>
                <w:spacing w:val="-2"/>
              </w:rPr>
              <w:t>plane</w:t>
            </w:r>
            <w:r>
              <w:rPr>
                <w:spacing w:val="-12"/>
              </w:rPr>
              <w:t xml:space="preserve"> </w:t>
            </w:r>
            <w:r>
              <w:rPr>
                <w:spacing w:val="-2"/>
              </w:rPr>
              <w:t>areas.</w:t>
            </w:r>
          </w:p>
        </w:tc>
        <w:tc>
          <w:tcPr>
            <w:tcW w:w="9781" w:type="dxa"/>
            <w:tcMar>
              <w:top w:w="113" w:type="dxa"/>
              <w:bottom w:w="113" w:type="dxa"/>
            </w:tcMar>
          </w:tcPr>
          <w:p w14:paraId="7F9201AB"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Use the following method to i</w:t>
            </w:r>
            <w:r w:rsidRPr="008B6D1B">
              <w:rPr>
                <w:rFonts w:ascii="Arial" w:hAnsi="Arial" w:cs="Arial"/>
                <w:sz w:val="20"/>
                <w:szCs w:val="20"/>
                <w:lang w:eastAsia="en-GB"/>
              </w:rPr>
              <w:t>ntroduc</w:t>
            </w:r>
            <w:r>
              <w:rPr>
                <w:rFonts w:ascii="Arial" w:hAnsi="Arial" w:cs="Arial"/>
                <w:sz w:val="20"/>
                <w:szCs w:val="20"/>
                <w:lang w:eastAsia="en-GB"/>
              </w:rPr>
              <w:t>e</w:t>
            </w:r>
            <w:r w:rsidRPr="008B6D1B">
              <w:rPr>
                <w:rFonts w:ascii="Arial" w:hAnsi="Arial" w:cs="Arial"/>
                <w:sz w:val="20"/>
                <w:szCs w:val="20"/>
                <w:lang w:eastAsia="en-GB"/>
              </w:rPr>
              <w:t xml:space="preserve"> the relationship between integration and plane areas</w:t>
            </w:r>
            <w:r>
              <w:rPr>
                <w:rFonts w:ascii="Arial" w:hAnsi="Arial" w:cs="Arial"/>
                <w:sz w:val="20"/>
                <w:szCs w:val="20"/>
                <w:lang w:eastAsia="en-GB"/>
              </w:rPr>
              <w:t>:</w:t>
            </w:r>
          </w:p>
          <w:p w14:paraId="1F56F7EE" w14:textId="77777777" w:rsidR="007D0462" w:rsidRPr="008B6D1B" w:rsidRDefault="007D0462" w:rsidP="007D0462">
            <w:pPr>
              <w:autoSpaceDE w:val="0"/>
              <w:autoSpaceDN w:val="0"/>
              <w:adjustRightInd w:val="0"/>
              <w:rPr>
                <w:rFonts w:ascii="Arial" w:hAnsi="Arial" w:cs="Arial"/>
                <w:sz w:val="20"/>
                <w:szCs w:val="20"/>
                <w:lang w:eastAsia="en-GB"/>
              </w:rPr>
            </w:pPr>
          </w:p>
          <w:p w14:paraId="66723435"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Consider an area enclosed by the curve of</w:t>
            </w:r>
            <w:r w:rsidRPr="00EC7187">
              <w:rPr>
                <w:rFonts w:ascii="Arial" w:hAnsi="Arial" w:cs="Arial"/>
                <w:position w:val="-8"/>
                <w:sz w:val="20"/>
                <w:szCs w:val="20"/>
                <w:lang w:eastAsia="en-GB"/>
              </w:rPr>
              <w:object w:dxaOrig="600" w:dyaOrig="320" w14:anchorId="439AA4CA">
                <v:shape id="_x0000_i6178" type="#_x0000_t75" style="width:30.75pt;height:16.5pt" o:ole="">
                  <v:imagedata r:id="rId426" o:title=""/>
                </v:shape>
                <o:OLEObject Type="Embed" ProgID="Equation.DSMT4" ShapeID="_x0000_i6178" DrawAspect="Content" ObjectID="_1742125051" r:id="rId427"/>
              </w:object>
            </w:r>
            <w:r w:rsidRPr="008B6D1B">
              <w:rPr>
                <w:rFonts w:ascii="Arial" w:hAnsi="Arial" w:cs="Arial"/>
                <w:sz w:val="20"/>
                <w:szCs w:val="20"/>
                <w:lang w:eastAsia="en-GB"/>
              </w:rPr>
              <w:t xml:space="preserve">, the </w:t>
            </w:r>
            <w:r w:rsidRPr="00EC7187">
              <w:rPr>
                <w:rFonts w:ascii="Arial" w:hAnsi="Arial" w:cs="Arial"/>
                <w:i/>
                <w:sz w:val="20"/>
                <w:szCs w:val="20"/>
                <w:lang w:eastAsia="en-GB"/>
              </w:rPr>
              <w:t>x</w:t>
            </w:r>
            <w:r>
              <w:rPr>
                <w:rFonts w:ascii="Arial" w:hAnsi="Arial" w:cs="Arial"/>
                <w:sz w:val="20"/>
                <w:szCs w:val="20"/>
                <w:lang w:eastAsia="en-GB"/>
              </w:rPr>
              <w:t>-axis and</w:t>
            </w:r>
            <w:r w:rsidRPr="008B6D1B">
              <w:rPr>
                <w:rFonts w:ascii="Arial" w:hAnsi="Arial" w:cs="Arial"/>
                <w:sz w:val="20"/>
                <w:szCs w:val="20"/>
                <w:lang w:eastAsia="en-GB"/>
              </w:rPr>
              <w:t xml:space="preserve"> the lines </w:t>
            </w:r>
            <w:r w:rsidRPr="00EC7187">
              <w:rPr>
                <w:rFonts w:ascii="Arial" w:hAnsi="Arial" w:cs="Arial"/>
                <w:i/>
                <w:sz w:val="20"/>
                <w:szCs w:val="20"/>
                <w:lang w:eastAsia="en-GB"/>
              </w:rPr>
              <w:t>x </w:t>
            </w:r>
            <w:r w:rsidRPr="008B6D1B">
              <w:rPr>
                <w:rFonts w:ascii="Arial" w:hAnsi="Arial" w:cs="Arial"/>
                <w:sz w:val="20"/>
                <w:szCs w:val="20"/>
                <w:lang w:eastAsia="en-GB"/>
              </w:rPr>
              <w:t xml:space="preserve">= 0 and </w:t>
            </w:r>
            <w:r w:rsidRPr="00EC7187">
              <w:rPr>
                <w:rFonts w:ascii="Arial" w:hAnsi="Arial" w:cs="Arial"/>
                <w:i/>
                <w:sz w:val="20"/>
                <w:szCs w:val="20"/>
                <w:lang w:eastAsia="en-GB"/>
              </w:rPr>
              <w:t>x </w:t>
            </w:r>
            <w:r w:rsidRPr="008B6D1B">
              <w:rPr>
                <w:rFonts w:ascii="Arial" w:hAnsi="Arial" w:cs="Arial"/>
                <w:sz w:val="20"/>
                <w:szCs w:val="20"/>
                <w:lang w:eastAsia="en-GB"/>
              </w:rPr>
              <w:t>= 4. Ask learners to split the area into rectangles as below:</w:t>
            </w:r>
          </w:p>
          <w:p w14:paraId="4649D1C9" w14:textId="77777777" w:rsidR="007D0462" w:rsidRPr="008B6D1B" w:rsidRDefault="007D0462" w:rsidP="007D0462">
            <w:pPr>
              <w:autoSpaceDE w:val="0"/>
              <w:autoSpaceDN w:val="0"/>
              <w:adjustRightInd w:val="0"/>
              <w:rPr>
                <w:rFonts w:ascii="Arial" w:hAnsi="Arial" w:cs="Arial"/>
                <w:sz w:val="20"/>
                <w:szCs w:val="20"/>
                <w:lang w:eastAsia="en-GB"/>
              </w:rPr>
            </w:pPr>
          </w:p>
          <w:p w14:paraId="1901E184"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noProof/>
                <w:sz w:val="20"/>
                <w:szCs w:val="20"/>
                <w:lang w:eastAsia="en-GB"/>
              </w:rPr>
              <w:drawing>
                <wp:inline distT="0" distB="0" distL="0" distR="0" wp14:anchorId="0B0A1D90" wp14:editId="1E1CD357">
                  <wp:extent cx="3155194" cy="12649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_integration_1-01.png"/>
                          <pic:cNvPicPr/>
                        </pic:nvPicPr>
                        <pic:blipFill>
                          <a:blip r:embed="rId428">
                            <a:extLst>
                              <a:ext uri="{28A0092B-C50C-407E-A947-70E740481C1C}">
                                <a14:useLocalDpi xmlns:a14="http://schemas.microsoft.com/office/drawing/2010/main" val="0"/>
                              </a:ext>
                            </a:extLst>
                          </a:blip>
                          <a:stretch>
                            <a:fillRect/>
                          </a:stretch>
                        </pic:blipFill>
                        <pic:spPr>
                          <a:xfrm>
                            <a:off x="0" y="0"/>
                            <a:ext cx="3157735" cy="1265939"/>
                          </a:xfrm>
                          <a:prstGeom prst="rect">
                            <a:avLst/>
                          </a:prstGeom>
                        </pic:spPr>
                      </pic:pic>
                    </a:graphicData>
                  </a:graphic>
                </wp:inline>
              </w:drawing>
            </w:r>
            <w:r>
              <w:rPr>
                <w:rFonts w:ascii="Arial" w:hAnsi="Arial" w:cs="Arial"/>
                <w:noProof/>
                <w:sz w:val="20"/>
                <w:szCs w:val="20"/>
                <w:lang w:eastAsia="en-GB"/>
              </w:rPr>
              <w:drawing>
                <wp:inline distT="0" distB="0" distL="0" distR="0" wp14:anchorId="52E462A8" wp14:editId="1EA9ADC3">
                  <wp:extent cx="3108960" cy="1246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_integration_2-01.png"/>
                          <pic:cNvPicPr/>
                        </pic:nvPicPr>
                        <pic:blipFill>
                          <a:blip r:embed="rId429">
                            <a:extLst>
                              <a:ext uri="{28A0092B-C50C-407E-A947-70E740481C1C}">
                                <a14:useLocalDpi xmlns:a14="http://schemas.microsoft.com/office/drawing/2010/main" val="0"/>
                              </a:ext>
                            </a:extLst>
                          </a:blip>
                          <a:stretch>
                            <a:fillRect/>
                          </a:stretch>
                        </pic:blipFill>
                        <pic:spPr>
                          <a:xfrm>
                            <a:off x="0" y="0"/>
                            <a:ext cx="3111464" cy="1247389"/>
                          </a:xfrm>
                          <a:prstGeom prst="rect">
                            <a:avLst/>
                          </a:prstGeom>
                        </pic:spPr>
                      </pic:pic>
                    </a:graphicData>
                  </a:graphic>
                </wp:inline>
              </w:drawing>
            </w:r>
          </w:p>
          <w:p w14:paraId="78354217" w14:textId="77777777" w:rsidR="007D0462" w:rsidRPr="008B6D1B" w:rsidRDefault="007D0462" w:rsidP="007D0462">
            <w:pPr>
              <w:autoSpaceDE w:val="0"/>
              <w:autoSpaceDN w:val="0"/>
              <w:adjustRightInd w:val="0"/>
              <w:rPr>
                <w:rFonts w:ascii="Arial" w:hAnsi="Arial" w:cs="Arial"/>
                <w:sz w:val="20"/>
                <w:szCs w:val="20"/>
                <w:lang w:eastAsia="en-GB"/>
              </w:rPr>
            </w:pPr>
          </w:p>
          <w:p w14:paraId="2E3574F3"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will then be able to deduce that the area </w:t>
            </w:r>
            <w:r w:rsidRPr="008B6D1B">
              <w:rPr>
                <w:rFonts w:ascii="Arial" w:hAnsi="Arial" w:cs="Arial"/>
                <w:position w:val="-4"/>
                <w:sz w:val="20"/>
                <w:szCs w:val="20"/>
                <w:lang w:eastAsia="en-GB"/>
              </w:rPr>
              <w:object w:dxaOrig="220" w:dyaOrig="240" w14:anchorId="1EB0B89E">
                <v:shape id="_x0000_i6179" type="#_x0000_t75" style="width:12pt;height:12pt" o:ole="">
                  <v:imagedata r:id="rId430" o:title=""/>
                </v:shape>
                <o:OLEObject Type="Embed" ProgID="Equation.DSMT4" ShapeID="_x0000_i6179" DrawAspect="Content" ObjectID="_1742125052" r:id="rId431"/>
              </w:object>
            </w:r>
            <w:r w:rsidRPr="008B6D1B">
              <w:rPr>
                <w:rFonts w:ascii="Arial" w:hAnsi="Arial" w:cs="Arial"/>
                <w:sz w:val="20"/>
                <w:szCs w:val="20"/>
                <w:lang w:eastAsia="en-GB"/>
              </w:rPr>
              <w:t xml:space="preserve">is such that </w:t>
            </w:r>
            <w:r w:rsidRPr="008B6D1B">
              <w:rPr>
                <w:rFonts w:ascii="Arial" w:hAnsi="Arial" w:cs="Arial"/>
                <w:position w:val="-6"/>
                <w:sz w:val="20"/>
                <w:szCs w:val="20"/>
                <w:lang w:eastAsia="en-GB"/>
              </w:rPr>
              <w:object w:dxaOrig="1040" w:dyaOrig="260" w14:anchorId="7CA75A10">
                <v:shape id="_x0000_i6180" type="#_x0000_t75" style="width:52.5pt;height:12pt" o:ole="">
                  <v:imagedata r:id="rId432" o:title=""/>
                </v:shape>
                <o:OLEObject Type="Embed" ProgID="Equation.DSMT4" ShapeID="_x0000_i6180" DrawAspect="Content" ObjectID="_1742125053" r:id="rId433"/>
              </w:object>
            </w:r>
          </w:p>
          <w:p w14:paraId="53D46D36" w14:textId="77777777" w:rsidR="007D0462" w:rsidRPr="008B6D1B" w:rsidRDefault="007D0462" w:rsidP="007D0462">
            <w:pPr>
              <w:autoSpaceDE w:val="0"/>
              <w:autoSpaceDN w:val="0"/>
              <w:adjustRightInd w:val="0"/>
              <w:rPr>
                <w:rFonts w:ascii="Arial" w:hAnsi="Arial" w:cs="Arial"/>
                <w:sz w:val="20"/>
                <w:szCs w:val="20"/>
                <w:lang w:eastAsia="en-GB"/>
              </w:rPr>
            </w:pPr>
          </w:p>
          <w:p w14:paraId="176E8FC7"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Extend t</w:t>
            </w:r>
            <w:r w:rsidRPr="008B6D1B">
              <w:rPr>
                <w:rFonts w:ascii="Arial" w:hAnsi="Arial" w:cs="Arial"/>
                <w:sz w:val="20"/>
                <w:szCs w:val="20"/>
                <w:lang w:eastAsia="en-GB"/>
              </w:rPr>
              <w:t>his exercise by splitting the above areas into greater numbers of rectangles, thus obtaining more accurate estimates.</w:t>
            </w:r>
          </w:p>
          <w:p w14:paraId="078E92FF" w14:textId="77777777" w:rsidR="007D0462" w:rsidRPr="008B6D1B" w:rsidRDefault="007D0462" w:rsidP="007D0462">
            <w:pPr>
              <w:autoSpaceDE w:val="0"/>
              <w:autoSpaceDN w:val="0"/>
              <w:adjustRightInd w:val="0"/>
              <w:rPr>
                <w:rFonts w:ascii="Arial" w:hAnsi="Arial" w:cs="Arial"/>
                <w:sz w:val="20"/>
                <w:szCs w:val="20"/>
                <w:lang w:eastAsia="en-GB"/>
              </w:rPr>
            </w:pPr>
          </w:p>
          <w:p w14:paraId="03AA01FA" w14:textId="77777777" w:rsidR="007D0462" w:rsidRPr="008B6D1B" w:rsidRDefault="007D0462" w:rsidP="007D0462">
            <w:pPr>
              <w:autoSpaceDE w:val="0"/>
              <w:autoSpaceDN w:val="0"/>
              <w:adjustRightInd w:val="0"/>
              <w:rPr>
                <w:rFonts w:ascii="Arial" w:hAnsi="Arial" w:cs="Arial"/>
              </w:rPr>
            </w:pPr>
            <w:r w:rsidRPr="008B6D1B">
              <w:rPr>
                <w:rFonts w:ascii="Arial" w:hAnsi="Arial" w:cs="Arial"/>
                <w:sz w:val="20"/>
                <w:szCs w:val="20"/>
                <w:lang w:eastAsia="en-GB"/>
              </w:rPr>
              <w:t xml:space="preserve">Graph plotting software </w:t>
            </w:r>
            <w:proofErr w:type="gramStart"/>
            <w:r w:rsidRPr="008B6D1B">
              <w:rPr>
                <w:rFonts w:ascii="Arial" w:hAnsi="Arial" w:cs="Arial"/>
                <w:sz w:val="20"/>
                <w:szCs w:val="20"/>
                <w:lang w:eastAsia="en-GB"/>
              </w:rPr>
              <w:t>is able to</w:t>
            </w:r>
            <w:proofErr w:type="gramEnd"/>
            <w:r w:rsidRPr="008B6D1B">
              <w:rPr>
                <w:rFonts w:ascii="Arial" w:hAnsi="Arial" w:cs="Arial"/>
                <w:sz w:val="20"/>
                <w:szCs w:val="20"/>
                <w:lang w:eastAsia="en-GB"/>
              </w:rPr>
              <w:t xml:space="preserve"> perform the above operations</w:t>
            </w:r>
            <w:r>
              <w:rPr>
                <w:rFonts w:ascii="Arial" w:hAnsi="Arial" w:cs="Arial"/>
                <w:sz w:val="20"/>
                <w:szCs w:val="20"/>
                <w:lang w:eastAsia="en-GB"/>
              </w:rPr>
              <w:t xml:space="preserve">. You </w:t>
            </w:r>
            <w:r w:rsidRPr="008B6D1B">
              <w:rPr>
                <w:rFonts w:ascii="Arial" w:hAnsi="Arial" w:cs="Arial"/>
                <w:sz w:val="20"/>
                <w:szCs w:val="20"/>
                <w:lang w:eastAsia="en-GB"/>
              </w:rPr>
              <w:t>could use</w:t>
            </w:r>
            <w:r>
              <w:rPr>
                <w:rFonts w:ascii="Arial" w:hAnsi="Arial" w:cs="Arial"/>
                <w:sz w:val="20"/>
                <w:szCs w:val="20"/>
                <w:lang w:eastAsia="en-GB"/>
              </w:rPr>
              <w:t xml:space="preserve"> it</w:t>
            </w:r>
            <w:r w:rsidRPr="008B6D1B">
              <w:rPr>
                <w:rFonts w:ascii="Arial" w:hAnsi="Arial" w:cs="Arial"/>
                <w:sz w:val="20"/>
                <w:szCs w:val="20"/>
                <w:lang w:eastAsia="en-GB"/>
              </w:rPr>
              <w:t xml:space="preserve"> as either a demonstration</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with</w:t>
            </w:r>
            <w:r w:rsidRPr="008B6D1B">
              <w:rPr>
                <w:rFonts w:ascii="Arial" w:hAnsi="Arial" w:cs="Arial"/>
                <w:sz w:val="20"/>
                <w:szCs w:val="20"/>
                <w:lang w:eastAsia="en-GB"/>
              </w:rPr>
              <w:t xml:space="preserve"> learners individually</w:t>
            </w:r>
            <w:r>
              <w:rPr>
                <w:rFonts w:ascii="Arial" w:hAnsi="Arial" w:cs="Arial"/>
                <w:sz w:val="20"/>
                <w:szCs w:val="20"/>
                <w:lang w:eastAsia="en-GB"/>
              </w:rPr>
              <w:t>,</w:t>
            </w:r>
            <w:r w:rsidRPr="008B6D1B">
              <w:rPr>
                <w:rFonts w:ascii="Arial" w:hAnsi="Arial" w:cs="Arial"/>
                <w:sz w:val="20"/>
                <w:szCs w:val="20"/>
                <w:lang w:eastAsia="en-GB"/>
              </w:rPr>
              <w:t xml:space="preserve"> or in groups to save time</w:t>
            </w:r>
            <w:r>
              <w:rPr>
                <w:rFonts w:ascii="Arial" w:hAnsi="Arial" w:cs="Arial"/>
                <w:sz w:val="20"/>
                <w:szCs w:val="20"/>
                <w:lang w:eastAsia="en-GB"/>
              </w:rPr>
              <w:t xml:space="preserve">. Suitable graphing software includes </w:t>
            </w:r>
            <w:hyperlink r:id="rId434"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435"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436"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437" w:history="1">
              <w:r w:rsidRPr="008B6D1B">
                <w:rPr>
                  <w:rStyle w:val="Hyperlink"/>
                  <w:rFonts w:ascii="Arial" w:hAnsi="Arial" w:cs="Arial"/>
                  <w:sz w:val="20"/>
                  <w:szCs w:val="20"/>
                  <w:lang w:eastAsia="en-GB"/>
                </w:rPr>
                <w:t>http://rechneronline.de/function-graphs</w:t>
              </w:r>
            </w:hyperlink>
          </w:p>
          <w:p w14:paraId="2C1A9649" w14:textId="77777777" w:rsidR="007D0462" w:rsidRPr="008B6D1B" w:rsidRDefault="007D0462" w:rsidP="007D0462">
            <w:pPr>
              <w:autoSpaceDE w:val="0"/>
              <w:autoSpaceDN w:val="0"/>
              <w:adjustRightInd w:val="0"/>
              <w:rPr>
                <w:rFonts w:ascii="Arial" w:hAnsi="Arial" w:cs="Arial"/>
                <w:sz w:val="20"/>
                <w:szCs w:val="20"/>
                <w:lang w:eastAsia="en-GB"/>
              </w:rPr>
            </w:pPr>
          </w:p>
          <w:p w14:paraId="1304266B"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Pr="008B6D1B">
              <w:rPr>
                <w:rFonts w:ascii="Arial" w:hAnsi="Arial" w:cs="Arial"/>
                <w:sz w:val="20"/>
                <w:szCs w:val="20"/>
                <w:lang w:eastAsia="en-GB"/>
              </w:rPr>
              <w:t xml:space="preserve"> worksheet to introduce the idea of areas being split into rectangles</w:t>
            </w:r>
            <w:r>
              <w:rPr>
                <w:rFonts w:ascii="Arial" w:hAnsi="Arial" w:cs="Arial"/>
                <w:sz w:val="20"/>
                <w:szCs w:val="20"/>
                <w:lang w:eastAsia="en-GB"/>
              </w:rPr>
              <w:t>, is at</w:t>
            </w:r>
            <w:r w:rsidRPr="008B6D1B">
              <w:rPr>
                <w:rFonts w:ascii="Arial" w:hAnsi="Arial" w:cs="Arial"/>
                <w:sz w:val="20"/>
                <w:szCs w:val="20"/>
                <w:lang w:eastAsia="en-GB"/>
              </w:rPr>
              <w:t xml:space="preserve"> </w:t>
            </w:r>
            <w:hyperlink r:id="rId438" w:history="1">
              <w:r w:rsidRPr="008B6D1B">
                <w:rPr>
                  <w:rStyle w:val="Hyperlink"/>
                  <w:rFonts w:ascii="Arial" w:hAnsi="Arial" w:cs="Arial"/>
                  <w:sz w:val="20"/>
                  <w:szCs w:val="20"/>
                  <w:lang w:eastAsia="en-GB"/>
                </w:rPr>
                <w:t>http://kutasoftware.com/freeica.html</w:t>
              </w:r>
            </w:hyperlink>
            <w:r w:rsidRPr="008B6D1B">
              <w:rPr>
                <w:rFonts w:ascii="Arial" w:hAnsi="Arial" w:cs="Arial"/>
                <w:sz w:val="20"/>
                <w:szCs w:val="20"/>
                <w:lang w:eastAsia="en-GB"/>
              </w:rPr>
              <w:t>.</w:t>
            </w:r>
          </w:p>
          <w:p w14:paraId="21429DAE" w14:textId="77777777" w:rsidR="007D0462" w:rsidRPr="008B6D1B" w:rsidRDefault="007D0462" w:rsidP="007D0462">
            <w:pPr>
              <w:autoSpaceDE w:val="0"/>
              <w:autoSpaceDN w:val="0"/>
              <w:adjustRightInd w:val="0"/>
              <w:rPr>
                <w:rFonts w:ascii="Arial" w:hAnsi="Arial" w:cs="Arial"/>
                <w:sz w:val="20"/>
                <w:szCs w:val="20"/>
                <w:lang w:eastAsia="en-GB"/>
              </w:rPr>
            </w:pPr>
          </w:p>
          <w:p w14:paraId="13A7E8A4"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8B6D1B">
              <w:rPr>
                <w:rFonts w:ascii="Arial" w:hAnsi="Arial" w:cs="Arial"/>
                <w:sz w:val="20"/>
                <w:szCs w:val="20"/>
                <w:lang w:eastAsia="en-GB"/>
              </w:rPr>
              <w:t xml:space="preserve"> </w:t>
            </w:r>
            <w:r>
              <w:rPr>
                <w:rFonts w:ascii="Arial" w:hAnsi="Arial" w:cs="Arial"/>
                <w:sz w:val="20"/>
                <w:szCs w:val="20"/>
                <w:lang w:eastAsia="en-GB"/>
              </w:rPr>
              <w:t xml:space="preserve">A </w:t>
            </w:r>
            <w:r w:rsidRPr="008B6D1B">
              <w:rPr>
                <w:rFonts w:ascii="Arial" w:hAnsi="Arial" w:cs="Arial"/>
                <w:sz w:val="20"/>
                <w:szCs w:val="20"/>
                <w:lang w:eastAsia="en-GB"/>
              </w:rPr>
              <w:t xml:space="preserve">formal proof involving the above method could be done involving rectangles of width </w:t>
            </w:r>
            <w:r w:rsidRPr="008B6D1B">
              <w:rPr>
                <w:rFonts w:ascii="Arial" w:hAnsi="Arial" w:cs="Arial"/>
                <w:position w:val="-6"/>
                <w:sz w:val="20"/>
                <w:szCs w:val="20"/>
                <w:lang w:eastAsia="en-GB"/>
              </w:rPr>
              <w:object w:dxaOrig="300" w:dyaOrig="240" w14:anchorId="3B3721C2">
                <v:shape id="_x0000_i6181" type="#_x0000_t75" style="width:15.75pt;height:12pt" o:ole="">
                  <v:imagedata r:id="rId439" o:title=""/>
                </v:shape>
                <o:OLEObject Type="Embed" ProgID="Equation.DSMT4" ShapeID="_x0000_i6181" DrawAspect="Content" ObjectID="_1742125054" r:id="rId440"/>
              </w:object>
            </w:r>
            <w:r w:rsidRPr="008B6D1B">
              <w:rPr>
                <w:rFonts w:ascii="Arial" w:hAnsi="Arial" w:cs="Arial"/>
                <w:sz w:val="20"/>
                <w:szCs w:val="20"/>
                <w:lang w:eastAsia="en-GB"/>
              </w:rPr>
              <w:t xml:space="preserve">, height </w:t>
            </w:r>
            <w:r w:rsidRPr="00EC7187">
              <w:rPr>
                <w:rFonts w:ascii="Arial" w:hAnsi="Arial" w:cs="Arial"/>
                <w:i/>
                <w:sz w:val="20"/>
                <w:szCs w:val="20"/>
                <w:lang w:eastAsia="en-GB"/>
              </w:rPr>
              <w:t>y</w:t>
            </w:r>
            <w:r w:rsidRPr="008B6D1B">
              <w:rPr>
                <w:rFonts w:ascii="Arial" w:hAnsi="Arial" w:cs="Arial"/>
                <w:i/>
                <w:sz w:val="20"/>
                <w:szCs w:val="20"/>
                <w:lang w:eastAsia="en-GB"/>
              </w:rPr>
              <w:t xml:space="preserve"> </w:t>
            </w:r>
            <w:r w:rsidRPr="008B6D1B">
              <w:rPr>
                <w:rFonts w:ascii="Arial" w:hAnsi="Arial" w:cs="Arial"/>
                <w:sz w:val="20"/>
                <w:szCs w:val="20"/>
                <w:lang w:eastAsia="en-GB"/>
              </w:rPr>
              <w:t xml:space="preserve">and area </w:t>
            </w:r>
            <w:r w:rsidRPr="008B6D1B">
              <w:rPr>
                <w:rFonts w:ascii="Arial" w:hAnsi="Arial" w:cs="Arial"/>
                <w:position w:val="-6"/>
                <w:sz w:val="20"/>
                <w:szCs w:val="20"/>
                <w:lang w:eastAsia="en-GB"/>
              </w:rPr>
              <w:object w:dxaOrig="340" w:dyaOrig="260" w14:anchorId="4D16D263">
                <v:shape id="_x0000_i6182" type="#_x0000_t75" style="width:16.5pt;height:12.75pt" o:ole="">
                  <v:imagedata r:id="rId441" o:title=""/>
                </v:shape>
                <o:OLEObject Type="Embed" ProgID="Equation.DSMT4" ShapeID="_x0000_i6182" DrawAspect="Content" ObjectID="_1742125055" r:id="rId442"/>
              </w:object>
            </w:r>
            <w:r w:rsidRPr="008B6D1B">
              <w:rPr>
                <w:rFonts w:ascii="Arial" w:hAnsi="Arial" w:cs="Arial"/>
                <w:sz w:val="20"/>
                <w:szCs w:val="20"/>
                <w:lang w:eastAsia="en-GB"/>
              </w:rPr>
              <w:t>.</w:t>
            </w:r>
          </w:p>
          <w:p w14:paraId="2B94998C" w14:textId="77777777" w:rsidR="007D0462" w:rsidRPr="008B6D1B" w:rsidRDefault="007D0462" w:rsidP="007D0462">
            <w:pPr>
              <w:autoSpaceDE w:val="0"/>
              <w:autoSpaceDN w:val="0"/>
              <w:adjustRightInd w:val="0"/>
              <w:rPr>
                <w:rFonts w:ascii="Arial" w:hAnsi="Arial" w:cs="Arial"/>
                <w:sz w:val="20"/>
                <w:szCs w:val="20"/>
                <w:lang w:eastAsia="en-GB"/>
              </w:rPr>
            </w:pPr>
          </w:p>
          <w:p w14:paraId="1459552C" w14:textId="7ED34BA6" w:rsidR="007D0462" w:rsidRPr="004A4E17" w:rsidRDefault="007D0462" w:rsidP="007D0462">
            <w:pPr>
              <w:pStyle w:val="BodyText"/>
            </w:pPr>
            <w:r>
              <w:rPr>
                <w:lang w:eastAsia="en-GB"/>
              </w:rPr>
              <w:t xml:space="preserve">For </w:t>
            </w:r>
            <w:r w:rsidRPr="008B6D1B">
              <w:rPr>
                <w:lang w:eastAsia="en-GB"/>
              </w:rPr>
              <w:t>consolidation</w:t>
            </w:r>
            <w:r>
              <w:rPr>
                <w:lang w:eastAsia="en-GB"/>
              </w:rPr>
              <w:t>, give learners</w:t>
            </w:r>
            <w:r w:rsidRPr="008B6D1B">
              <w:rPr>
                <w:lang w:eastAsia="en-GB"/>
              </w:rPr>
              <w:t xml:space="preserve"> past examination questions, textbook </w:t>
            </w:r>
            <w:proofErr w:type="gramStart"/>
            <w:r w:rsidRPr="008B6D1B">
              <w:rPr>
                <w:lang w:eastAsia="en-GB"/>
              </w:rPr>
              <w:t>questions</w:t>
            </w:r>
            <w:proofErr w:type="gramEnd"/>
            <w:r w:rsidRPr="008B6D1B">
              <w:rPr>
                <w:lang w:eastAsia="en-GB"/>
              </w:rPr>
              <w:t xml:space="preserve"> and online worksheets.</w:t>
            </w:r>
          </w:p>
        </w:tc>
      </w:tr>
      <w:tr w:rsidR="007D0462" w:rsidRPr="004A4E17" w14:paraId="7872BBCA" w14:textId="77777777" w:rsidTr="00ED7D00">
        <w:tblPrEx>
          <w:tblCellMar>
            <w:top w:w="0" w:type="dxa"/>
            <w:bottom w:w="0" w:type="dxa"/>
          </w:tblCellMar>
        </w:tblPrEx>
        <w:tc>
          <w:tcPr>
            <w:tcW w:w="2694" w:type="dxa"/>
            <w:tcMar>
              <w:top w:w="113" w:type="dxa"/>
              <w:bottom w:w="113" w:type="dxa"/>
            </w:tcMar>
          </w:tcPr>
          <w:p w14:paraId="279A775E" w14:textId="00777A81" w:rsidR="007D0462" w:rsidRPr="004A4E17" w:rsidRDefault="007D0462" w:rsidP="007D0462">
            <w:pPr>
              <w:pStyle w:val="BodyText"/>
              <w:rPr>
                <w:lang w:eastAsia="en-GB"/>
              </w:rPr>
            </w:pPr>
            <w:r>
              <w:rPr>
                <w:lang w:eastAsia="en-GB"/>
              </w:rPr>
              <w:t>14.14</w:t>
            </w:r>
          </w:p>
        </w:tc>
        <w:tc>
          <w:tcPr>
            <w:tcW w:w="2126" w:type="dxa"/>
            <w:tcMar>
              <w:top w:w="113" w:type="dxa"/>
              <w:bottom w:w="113" w:type="dxa"/>
            </w:tcMar>
          </w:tcPr>
          <w:p w14:paraId="6BE21F25" w14:textId="408498BD" w:rsidR="007D0462" w:rsidRPr="004A4E17" w:rsidRDefault="007D0462" w:rsidP="007D0462">
            <w:pPr>
              <w:pStyle w:val="BodyText"/>
              <w:rPr>
                <w:lang w:eastAsia="en-GB"/>
              </w:rPr>
            </w:pPr>
            <w:r>
              <w:rPr>
                <w:spacing w:val="-2"/>
              </w:rPr>
              <w:t>Apply</w:t>
            </w:r>
            <w:r>
              <w:rPr>
                <w:spacing w:val="-12"/>
              </w:rPr>
              <w:t xml:space="preserve"> </w:t>
            </w:r>
            <w:r>
              <w:rPr>
                <w:spacing w:val="-2"/>
              </w:rPr>
              <w:t>differentiation</w:t>
            </w:r>
            <w:r>
              <w:rPr>
                <w:spacing w:val="-12"/>
              </w:rPr>
              <w:t xml:space="preserve"> </w:t>
            </w:r>
            <w:r>
              <w:rPr>
                <w:spacing w:val="-2"/>
              </w:rPr>
              <w:t>and</w:t>
            </w:r>
            <w:r>
              <w:rPr>
                <w:spacing w:val="-11"/>
              </w:rPr>
              <w:t xml:space="preserve"> </w:t>
            </w:r>
            <w:r>
              <w:rPr>
                <w:spacing w:val="-2"/>
              </w:rPr>
              <w:t xml:space="preserve">integration </w:t>
            </w:r>
            <w:r>
              <w:t>to</w:t>
            </w:r>
            <w:r>
              <w:rPr>
                <w:spacing w:val="-13"/>
              </w:rPr>
              <w:t xml:space="preserve"> </w:t>
            </w:r>
            <w:r>
              <w:t>kinematics</w:t>
            </w:r>
            <w:r>
              <w:rPr>
                <w:spacing w:val="-13"/>
              </w:rPr>
              <w:t xml:space="preserve"> </w:t>
            </w:r>
            <w:r>
              <w:t>problems</w:t>
            </w:r>
            <w:r>
              <w:rPr>
                <w:spacing w:val="-13"/>
              </w:rPr>
              <w:t xml:space="preserve"> </w:t>
            </w:r>
            <w:r>
              <w:t>that</w:t>
            </w:r>
            <w:r>
              <w:rPr>
                <w:spacing w:val="-13"/>
              </w:rPr>
              <w:t xml:space="preserve"> </w:t>
            </w:r>
            <w:r>
              <w:rPr>
                <w:spacing w:val="-5"/>
              </w:rPr>
              <w:t xml:space="preserve">involve </w:t>
            </w:r>
            <w:r>
              <w:t>displacement,</w:t>
            </w:r>
            <w:r>
              <w:rPr>
                <w:spacing w:val="-11"/>
              </w:rPr>
              <w:t xml:space="preserve"> </w:t>
            </w:r>
            <w:r>
              <w:t>velocity</w:t>
            </w:r>
            <w:r>
              <w:rPr>
                <w:spacing w:val="-12"/>
              </w:rPr>
              <w:t xml:space="preserve"> </w:t>
            </w:r>
            <w:r>
              <w:t>and</w:t>
            </w:r>
            <w:r>
              <w:rPr>
                <w:spacing w:val="-11"/>
              </w:rPr>
              <w:t xml:space="preserve"> </w:t>
            </w:r>
            <w:r>
              <w:t>acceleration</w:t>
            </w:r>
            <w:r>
              <w:rPr>
                <w:spacing w:val="-12"/>
              </w:rPr>
              <w:t xml:space="preserve"> </w:t>
            </w:r>
            <w:r>
              <w:t>of</w:t>
            </w:r>
            <w:r>
              <w:rPr>
                <w:spacing w:val="-11"/>
              </w:rPr>
              <w:t xml:space="preserve"> </w:t>
            </w:r>
            <w:r>
              <w:t xml:space="preserve">a </w:t>
            </w:r>
            <w:r>
              <w:rPr>
                <w:spacing w:val="-2"/>
              </w:rPr>
              <w:t>particle</w:t>
            </w:r>
            <w:r>
              <w:rPr>
                <w:spacing w:val="-11"/>
              </w:rPr>
              <w:t xml:space="preserve"> </w:t>
            </w:r>
            <w:r>
              <w:rPr>
                <w:spacing w:val="-2"/>
              </w:rPr>
              <w:t>moving</w:t>
            </w:r>
            <w:r>
              <w:rPr>
                <w:spacing w:val="-11"/>
              </w:rPr>
              <w:t xml:space="preserve"> </w:t>
            </w:r>
            <w:r>
              <w:rPr>
                <w:spacing w:val="-2"/>
              </w:rPr>
              <w:t>in</w:t>
            </w:r>
            <w:r>
              <w:rPr>
                <w:spacing w:val="-11"/>
              </w:rPr>
              <w:t xml:space="preserve"> </w:t>
            </w:r>
            <w:r>
              <w:rPr>
                <w:spacing w:val="-2"/>
              </w:rPr>
              <w:t>a</w:t>
            </w:r>
            <w:r>
              <w:rPr>
                <w:spacing w:val="-11"/>
              </w:rPr>
              <w:t xml:space="preserve"> </w:t>
            </w:r>
            <w:r>
              <w:rPr>
                <w:spacing w:val="-2"/>
              </w:rPr>
              <w:t>straight</w:t>
            </w:r>
            <w:r>
              <w:rPr>
                <w:spacing w:val="-11"/>
              </w:rPr>
              <w:t xml:space="preserve"> </w:t>
            </w:r>
            <w:r>
              <w:rPr>
                <w:spacing w:val="-2"/>
              </w:rPr>
              <w:t>line</w:t>
            </w:r>
            <w:r>
              <w:rPr>
                <w:spacing w:val="-11"/>
              </w:rPr>
              <w:t xml:space="preserve"> </w:t>
            </w:r>
            <w:r>
              <w:rPr>
                <w:spacing w:val="-2"/>
              </w:rPr>
              <w:t>with</w:t>
            </w:r>
            <w:r>
              <w:rPr>
                <w:spacing w:val="-11"/>
              </w:rPr>
              <w:t xml:space="preserve"> </w:t>
            </w:r>
            <w:r>
              <w:rPr>
                <w:spacing w:val="-2"/>
              </w:rPr>
              <w:t xml:space="preserve">variable </w:t>
            </w:r>
            <w:r>
              <w:t>or constant acceleration.</w:t>
            </w:r>
          </w:p>
        </w:tc>
        <w:tc>
          <w:tcPr>
            <w:tcW w:w="9781" w:type="dxa"/>
            <w:vMerge w:val="restart"/>
            <w:tcMar>
              <w:top w:w="113" w:type="dxa"/>
              <w:bottom w:w="113" w:type="dxa"/>
            </w:tcMar>
          </w:tcPr>
          <w:p w14:paraId="6270ECCD"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learners for basic definitions of displacement, </w:t>
            </w:r>
            <w:proofErr w:type="gramStart"/>
            <w:r w:rsidRPr="008B6D1B">
              <w:rPr>
                <w:rFonts w:ascii="Arial" w:hAnsi="Arial" w:cs="Arial"/>
                <w:sz w:val="20"/>
                <w:szCs w:val="20"/>
                <w:lang w:eastAsia="en-GB"/>
              </w:rPr>
              <w:t>velocity</w:t>
            </w:r>
            <w:proofErr w:type="gramEnd"/>
            <w:r w:rsidRPr="008B6D1B">
              <w:rPr>
                <w:rFonts w:ascii="Arial" w:hAnsi="Arial" w:cs="Arial"/>
                <w:sz w:val="20"/>
                <w:szCs w:val="20"/>
                <w:lang w:eastAsia="en-GB"/>
              </w:rPr>
              <w:t xml:space="preserve"> and acceleration. Ask them to then deduce ways of obtaining velocity and acceleration from a function which represents displacement. Repeat the process for displacement and velocity from a function which represents acceleration.</w:t>
            </w:r>
          </w:p>
          <w:p w14:paraId="2139635E" w14:textId="77777777" w:rsidR="007D0462" w:rsidRDefault="007D0462" w:rsidP="007D0462">
            <w:pPr>
              <w:autoSpaceDE w:val="0"/>
              <w:autoSpaceDN w:val="0"/>
              <w:adjustRightInd w:val="0"/>
              <w:rPr>
                <w:rFonts w:ascii="Arial" w:hAnsi="Arial" w:cs="Arial"/>
                <w:sz w:val="20"/>
                <w:szCs w:val="20"/>
                <w:lang w:eastAsia="en-GB"/>
              </w:rPr>
            </w:pPr>
          </w:p>
          <w:p w14:paraId="31A5E065" w14:textId="77777777" w:rsidR="007D0462" w:rsidRDefault="007D0462" w:rsidP="007D0462">
            <w:pPr>
              <w:autoSpaceDE w:val="0"/>
              <w:autoSpaceDN w:val="0"/>
              <w:adjustRightInd w:val="0"/>
              <w:rPr>
                <w:rFonts w:ascii="Arial" w:hAnsi="Arial" w:cs="Arial"/>
                <w:sz w:val="20"/>
                <w:szCs w:val="20"/>
              </w:rPr>
            </w:pPr>
            <w:r>
              <w:rPr>
                <w:rFonts w:ascii="Arial" w:hAnsi="Arial" w:cs="Arial"/>
                <w:sz w:val="20"/>
                <w:szCs w:val="20"/>
                <w:lang w:eastAsia="en-GB"/>
              </w:rPr>
              <w:t xml:space="preserve">Give learners as much practice as possible, as learners may find some concepts challenging. For example, ‘Further maths: calculus in kinematics worksheet’ at </w:t>
            </w:r>
            <w:hyperlink r:id="rId443" w:history="1">
              <w:r>
                <w:rPr>
                  <w:rStyle w:val="Hyperlink"/>
                  <w:rFonts w:ascii="Arial" w:hAnsi="Arial" w:cs="Arial"/>
                  <w:sz w:val="20"/>
                  <w:szCs w:val="20"/>
                  <w:lang w:eastAsia="en-GB"/>
                </w:rPr>
                <w:t>www.tes.com/teaching-resource/further-maths-calculus-in-kinematics-worksheet-6147419</w:t>
              </w:r>
            </w:hyperlink>
            <w:r>
              <w:rPr>
                <w:rFonts w:ascii="Arial" w:hAnsi="Arial" w:cs="Arial"/>
                <w:sz w:val="20"/>
                <w:szCs w:val="20"/>
                <w:lang w:eastAsia="en-GB"/>
              </w:rPr>
              <w:t xml:space="preserve"> </w:t>
            </w:r>
            <w:r w:rsidRPr="00E12E3D">
              <w:rPr>
                <w:rFonts w:ascii="Arial" w:hAnsi="Arial" w:cs="Arial"/>
                <w:sz w:val="20"/>
                <w:szCs w:val="20"/>
              </w:rPr>
              <w:t>(in 2D).</w:t>
            </w:r>
          </w:p>
          <w:p w14:paraId="439E54F6" w14:textId="77777777" w:rsidR="007D0462" w:rsidRDefault="007D0462" w:rsidP="007D0462">
            <w:pPr>
              <w:autoSpaceDE w:val="0"/>
              <w:autoSpaceDN w:val="0"/>
              <w:adjustRightInd w:val="0"/>
              <w:rPr>
                <w:rFonts w:ascii="Arial" w:hAnsi="Arial" w:cs="Arial"/>
                <w:sz w:val="20"/>
                <w:szCs w:val="20"/>
              </w:rPr>
            </w:pPr>
          </w:p>
          <w:p w14:paraId="5CD1D204" w14:textId="2C2E4C24" w:rsidR="007D0462" w:rsidRPr="004A4E17" w:rsidRDefault="007D0462" w:rsidP="007D0462">
            <w:pPr>
              <w:pStyle w:val="BodyText"/>
            </w:pPr>
            <w:r>
              <w:t xml:space="preserve">‘Model in motion’ at </w:t>
            </w:r>
            <w:hyperlink r:id="rId444" w:history="1">
              <w:r>
                <w:rPr>
                  <w:rStyle w:val="Hyperlink"/>
                  <w:rFonts w:cs="Arial"/>
                </w:rPr>
                <w:t>www.stem.org.uk/resources/elibrary/resource/31103/model-motion</w:t>
              </w:r>
            </w:hyperlink>
            <w:r>
              <w:t xml:space="preserve"> is</w:t>
            </w:r>
            <w:r w:rsidRPr="00E12E3D">
              <w:t xml:space="preserve"> an activity from the Nuffield Foundation</w:t>
            </w:r>
            <w:r>
              <w:t>, where learner</w:t>
            </w:r>
            <w:r w:rsidRPr="00E12E3D">
              <w:t>s match descriptions of a variety of real scenarios involving motion with the corresponding velocity–time and displacement–time graphs.</w:t>
            </w:r>
          </w:p>
        </w:tc>
      </w:tr>
      <w:tr w:rsidR="007D0462" w:rsidRPr="004A4E17" w14:paraId="4F060654" w14:textId="77777777" w:rsidTr="00ED7D00">
        <w:tblPrEx>
          <w:tblCellMar>
            <w:top w:w="0" w:type="dxa"/>
            <w:bottom w:w="0" w:type="dxa"/>
          </w:tblCellMar>
        </w:tblPrEx>
        <w:tc>
          <w:tcPr>
            <w:tcW w:w="2694" w:type="dxa"/>
            <w:tcMar>
              <w:top w:w="113" w:type="dxa"/>
              <w:bottom w:w="113" w:type="dxa"/>
            </w:tcMar>
          </w:tcPr>
          <w:p w14:paraId="649B3A81" w14:textId="312E4905" w:rsidR="007D0462" w:rsidRPr="004A4E17" w:rsidRDefault="007D0462" w:rsidP="007D0462">
            <w:pPr>
              <w:pStyle w:val="BodyText"/>
              <w:rPr>
                <w:lang w:eastAsia="en-GB"/>
              </w:rPr>
            </w:pPr>
            <w:r>
              <w:rPr>
                <w:lang w:eastAsia="en-GB"/>
              </w:rPr>
              <w:t>14.15</w:t>
            </w:r>
          </w:p>
        </w:tc>
        <w:tc>
          <w:tcPr>
            <w:tcW w:w="2126" w:type="dxa"/>
            <w:tcMar>
              <w:top w:w="113" w:type="dxa"/>
              <w:bottom w:w="113" w:type="dxa"/>
            </w:tcMar>
          </w:tcPr>
          <w:p w14:paraId="3BB4AE39" w14:textId="77777777" w:rsidR="007D0462" w:rsidRDefault="007D0462" w:rsidP="007D0462">
            <w:pPr>
              <w:pStyle w:val="TableParagraph"/>
              <w:spacing w:line="271" w:lineRule="auto"/>
              <w:ind w:left="0"/>
              <w:rPr>
                <w:sz w:val="20"/>
              </w:rPr>
            </w:pPr>
            <w:r>
              <w:rPr>
                <w:spacing w:val="-2"/>
                <w:sz w:val="20"/>
              </w:rPr>
              <w:t>Make</w:t>
            </w:r>
            <w:r>
              <w:rPr>
                <w:spacing w:val="-12"/>
                <w:sz w:val="20"/>
              </w:rPr>
              <w:t xml:space="preserve"> </w:t>
            </w:r>
            <w:r>
              <w:rPr>
                <w:spacing w:val="-2"/>
                <w:sz w:val="20"/>
              </w:rPr>
              <w:t>use</w:t>
            </w:r>
            <w:r>
              <w:rPr>
                <w:spacing w:val="-11"/>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relationships</w:t>
            </w:r>
            <w:r>
              <w:rPr>
                <w:spacing w:val="-12"/>
                <w:sz w:val="20"/>
              </w:rPr>
              <w:t xml:space="preserve"> </w:t>
            </w:r>
            <w:r>
              <w:rPr>
                <w:spacing w:val="-2"/>
                <w:sz w:val="20"/>
              </w:rPr>
              <w:t>in</w:t>
            </w:r>
            <w:r>
              <w:rPr>
                <w:spacing w:val="-12"/>
                <w:sz w:val="20"/>
              </w:rPr>
              <w:t xml:space="preserve"> </w:t>
            </w:r>
            <w:r>
              <w:rPr>
                <w:spacing w:val="-2"/>
                <w:sz w:val="20"/>
              </w:rPr>
              <w:t>14.14</w:t>
            </w:r>
            <w:r>
              <w:rPr>
                <w:spacing w:val="-12"/>
                <w:sz w:val="20"/>
              </w:rPr>
              <w:t xml:space="preserve"> </w:t>
            </w:r>
            <w:r>
              <w:rPr>
                <w:spacing w:val="-2"/>
                <w:sz w:val="20"/>
              </w:rPr>
              <w:t>to</w:t>
            </w:r>
            <w:r>
              <w:rPr>
                <w:spacing w:val="-12"/>
                <w:sz w:val="20"/>
              </w:rPr>
              <w:t xml:space="preserve"> </w:t>
            </w:r>
            <w:r>
              <w:rPr>
                <w:spacing w:val="-2"/>
                <w:sz w:val="20"/>
              </w:rPr>
              <w:t xml:space="preserve">draw </w:t>
            </w:r>
            <w:r>
              <w:rPr>
                <w:sz w:val="20"/>
              </w:rPr>
              <w:t>and use the following graphs:</w:t>
            </w:r>
          </w:p>
          <w:p w14:paraId="1D8C9E5F" w14:textId="77777777" w:rsidR="007D0462" w:rsidRDefault="007D0462" w:rsidP="007D0462">
            <w:pPr>
              <w:pStyle w:val="TableParagraph"/>
              <w:numPr>
                <w:ilvl w:val="0"/>
                <w:numId w:val="27"/>
              </w:numPr>
              <w:spacing w:before="57"/>
              <w:ind w:left="315"/>
              <w:rPr>
                <w:sz w:val="20"/>
              </w:rPr>
            </w:pPr>
            <w:r>
              <w:rPr>
                <w:spacing w:val="-2"/>
                <w:sz w:val="20"/>
              </w:rPr>
              <w:t>displacement–time</w:t>
            </w:r>
          </w:p>
          <w:p w14:paraId="36A457F0" w14:textId="77777777" w:rsidR="007D0462" w:rsidRDefault="007D0462" w:rsidP="007D0462">
            <w:pPr>
              <w:pStyle w:val="TableParagraph"/>
              <w:numPr>
                <w:ilvl w:val="0"/>
                <w:numId w:val="27"/>
              </w:numPr>
              <w:spacing w:before="87"/>
              <w:ind w:left="315"/>
              <w:rPr>
                <w:sz w:val="20"/>
              </w:rPr>
            </w:pPr>
            <w:r>
              <w:rPr>
                <w:spacing w:val="-2"/>
                <w:sz w:val="20"/>
              </w:rPr>
              <w:t>distance–time</w:t>
            </w:r>
          </w:p>
          <w:p w14:paraId="59CE5938" w14:textId="77777777" w:rsidR="007D0462" w:rsidRDefault="007D0462" w:rsidP="007D0462">
            <w:pPr>
              <w:pStyle w:val="TableParagraph"/>
              <w:numPr>
                <w:ilvl w:val="0"/>
                <w:numId w:val="27"/>
              </w:numPr>
              <w:spacing w:before="87"/>
              <w:ind w:left="315"/>
              <w:rPr>
                <w:sz w:val="20"/>
              </w:rPr>
            </w:pPr>
            <w:r>
              <w:rPr>
                <w:spacing w:val="-2"/>
                <w:sz w:val="20"/>
              </w:rPr>
              <w:t>velocity–time</w:t>
            </w:r>
          </w:p>
          <w:p w14:paraId="2889D5A0" w14:textId="77777777" w:rsidR="007D0462" w:rsidRPr="00581B53" w:rsidRDefault="007D0462" w:rsidP="007D0462">
            <w:pPr>
              <w:pStyle w:val="TableParagraph"/>
              <w:numPr>
                <w:ilvl w:val="0"/>
                <w:numId w:val="27"/>
              </w:numPr>
              <w:spacing w:before="86"/>
              <w:ind w:left="315"/>
              <w:rPr>
                <w:lang w:eastAsia="en-GB"/>
              </w:rPr>
            </w:pPr>
            <w:r>
              <w:rPr>
                <w:spacing w:val="-2"/>
                <w:sz w:val="20"/>
              </w:rPr>
              <w:t>speed–time</w:t>
            </w:r>
          </w:p>
          <w:p w14:paraId="32204619" w14:textId="3ADF6DF3" w:rsidR="007D0462" w:rsidRPr="004A4E17" w:rsidRDefault="007D0462" w:rsidP="007D0462">
            <w:pPr>
              <w:pStyle w:val="TableParagraph"/>
              <w:numPr>
                <w:ilvl w:val="0"/>
                <w:numId w:val="27"/>
              </w:numPr>
              <w:spacing w:before="86"/>
              <w:ind w:left="315"/>
              <w:rPr>
                <w:lang w:eastAsia="en-GB"/>
              </w:rPr>
            </w:pPr>
            <w:r>
              <w:rPr>
                <w:spacing w:val="-2"/>
                <w:sz w:val="20"/>
              </w:rPr>
              <w:t>acceleration–time.</w:t>
            </w:r>
          </w:p>
        </w:tc>
        <w:tc>
          <w:tcPr>
            <w:tcW w:w="9781" w:type="dxa"/>
            <w:vMerge/>
            <w:tcMar>
              <w:top w:w="113" w:type="dxa"/>
              <w:bottom w:w="113" w:type="dxa"/>
            </w:tcMar>
          </w:tcPr>
          <w:p w14:paraId="1B2E01C1" w14:textId="77777777" w:rsidR="007D0462" w:rsidRPr="004A4E17" w:rsidRDefault="007D0462" w:rsidP="007D0462">
            <w:pPr>
              <w:pStyle w:val="BodyText"/>
            </w:pPr>
          </w:p>
        </w:tc>
      </w:tr>
      <w:tr w:rsidR="007D0462" w:rsidRPr="004A4E17" w14:paraId="621656FC" w14:textId="77777777" w:rsidTr="00ED7D00">
        <w:trPr>
          <w:tblHeader/>
        </w:trPr>
        <w:tc>
          <w:tcPr>
            <w:tcW w:w="14601" w:type="dxa"/>
            <w:gridSpan w:val="3"/>
            <w:shd w:val="clear" w:color="auto" w:fill="EA5B0C"/>
            <w:tcMar>
              <w:top w:w="113" w:type="dxa"/>
              <w:bottom w:w="113" w:type="dxa"/>
            </w:tcMar>
            <w:vAlign w:val="center"/>
          </w:tcPr>
          <w:p w14:paraId="064A0E61" w14:textId="77777777" w:rsidR="007D0462" w:rsidRPr="00FB2E1E" w:rsidRDefault="007D0462" w:rsidP="007D0462">
            <w:pPr>
              <w:rPr>
                <w:rFonts w:ascii="Arial" w:hAnsi="Arial" w:cs="Arial"/>
                <w:b/>
                <w:color w:val="FFFFFF"/>
                <w:sz w:val="20"/>
                <w:szCs w:val="20"/>
              </w:rPr>
            </w:pPr>
            <w:r w:rsidRPr="00FB2E1E">
              <w:rPr>
                <w:rFonts w:ascii="Arial" w:hAnsi="Arial" w:cs="Arial"/>
                <w:b/>
                <w:color w:val="FFFFFF"/>
                <w:sz w:val="20"/>
                <w:szCs w:val="20"/>
              </w:rPr>
              <w:t>Past and specimen papers</w:t>
            </w:r>
          </w:p>
        </w:tc>
      </w:tr>
      <w:tr w:rsidR="007D0462" w:rsidRPr="004A4E17" w14:paraId="2E0EACBC" w14:textId="77777777" w:rsidTr="00ED7D00">
        <w:tblPrEx>
          <w:tblCellMar>
            <w:top w:w="0" w:type="dxa"/>
            <w:bottom w:w="0" w:type="dxa"/>
          </w:tblCellMar>
        </w:tblPrEx>
        <w:tc>
          <w:tcPr>
            <w:tcW w:w="14601" w:type="dxa"/>
            <w:gridSpan w:val="3"/>
            <w:tcMar>
              <w:top w:w="113" w:type="dxa"/>
              <w:bottom w:w="113" w:type="dxa"/>
            </w:tcMar>
          </w:tcPr>
          <w:p w14:paraId="0E13E0C9" w14:textId="636FCADF" w:rsidR="007D0462" w:rsidRDefault="007D0462" w:rsidP="007D0462">
            <w:pPr>
              <w:pStyle w:val="BodyText"/>
              <w:rPr>
                <w:rStyle w:val="Bold"/>
              </w:rPr>
            </w:pPr>
            <w:r>
              <w:rPr>
                <w:lang w:eastAsia="en-GB"/>
              </w:rPr>
              <w:t xml:space="preserve">Past/specimen papers and mark schemes are available to download from the </w:t>
            </w:r>
            <w:hyperlink r:id="rId44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496"/>
            </w:tblGrid>
            <w:tr w:rsidR="00F33102" w:rsidRPr="00F33102" w14:paraId="62D34A0B" w14:textId="77777777" w:rsidTr="00462C9C">
              <w:trPr>
                <w:trHeight w:val="300"/>
              </w:trPr>
              <w:tc>
                <w:tcPr>
                  <w:tcW w:w="0" w:type="auto"/>
                  <w:tcBorders>
                    <w:top w:val="nil"/>
                    <w:left w:val="nil"/>
                    <w:bottom w:val="nil"/>
                    <w:right w:val="nil"/>
                  </w:tcBorders>
                  <w:shd w:val="clear" w:color="auto" w:fill="auto"/>
                  <w:noWrap/>
                  <w:vAlign w:val="bottom"/>
                  <w:hideMark/>
                </w:tcPr>
                <w:p w14:paraId="087A9C85"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8</w:t>
                  </w:r>
                </w:p>
              </w:tc>
            </w:tr>
            <w:tr w:rsidR="00F33102" w:rsidRPr="00F33102" w14:paraId="65DFD1BA" w14:textId="77777777" w:rsidTr="00462C9C">
              <w:trPr>
                <w:trHeight w:val="300"/>
              </w:trPr>
              <w:tc>
                <w:tcPr>
                  <w:tcW w:w="0" w:type="auto"/>
                  <w:tcBorders>
                    <w:top w:val="nil"/>
                    <w:left w:val="nil"/>
                    <w:bottom w:val="nil"/>
                    <w:right w:val="nil"/>
                  </w:tcBorders>
                  <w:shd w:val="clear" w:color="auto" w:fill="auto"/>
                  <w:noWrap/>
                  <w:vAlign w:val="bottom"/>
                  <w:hideMark/>
                </w:tcPr>
                <w:p w14:paraId="5ECC7CE2"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11</w:t>
                  </w:r>
                </w:p>
              </w:tc>
            </w:tr>
            <w:tr w:rsidR="00F33102" w:rsidRPr="00F33102" w14:paraId="2E996DFB" w14:textId="77777777" w:rsidTr="00462C9C">
              <w:trPr>
                <w:trHeight w:val="300"/>
              </w:trPr>
              <w:tc>
                <w:tcPr>
                  <w:tcW w:w="0" w:type="auto"/>
                  <w:tcBorders>
                    <w:top w:val="nil"/>
                    <w:left w:val="nil"/>
                    <w:bottom w:val="nil"/>
                    <w:right w:val="nil"/>
                  </w:tcBorders>
                  <w:shd w:val="clear" w:color="auto" w:fill="auto"/>
                  <w:noWrap/>
                  <w:vAlign w:val="bottom"/>
                  <w:hideMark/>
                </w:tcPr>
                <w:p w14:paraId="567DAE6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12</w:t>
                  </w:r>
                </w:p>
              </w:tc>
            </w:tr>
            <w:tr w:rsidR="00F33102" w:rsidRPr="00F33102" w14:paraId="26140959" w14:textId="77777777" w:rsidTr="00462C9C">
              <w:trPr>
                <w:trHeight w:val="300"/>
              </w:trPr>
              <w:tc>
                <w:tcPr>
                  <w:tcW w:w="0" w:type="auto"/>
                  <w:tcBorders>
                    <w:top w:val="nil"/>
                    <w:left w:val="nil"/>
                    <w:bottom w:val="nil"/>
                    <w:right w:val="nil"/>
                  </w:tcBorders>
                  <w:shd w:val="clear" w:color="auto" w:fill="auto"/>
                  <w:noWrap/>
                  <w:vAlign w:val="bottom"/>
                  <w:hideMark/>
                </w:tcPr>
                <w:p w14:paraId="4F1CFC9E"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5</w:t>
                  </w:r>
                </w:p>
              </w:tc>
            </w:tr>
            <w:tr w:rsidR="00F33102" w:rsidRPr="00F33102" w14:paraId="3D001734" w14:textId="77777777" w:rsidTr="00462C9C">
              <w:trPr>
                <w:trHeight w:val="300"/>
              </w:trPr>
              <w:tc>
                <w:tcPr>
                  <w:tcW w:w="0" w:type="auto"/>
                  <w:tcBorders>
                    <w:top w:val="nil"/>
                    <w:left w:val="nil"/>
                    <w:bottom w:val="nil"/>
                    <w:right w:val="nil"/>
                  </w:tcBorders>
                  <w:shd w:val="clear" w:color="auto" w:fill="auto"/>
                  <w:noWrap/>
                  <w:vAlign w:val="bottom"/>
                  <w:hideMark/>
                </w:tcPr>
                <w:p w14:paraId="69B76DE7"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6</w:t>
                  </w:r>
                </w:p>
              </w:tc>
            </w:tr>
            <w:tr w:rsidR="00F33102" w:rsidRPr="00F33102" w14:paraId="1DA681CB" w14:textId="77777777" w:rsidTr="00462C9C">
              <w:trPr>
                <w:trHeight w:val="300"/>
              </w:trPr>
              <w:tc>
                <w:tcPr>
                  <w:tcW w:w="0" w:type="auto"/>
                  <w:tcBorders>
                    <w:top w:val="nil"/>
                    <w:left w:val="nil"/>
                    <w:bottom w:val="nil"/>
                    <w:right w:val="nil"/>
                  </w:tcBorders>
                  <w:shd w:val="clear" w:color="auto" w:fill="auto"/>
                  <w:noWrap/>
                  <w:vAlign w:val="bottom"/>
                  <w:hideMark/>
                </w:tcPr>
                <w:p w14:paraId="4786E907" w14:textId="11B1C75B"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10</w:t>
                  </w:r>
                </w:p>
              </w:tc>
            </w:tr>
            <w:tr w:rsidR="00F33102" w:rsidRPr="00F33102" w14:paraId="576864D0" w14:textId="77777777" w:rsidTr="00462C9C">
              <w:trPr>
                <w:trHeight w:val="300"/>
              </w:trPr>
              <w:tc>
                <w:tcPr>
                  <w:tcW w:w="0" w:type="auto"/>
                  <w:tcBorders>
                    <w:top w:val="nil"/>
                    <w:left w:val="nil"/>
                    <w:bottom w:val="nil"/>
                    <w:right w:val="nil"/>
                  </w:tcBorders>
                  <w:shd w:val="clear" w:color="auto" w:fill="auto"/>
                  <w:noWrap/>
                  <w:vAlign w:val="bottom"/>
                  <w:hideMark/>
                </w:tcPr>
                <w:p w14:paraId="17CE10D4" w14:textId="7C6C5A1E"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2</w:t>
                  </w:r>
                </w:p>
              </w:tc>
            </w:tr>
            <w:tr w:rsidR="00F33102" w:rsidRPr="00F33102" w14:paraId="5434D879" w14:textId="77777777" w:rsidTr="00462C9C">
              <w:trPr>
                <w:trHeight w:val="300"/>
              </w:trPr>
              <w:tc>
                <w:tcPr>
                  <w:tcW w:w="0" w:type="auto"/>
                  <w:tcBorders>
                    <w:top w:val="nil"/>
                    <w:left w:val="nil"/>
                    <w:bottom w:val="nil"/>
                    <w:right w:val="nil"/>
                  </w:tcBorders>
                  <w:shd w:val="clear" w:color="auto" w:fill="auto"/>
                  <w:noWrap/>
                  <w:vAlign w:val="bottom"/>
                  <w:hideMark/>
                </w:tcPr>
                <w:p w14:paraId="5AF06A8F" w14:textId="5BB6E7A0"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9</w:t>
                  </w:r>
                  <w:proofErr w:type="gramStart"/>
                  <w:r w:rsidR="00F33102" w:rsidRPr="00F33102">
                    <w:rPr>
                      <w:rFonts w:ascii="Arial" w:eastAsia="Times New Roman" w:hAnsi="Arial" w:cs="Arial"/>
                      <w:color w:val="000000"/>
                      <w:sz w:val="20"/>
                      <w:szCs w:val="20"/>
                      <w:lang w:eastAsia="en-GB"/>
                    </w:rPr>
                    <w:t>b,c</w:t>
                  </w:r>
                  <w:proofErr w:type="gramEnd"/>
                  <w:r w:rsidR="00F33102" w:rsidRPr="00F33102">
                    <w:rPr>
                      <w:rFonts w:ascii="Arial" w:eastAsia="Times New Roman" w:hAnsi="Arial" w:cs="Arial"/>
                      <w:color w:val="000000"/>
                      <w:sz w:val="20"/>
                      <w:szCs w:val="20"/>
                      <w:lang w:eastAsia="en-GB"/>
                    </w:rPr>
                    <w:t>,d</w:t>
                  </w:r>
                </w:p>
              </w:tc>
            </w:tr>
            <w:tr w:rsidR="00F33102" w:rsidRPr="00F33102" w14:paraId="59E0310B" w14:textId="77777777" w:rsidTr="00462C9C">
              <w:trPr>
                <w:trHeight w:val="300"/>
              </w:trPr>
              <w:tc>
                <w:tcPr>
                  <w:tcW w:w="0" w:type="auto"/>
                  <w:tcBorders>
                    <w:top w:val="nil"/>
                    <w:left w:val="nil"/>
                    <w:bottom w:val="nil"/>
                    <w:right w:val="nil"/>
                  </w:tcBorders>
                  <w:shd w:val="clear" w:color="auto" w:fill="auto"/>
                  <w:noWrap/>
                  <w:vAlign w:val="bottom"/>
                  <w:hideMark/>
                </w:tcPr>
                <w:p w14:paraId="0A6182B6" w14:textId="56831371"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10</w:t>
                  </w:r>
                </w:p>
              </w:tc>
            </w:tr>
            <w:tr w:rsidR="00F33102" w:rsidRPr="00F33102" w14:paraId="3E0236EF" w14:textId="77777777" w:rsidTr="00462C9C">
              <w:trPr>
                <w:trHeight w:val="300"/>
              </w:trPr>
              <w:tc>
                <w:tcPr>
                  <w:tcW w:w="0" w:type="auto"/>
                  <w:tcBorders>
                    <w:top w:val="nil"/>
                    <w:left w:val="nil"/>
                    <w:bottom w:val="nil"/>
                    <w:right w:val="nil"/>
                  </w:tcBorders>
                  <w:shd w:val="clear" w:color="auto" w:fill="auto"/>
                  <w:noWrap/>
                  <w:vAlign w:val="bottom"/>
                  <w:hideMark/>
                </w:tcPr>
                <w:p w14:paraId="08C6644B" w14:textId="3E73BD14"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5</w:t>
                  </w:r>
                </w:p>
              </w:tc>
            </w:tr>
            <w:tr w:rsidR="00F33102" w:rsidRPr="00F33102" w14:paraId="52C3FB3F" w14:textId="77777777" w:rsidTr="00462C9C">
              <w:trPr>
                <w:trHeight w:val="300"/>
              </w:trPr>
              <w:tc>
                <w:tcPr>
                  <w:tcW w:w="0" w:type="auto"/>
                  <w:tcBorders>
                    <w:top w:val="nil"/>
                    <w:left w:val="nil"/>
                    <w:bottom w:val="nil"/>
                    <w:right w:val="nil"/>
                  </w:tcBorders>
                  <w:shd w:val="clear" w:color="auto" w:fill="auto"/>
                  <w:noWrap/>
                  <w:vAlign w:val="bottom"/>
                  <w:hideMark/>
                </w:tcPr>
                <w:p w14:paraId="760256AC" w14:textId="49FDC5A2"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7</w:t>
                  </w:r>
                </w:p>
              </w:tc>
            </w:tr>
            <w:tr w:rsidR="00F33102" w:rsidRPr="00F33102" w14:paraId="31DCECB6" w14:textId="77777777" w:rsidTr="00462C9C">
              <w:trPr>
                <w:trHeight w:val="300"/>
              </w:trPr>
              <w:tc>
                <w:tcPr>
                  <w:tcW w:w="0" w:type="auto"/>
                  <w:tcBorders>
                    <w:top w:val="nil"/>
                    <w:left w:val="nil"/>
                    <w:bottom w:val="nil"/>
                    <w:right w:val="nil"/>
                  </w:tcBorders>
                  <w:shd w:val="clear" w:color="auto" w:fill="auto"/>
                  <w:noWrap/>
                  <w:vAlign w:val="bottom"/>
                  <w:hideMark/>
                </w:tcPr>
                <w:p w14:paraId="438A75FB" w14:textId="69061A1B"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10</w:t>
                  </w:r>
                </w:p>
              </w:tc>
            </w:tr>
            <w:tr w:rsidR="00F33102" w:rsidRPr="00F33102" w14:paraId="3E614218" w14:textId="77777777" w:rsidTr="00462C9C">
              <w:trPr>
                <w:trHeight w:val="300"/>
              </w:trPr>
              <w:tc>
                <w:tcPr>
                  <w:tcW w:w="0" w:type="auto"/>
                  <w:tcBorders>
                    <w:top w:val="nil"/>
                    <w:left w:val="nil"/>
                    <w:bottom w:val="nil"/>
                    <w:right w:val="nil"/>
                  </w:tcBorders>
                  <w:shd w:val="clear" w:color="auto" w:fill="auto"/>
                  <w:noWrap/>
                  <w:vAlign w:val="bottom"/>
                  <w:hideMark/>
                </w:tcPr>
                <w:p w14:paraId="0371C362" w14:textId="54CF4D17"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11</w:t>
                  </w:r>
                </w:p>
              </w:tc>
            </w:tr>
            <w:tr w:rsidR="00F33102" w:rsidRPr="00F33102" w14:paraId="68662CE0" w14:textId="77777777" w:rsidTr="00462C9C">
              <w:trPr>
                <w:trHeight w:val="300"/>
              </w:trPr>
              <w:tc>
                <w:tcPr>
                  <w:tcW w:w="0" w:type="auto"/>
                  <w:tcBorders>
                    <w:top w:val="nil"/>
                    <w:left w:val="nil"/>
                    <w:bottom w:val="nil"/>
                    <w:right w:val="nil"/>
                  </w:tcBorders>
                  <w:shd w:val="clear" w:color="auto" w:fill="auto"/>
                  <w:noWrap/>
                  <w:vAlign w:val="bottom"/>
                  <w:hideMark/>
                </w:tcPr>
                <w:p w14:paraId="3431751A" w14:textId="70716602"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7</w:t>
                  </w:r>
                </w:p>
              </w:tc>
            </w:tr>
            <w:tr w:rsidR="00F33102" w:rsidRPr="00F33102" w14:paraId="1DCCC983" w14:textId="77777777" w:rsidTr="00462C9C">
              <w:trPr>
                <w:trHeight w:val="300"/>
              </w:trPr>
              <w:tc>
                <w:tcPr>
                  <w:tcW w:w="0" w:type="auto"/>
                  <w:tcBorders>
                    <w:top w:val="nil"/>
                    <w:left w:val="nil"/>
                    <w:bottom w:val="nil"/>
                    <w:right w:val="nil"/>
                  </w:tcBorders>
                  <w:shd w:val="clear" w:color="auto" w:fill="auto"/>
                  <w:noWrap/>
                  <w:vAlign w:val="bottom"/>
                  <w:hideMark/>
                </w:tcPr>
                <w:p w14:paraId="32D483B0" w14:textId="7F881D8A"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9b</w:t>
                  </w:r>
                </w:p>
              </w:tc>
            </w:tr>
            <w:tr w:rsidR="00F33102" w:rsidRPr="00F33102" w14:paraId="509244BA" w14:textId="77777777" w:rsidTr="00462C9C">
              <w:trPr>
                <w:trHeight w:val="300"/>
              </w:trPr>
              <w:tc>
                <w:tcPr>
                  <w:tcW w:w="0" w:type="auto"/>
                  <w:tcBorders>
                    <w:top w:val="nil"/>
                    <w:left w:val="nil"/>
                    <w:bottom w:val="nil"/>
                    <w:right w:val="nil"/>
                  </w:tcBorders>
                  <w:shd w:val="clear" w:color="auto" w:fill="auto"/>
                  <w:noWrap/>
                  <w:vAlign w:val="bottom"/>
                  <w:hideMark/>
                </w:tcPr>
                <w:p w14:paraId="545B6082" w14:textId="357DB1ED"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10</w:t>
                  </w:r>
                </w:p>
              </w:tc>
            </w:tr>
            <w:tr w:rsidR="00F33102" w:rsidRPr="00F33102" w14:paraId="7DF9375E" w14:textId="77777777" w:rsidTr="00462C9C">
              <w:trPr>
                <w:trHeight w:val="300"/>
              </w:trPr>
              <w:tc>
                <w:tcPr>
                  <w:tcW w:w="0" w:type="auto"/>
                  <w:tcBorders>
                    <w:top w:val="nil"/>
                    <w:left w:val="nil"/>
                    <w:bottom w:val="nil"/>
                    <w:right w:val="nil"/>
                  </w:tcBorders>
                  <w:shd w:val="clear" w:color="auto" w:fill="auto"/>
                  <w:noWrap/>
                  <w:vAlign w:val="bottom"/>
                  <w:hideMark/>
                </w:tcPr>
                <w:p w14:paraId="166363D2" w14:textId="054F1AF5"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12</w:t>
                  </w:r>
                </w:p>
              </w:tc>
            </w:tr>
            <w:tr w:rsidR="00F33102" w:rsidRPr="00F33102" w14:paraId="66FB4CC5" w14:textId="77777777" w:rsidTr="00462C9C">
              <w:trPr>
                <w:trHeight w:val="300"/>
              </w:trPr>
              <w:tc>
                <w:tcPr>
                  <w:tcW w:w="0" w:type="auto"/>
                  <w:tcBorders>
                    <w:top w:val="nil"/>
                    <w:left w:val="nil"/>
                    <w:bottom w:val="nil"/>
                    <w:right w:val="nil"/>
                  </w:tcBorders>
                  <w:shd w:val="clear" w:color="auto" w:fill="auto"/>
                  <w:noWrap/>
                  <w:vAlign w:val="bottom"/>
                  <w:hideMark/>
                </w:tcPr>
                <w:p w14:paraId="5CCE074F" w14:textId="47D19B3A"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8</w:t>
                  </w:r>
                </w:p>
              </w:tc>
            </w:tr>
            <w:tr w:rsidR="00F33102" w:rsidRPr="00F33102" w14:paraId="5D445114" w14:textId="77777777" w:rsidTr="00462C9C">
              <w:trPr>
                <w:trHeight w:val="300"/>
              </w:trPr>
              <w:tc>
                <w:tcPr>
                  <w:tcW w:w="0" w:type="auto"/>
                  <w:tcBorders>
                    <w:top w:val="nil"/>
                    <w:left w:val="nil"/>
                    <w:bottom w:val="nil"/>
                    <w:right w:val="nil"/>
                  </w:tcBorders>
                  <w:shd w:val="clear" w:color="auto" w:fill="auto"/>
                  <w:noWrap/>
                  <w:vAlign w:val="bottom"/>
                  <w:hideMark/>
                </w:tcPr>
                <w:p w14:paraId="51BD110F"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4</w:t>
                  </w:r>
                </w:p>
              </w:tc>
            </w:tr>
            <w:tr w:rsidR="00F33102" w:rsidRPr="00F33102" w14:paraId="6325EF3B" w14:textId="77777777" w:rsidTr="00462C9C">
              <w:trPr>
                <w:trHeight w:val="300"/>
              </w:trPr>
              <w:tc>
                <w:tcPr>
                  <w:tcW w:w="0" w:type="auto"/>
                  <w:tcBorders>
                    <w:top w:val="nil"/>
                    <w:left w:val="nil"/>
                    <w:bottom w:val="nil"/>
                    <w:right w:val="nil"/>
                  </w:tcBorders>
                  <w:shd w:val="clear" w:color="auto" w:fill="auto"/>
                  <w:noWrap/>
                  <w:vAlign w:val="bottom"/>
                  <w:hideMark/>
                </w:tcPr>
                <w:p w14:paraId="20E743EF"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5</w:t>
                  </w:r>
                </w:p>
              </w:tc>
            </w:tr>
            <w:tr w:rsidR="00F33102" w:rsidRPr="00F33102" w14:paraId="56129C3F" w14:textId="77777777" w:rsidTr="00462C9C">
              <w:trPr>
                <w:trHeight w:val="300"/>
              </w:trPr>
              <w:tc>
                <w:tcPr>
                  <w:tcW w:w="0" w:type="auto"/>
                  <w:tcBorders>
                    <w:top w:val="nil"/>
                    <w:left w:val="nil"/>
                    <w:bottom w:val="nil"/>
                    <w:right w:val="nil"/>
                  </w:tcBorders>
                  <w:shd w:val="clear" w:color="auto" w:fill="auto"/>
                  <w:noWrap/>
                  <w:vAlign w:val="bottom"/>
                  <w:hideMark/>
                </w:tcPr>
                <w:p w14:paraId="4157883E"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6</w:t>
                  </w:r>
                </w:p>
              </w:tc>
            </w:tr>
            <w:tr w:rsidR="00F33102" w:rsidRPr="00F33102" w14:paraId="78B81BB6" w14:textId="77777777" w:rsidTr="00462C9C">
              <w:trPr>
                <w:trHeight w:val="300"/>
              </w:trPr>
              <w:tc>
                <w:tcPr>
                  <w:tcW w:w="0" w:type="auto"/>
                  <w:tcBorders>
                    <w:top w:val="nil"/>
                    <w:left w:val="nil"/>
                    <w:bottom w:val="nil"/>
                    <w:right w:val="nil"/>
                  </w:tcBorders>
                  <w:shd w:val="clear" w:color="auto" w:fill="auto"/>
                  <w:noWrap/>
                  <w:vAlign w:val="bottom"/>
                  <w:hideMark/>
                </w:tcPr>
                <w:p w14:paraId="2301020B"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7</w:t>
                  </w:r>
                </w:p>
              </w:tc>
            </w:tr>
            <w:tr w:rsidR="00F33102" w:rsidRPr="00F33102" w14:paraId="4B44ABDA" w14:textId="77777777" w:rsidTr="00462C9C">
              <w:trPr>
                <w:trHeight w:val="300"/>
              </w:trPr>
              <w:tc>
                <w:tcPr>
                  <w:tcW w:w="0" w:type="auto"/>
                  <w:tcBorders>
                    <w:top w:val="nil"/>
                    <w:left w:val="nil"/>
                    <w:bottom w:val="nil"/>
                    <w:right w:val="nil"/>
                  </w:tcBorders>
                  <w:shd w:val="clear" w:color="auto" w:fill="auto"/>
                  <w:noWrap/>
                  <w:vAlign w:val="bottom"/>
                  <w:hideMark/>
                </w:tcPr>
                <w:p w14:paraId="4A0C0C67"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11</w:t>
                  </w:r>
                </w:p>
              </w:tc>
            </w:tr>
            <w:tr w:rsidR="00F33102" w:rsidRPr="00F33102" w14:paraId="1B2E6E13" w14:textId="77777777" w:rsidTr="00462C9C">
              <w:trPr>
                <w:trHeight w:val="300"/>
              </w:trPr>
              <w:tc>
                <w:tcPr>
                  <w:tcW w:w="0" w:type="auto"/>
                  <w:tcBorders>
                    <w:top w:val="nil"/>
                    <w:left w:val="nil"/>
                    <w:bottom w:val="nil"/>
                    <w:right w:val="nil"/>
                  </w:tcBorders>
                  <w:shd w:val="clear" w:color="auto" w:fill="auto"/>
                  <w:noWrap/>
                  <w:vAlign w:val="bottom"/>
                  <w:hideMark/>
                </w:tcPr>
                <w:p w14:paraId="24819B45"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12b</w:t>
                  </w:r>
                </w:p>
              </w:tc>
            </w:tr>
            <w:tr w:rsidR="00F33102" w:rsidRPr="00F33102" w14:paraId="7266D00D" w14:textId="77777777" w:rsidTr="00462C9C">
              <w:trPr>
                <w:trHeight w:val="300"/>
              </w:trPr>
              <w:tc>
                <w:tcPr>
                  <w:tcW w:w="0" w:type="auto"/>
                  <w:tcBorders>
                    <w:top w:val="nil"/>
                    <w:left w:val="nil"/>
                    <w:bottom w:val="nil"/>
                    <w:right w:val="nil"/>
                  </w:tcBorders>
                  <w:shd w:val="clear" w:color="auto" w:fill="auto"/>
                  <w:noWrap/>
                  <w:vAlign w:val="bottom"/>
                  <w:hideMark/>
                </w:tcPr>
                <w:p w14:paraId="5F4197BB"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9</w:t>
                  </w:r>
                </w:p>
              </w:tc>
            </w:tr>
          </w:tbl>
          <w:p w14:paraId="2BA32D54" w14:textId="0062447D" w:rsidR="007D0462" w:rsidRPr="004E2FD6" w:rsidRDefault="007D0462" w:rsidP="007D0462">
            <w:pPr>
              <w:pStyle w:val="BodyText"/>
              <w:rPr>
                <w:i/>
              </w:rPr>
            </w:pPr>
          </w:p>
        </w:tc>
      </w:tr>
    </w:tbl>
    <w:p w14:paraId="04056B23" w14:textId="77777777" w:rsidR="00B6727A" w:rsidRDefault="00B6727A" w:rsidP="00B6727A">
      <w:pPr>
        <w:rPr>
          <w:rFonts w:ascii="Arial" w:hAnsi="Arial"/>
          <w:bCs/>
          <w:sz w:val="20"/>
          <w:szCs w:val="20"/>
        </w:rPr>
      </w:pPr>
    </w:p>
    <w:p w14:paraId="5EEBD217" w14:textId="77777777" w:rsidR="00B6727A" w:rsidRDefault="00B6727A" w:rsidP="00B6727A">
      <w:pPr>
        <w:rPr>
          <w:rFonts w:ascii="Arial" w:hAnsi="Arial"/>
          <w:bCs/>
          <w:sz w:val="20"/>
          <w:szCs w:val="20"/>
        </w:rPr>
      </w:pPr>
    </w:p>
    <w:p w14:paraId="4989F66D" w14:textId="77777777" w:rsidR="00C52415" w:rsidRDefault="00C52415" w:rsidP="0043639B">
      <w:pPr>
        <w:pStyle w:val="BodyText"/>
        <w:rPr>
          <w:rFonts w:ascii="Bliss Pro Regular" w:hAnsi="Bliss Pro Regular" w:cs="Open Sans Light"/>
        </w:rPr>
        <w:sectPr w:rsidR="00C52415" w:rsidSect="00F12A5D">
          <w:pgSz w:w="16838" w:h="11906" w:orient="landscape"/>
          <w:pgMar w:top="1134" w:right="1134" w:bottom="284" w:left="1134" w:header="567" w:footer="567" w:gutter="0"/>
          <w:cols w:space="708"/>
          <w:docGrid w:linePitch="360"/>
        </w:sectPr>
      </w:pPr>
    </w:p>
    <w:p w14:paraId="131C6B53" w14:textId="77777777" w:rsidR="00C52415" w:rsidRDefault="00C52415" w:rsidP="0043639B">
      <w:pPr>
        <w:pStyle w:val="BodyText"/>
        <w:rPr>
          <w:rFonts w:ascii="Bliss Pro Regular" w:hAnsi="Bliss Pro Regular" w:cs="Open Sans Light"/>
        </w:rPr>
      </w:pPr>
    </w:p>
    <w:p w14:paraId="13BEA550" w14:textId="77777777" w:rsidR="00A24EF8" w:rsidRDefault="00A24EF8"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77777777" w:rsidR="00C52415" w:rsidRPr="00913097" w:rsidRDefault="00C52415" w:rsidP="0043639B">
      <w:pPr>
        <w:pStyle w:val="BodyText"/>
        <w:rPr>
          <w:rFonts w:ascii="Bliss Pro Light" w:hAnsi="Bliss Pro Light" w:cs="Open Sans Light"/>
          <w:sz w:val="19"/>
          <w:szCs w:val="19"/>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446"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447"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36CD5738" w14:textId="7835C2C0" w:rsidR="00BA2FF9" w:rsidRPr="009F0489" w:rsidRDefault="00BA2FF9" w:rsidP="00BA2FF9">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009F0489" w:rsidRPr="009F0489">
        <w:rPr>
          <w:rFonts w:ascii="Bliss Pro Light" w:hAnsi="Bliss Pro Light" w:cs="Arial"/>
          <w:color w:val="FF0000"/>
          <w:sz w:val="20"/>
          <w:szCs w:val="20"/>
        </w:rPr>
        <w:t xml:space="preserve"> </w:t>
      </w:r>
      <w:r w:rsidR="009F0489" w:rsidRPr="00A24EF8">
        <w:rPr>
          <w:rFonts w:ascii="Bliss Pro Light" w:hAnsi="Bliss Pro Light" w:cs="Arial"/>
          <w:sz w:val="20"/>
          <w:szCs w:val="20"/>
        </w:rPr>
        <w:t>202</w:t>
      </w:r>
      <w:r w:rsidR="00A24EF8" w:rsidRPr="00A24EF8">
        <w:rPr>
          <w:rFonts w:ascii="Bliss Pro Light" w:hAnsi="Bliss Pro Light" w:cs="Arial"/>
          <w:sz w:val="20"/>
          <w:szCs w:val="20"/>
        </w:rPr>
        <w:t>3</w:t>
      </w:r>
      <w:r w:rsidR="009F0489" w:rsidRPr="00A24EF8">
        <w:rPr>
          <w:rFonts w:ascii="Bliss Pro Light" w:hAnsi="Bliss Pro Light" w:cs="Arial"/>
          <w:sz w:val="20"/>
          <w:szCs w:val="20"/>
        </w:rPr>
        <w:t xml:space="preserve"> v1</w:t>
      </w:r>
    </w:p>
    <w:sectPr w:rsidR="00BA2FF9" w:rsidRPr="009F0489" w:rsidSect="00CE04B0">
      <w:headerReference w:type="even" r:id="rId448"/>
      <w:headerReference w:type="default" r:id="rId449"/>
      <w:footerReference w:type="even" r:id="rId450"/>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C2866" w14:textId="77777777" w:rsidR="00AB0F66" w:rsidRDefault="00AB0F66" w:rsidP="00BD38B4">
      <w:r>
        <w:separator/>
      </w:r>
    </w:p>
  </w:endnote>
  <w:endnote w:type="continuationSeparator" w:id="0">
    <w:p w14:paraId="421E2A4C" w14:textId="77777777" w:rsidR="00AB0F66" w:rsidRDefault="00AB0F66" w:rsidP="00BD38B4">
      <w:r>
        <w:continuationSeparator/>
      </w:r>
    </w:p>
  </w:endnote>
  <w:endnote w:type="continuationNotice" w:id="1">
    <w:p w14:paraId="0DCB518F" w14:textId="77777777" w:rsidR="00AB0F66" w:rsidRDefault="00AB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Univers 65 Bold">
    <w:altName w:val="Arial"/>
    <w:charset w:val="00"/>
    <w:family w:val="auto"/>
    <w:pitch w:val="variable"/>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 w:name="Univers-Bold">
    <w:altName w:val="Arial"/>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FC3F4A" w:rsidRPr="00820F2B" w:rsidRDefault="00DE3D72">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7216"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4E2FD6" w:rsidRPr="00FC3F4A" w:rsidRDefault="004E2F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FC3F4A" w:rsidRPr="00FC3F4A" w:rsidRDefault="00DE3D72">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FC3F4A" w:rsidRPr="00FC3F4A" w:rsidRDefault="00DE3D72"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54188A22" w14:textId="3896CBD9" w:rsidR="00F725C0" w:rsidRPr="00F725C0" w:rsidRDefault="00F725C0">
        <w:pPr>
          <w:pStyle w:val="Footer"/>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F725C0" w:rsidRPr="00F725C0" w:rsidRDefault="00DE3D72">
        <w:pPr>
          <w:pStyle w:val="Footer"/>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3997" w14:textId="77777777" w:rsidR="00AB0F66" w:rsidRDefault="00AB0F66" w:rsidP="00BD38B4">
      <w:r>
        <w:separator/>
      </w:r>
    </w:p>
  </w:footnote>
  <w:footnote w:type="continuationSeparator" w:id="0">
    <w:p w14:paraId="3A202DFA" w14:textId="77777777" w:rsidR="00AB0F66" w:rsidRDefault="00AB0F66" w:rsidP="00BD38B4">
      <w:r>
        <w:continuationSeparator/>
      </w:r>
    </w:p>
  </w:footnote>
  <w:footnote w:type="continuationNotice" w:id="1">
    <w:p w14:paraId="6A457B86" w14:textId="77777777" w:rsidR="00AB0F66" w:rsidRDefault="00AB0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B82E0A" w:rsidRPr="00FC3F4A" w:rsidRDefault="00B82E0A"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B82E0A" w:rsidRPr="00C7515C" w:rsidRDefault="00716D4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39BB4A97" w:rsidR="00F725C0" w:rsidRPr="00F725C0" w:rsidRDefault="00F725C0" w:rsidP="00F725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131D" w14:textId="12062D02" w:rsidR="00CE04B0" w:rsidRPr="00CE04B0" w:rsidRDefault="00CE04B0" w:rsidP="00CE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ED2439C"/>
    <w:multiLevelType w:val="multilevel"/>
    <w:tmpl w:val="EAD0C250"/>
    <w:lvl w:ilvl="0">
      <w:start w:val="2"/>
      <w:numFmt w:val="decimal"/>
      <w:lvlText w:val="%1"/>
      <w:lvlJc w:val="left"/>
      <w:pPr>
        <w:ind w:left="680" w:hanging="567"/>
      </w:pPr>
      <w:rPr>
        <w:rFonts w:hint="default"/>
        <w:lang w:val="en-US" w:eastAsia="en-US" w:bidi="ar-SA"/>
      </w:rPr>
    </w:lvl>
    <w:lvl w:ilvl="1">
      <w:start w:val="3"/>
      <w:numFmt w:val="decimal"/>
      <w:lvlText w:val="%1.%2"/>
      <w:lvlJc w:val="left"/>
      <w:pPr>
        <w:ind w:left="680" w:hanging="567"/>
      </w:pPr>
      <w:rPr>
        <w:rFonts w:ascii="Arial" w:eastAsia="Arial" w:hAnsi="Arial" w:cs="Arial" w:hint="default"/>
        <w:b w:val="0"/>
        <w:bCs w:val="0"/>
        <w:i w:val="0"/>
        <w:iCs w:val="0"/>
        <w:spacing w:val="-8"/>
        <w:w w:val="99"/>
        <w:sz w:val="20"/>
        <w:szCs w:val="20"/>
        <w:lang w:val="en-US" w:eastAsia="en-US" w:bidi="ar-SA"/>
      </w:rPr>
    </w:lvl>
    <w:lvl w:ilvl="2">
      <w:start w:val="1"/>
      <w:numFmt w:val="lowerRoman"/>
      <w:lvlText w:val="(%3)"/>
      <w:lvlJc w:val="left"/>
      <w:pPr>
        <w:ind w:left="1020" w:hanging="341"/>
      </w:pPr>
      <w:rPr>
        <w:rFonts w:ascii="Arial" w:eastAsia="Arial" w:hAnsi="Arial" w:cs="Arial" w:hint="default"/>
        <w:b w:val="0"/>
        <w:bCs w:val="0"/>
        <w:i w:val="0"/>
        <w:iCs w:val="0"/>
        <w:spacing w:val="0"/>
        <w:w w:val="72"/>
        <w:sz w:val="20"/>
        <w:szCs w:val="20"/>
        <w:lang w:val="en-US" w:eastAsia="en-US" w:bidi="ar-SA"/>
      </w:rPr>
    </w:lvl>
    <w:lvl w:ilvl="3">
      <w:numFmt w:val="bullet"/>
      <w:lvlText w:val="•"/>
      <w:lvlJc w:val="left"/>
      <w:pPr>
        <w:ind w:left="1864" w:hanging="341"/>
      </w:pPr>
      <w:rPr>
        <w:rFonts w:hint="default"/>
        <w:lang w:val="en-US" w:eastAsia="en-US" w:bidi="ar-SA"/>
      </w:rPr>
    </w:lvl>
    <w:lvl w:ilvl="4">
      <w:numFmt w:val="bullet"/>
      <w:lvlText w:val="•"/>
      <w:lvlJc w:val="left"/>
      <w:pPr>
        <w:ind w:left="2286" w:hanging="341"/>
      </w:pPr>
      <w:rPr>
        <w:rFonts w:hint="default"/>
        <w:lang w:val="en-US" w:eastAsia="en-US" w:bidi="ar-SA"/>
      </w:rPr>
    </w:lvl>
    <w:lvl w:ilvl="5">
      <w:numFmt w:val="bullet"/>
      <w:lvlText w:val="•"/>
      <w:lvlJc w:val="left"/>
      <w:pPr>
        <w:ind w:left="2708" w:hanging="341"/>
      </w:pPr>
      <w:rPr>
        <w:rFonts w:hint="default"/>
        <w:lang w:val="en-US" w:eastAsia="en-US" w:bidi="ar-SA"/>
      </w:rPr>
    </w:lvl>
    <w:lvl w:ilvl="6">
      <w:numFmt w:val="bullet"/>
      <w:lvlText w:val="•"/>
      <w:lvlJc w:val="left"/>
      <w:pPr>
        <w:ind w:left="3130" w:hanging="341"/>
      </w:pPr>
      <w:rPr>
        <w:rFonts w:hint="default"/>
        <w:lang w:val="en-US" w:eastAsia="en-US" w:bidi="ar-SA"/>
      </w:rPr>
    </w:lvl>
    <w:lvl w:ilvl="7">
      <w:numFmt w:val="bullet"/>
      <w:lvlText w:val="•"/>
      <w:lvlJc w:val="left"/>
      <w:pPr>
        <w:ind w:left="3552" w:hanging="341"/>
      </w:pPr>
      <w:rPr>
        <w:rFonts w:hint="default"/>
        <w:lang w:val="en-US" w:eastAsia="en-US" w:bidi="ar-SA"/>
      </w:rPr>
    </w:lvl>
    <w:lvl w:ilvl="8">
      <w:numFmt w:val="bullet"/>
      <w:lvlText w:val="•"/>
      <w:lvlJc w:val="left"/>
      <w:pPr>
        <w:ind w:left="3974" w:hanging="341"/>
      </w:pPr>
      <w:rPr>
        <w:rFonts w:hint="default"/>
        <w:lang w:val="en-US" w:eastAsia="en-US" w:bidi="ar-SA"/>
      </w:rPr>
    </w:lvl>
  </w:abstractNum>
  <w:abstractNum w:abstractNumId="12" w15:restartNumberingAfterBreak="0">
    <w:nsid w:val="18CC7F71"/>
    <w:multiLevelType w:val="hybridMultilevel"/>
    <w:tmpl w:val="F55C7642"/>
    <w:lvl w:ilvl="0" w:tplc="704A257A">
      <w:start w:val="1"/>
      <w:numFmt w:val="bullet"/>
      <w:lvlText w:val=""/>
      <w:lvlJc w:val="left"/>
      <w:pPr>
        <w:ind w:left="502" w:hanging="360"/>
      </w:pPr>
      <w:rPr>
        <w:rFonts w:ascii="Symbol" w:eastAsia="Times New Roman" w:hAnsi="Symbol" w:hint="default"/>
        <w:color w:val="EA5B0C"/>
        <w:w w:val="99"/>
        <w:sz w:val="22"/>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31C2A3B"/>
    <w:multiLevelType w:val="hybridMultilevel"/>
    <w:tmpl w:val="BFB29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4E5153"/>
    <w:multiLevelType w:val="hybridMultilevel"/>
    <w:tmpl w:val="3E8CE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AE1836"/>
    <w:multiLevelType w:val="hybridMultilevel"/>
    <w:tmpl w:val="F128524A"/>
    <w:lvl w:ilvl="0" w:tplc="60F86060">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1" w:tplc="D60C21D8">
      <w:numFmt w:val="bullet"/>
      <w:lvlText w:val="•"/>
      <w:lvlJc w:val="left"/>
      <w:pPr>
        <w:ind w:left="1395" w:hanging="341"/>
      </w:pPr>
      <w:rPr>
        <w:rFonts w:hint="default"/>
        <w:lang w:val="en-US" w:eastAsia="en-US" w:bidi="ar-SA"/>
      </w:rPr>
    </w:lvl>
    <w:lvl w:ilvl="2" w:tplc="D5D615D2">
      <w:numFmt w:val="bullet"/>
      <w:lvlText w:val="•"/>
      <w:lvlJc w:val="left"/>
      <w:pPr>
        <w:ind w:left="1770" w:hanging="341"/>
      </w:pPr>
      <w:rPr>
        <w:rFonts w:hint="default"/>
        <w:lang w:val="en-US" w:eastAsia="en-US" w:bidi="ar-SA"/>
      </w:rPr>
    </w:lvl>
    <w:lvl w:ilvl="3" w:tplc="6F2C5040">
      <w:numFmt w:val="bullet"/>
      <w:lvlText w:val="•"/>
      <w:lvlJc w:val="left"/>
      <w:pPr>
        <w:ind w:left="2145" w:hanging="341"/>
      </w:pPr>
      <w:rPr>
        <w:rFonts w:hint="default"/>
        <w:lang w:val="en-US" w:eastAsia="en-US" w:bidi="ar-SA"/>
      </w:rPr>
    </w:lvl>
    <w:lvl w:ilvl="4" w:tplc="1346CF8C">
      <w:numFmt w:val="bullet"/>
      <w:lvlText w:val="•"/>
      <w:lvlJc w:val="left"/>
      <w:pPr>
        <w:ind w:left="2520" w:hanging="341"/>
      </w:pPr>
      <w:rPr>
        <w:rFonts w:hint="default"/>
        <w:lang w:val="en-US" w:eastAsia="en-US" w:bidi="ar-SA"/>
      </w:rPr>
    </w:lvl>
    <w:lvl w:ilvl="5" w:tplc="A5345E9E">
      <w:numFmt w:val="bullet"/>
      <w:lvlText w:val="•"/>
      <w:lvlJc w:val="left"/>
      <w:pPr>
        <w:ind w:left="2895" w:hanging="341"/>
      </w:pPr>
      <w:rPr>
        <w:rFonts w:hint="default"/>
        <w:lang w:val="en-US" w:eastAsia="en-US" w:bidi="ar-SA"/>
      </w:rPr>
    </w:lvl>
    <w:lvl w:ilvl="6" w:tplc="26D62FDA">
      <w:numFmt w:val="bullet"/>
      <w:lvlText w:val="•"/>
      <w:lvlJc w:val="left"/>
      <w:pPr>
        <w:ind w:left="3270" w:hanging="341"/>
      </w:pPr>
      <w:rPr>
        <w:rFonts w:hint="default"/>
        <w:lang w:val="en-US" w:eastAsia="en-US" w:bidi="ar-SA"/>
      </w:rPr>
    </w:lvl>
    <w:lvl w:ilvl="7" w:tplc="27569126">
      <w:numFmt w:val="bullet"/>
      <w:lvlText w:val="•"/>
      <w:lvlJc w:val="left"/>
      <w:pPr>
        <w:ind w:left="3645" w:hanging="341"/>
      </w:pPr>
      <w:rPr>
        <w:rFonts w:hint="default"/>
        <w:lang w:val="en-US" w:eastAsia="en-US" w:bidi="ar-SA"/>
      </w:rPr>
    </w:lvl>
    <w:lvl w:ilvl="8" w:tplc="04BAD380">
      <w:numFmt w:val="bullet"/>
      <w:lvlText w:val="•"/>
      <w:lvlJc w:val="left"/>
      <w:pPr>
        <w:ind w:left="4020" w:hanging="341"/>
      </w:pPr>
      <w:rPr>
        <w:rFonts w:hint="default"/>
        <w:lang w:val="en-US" w:eastAsia="en-US" w:bidi="ar-SA"/>
      </w:rPr>
    </w:lvl>
  </w:abstractNum>
  <w:abstractNum w:abstractNumId="17"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9" w15:restartNumberingAfterBreak="0">
    <w:nsid w:val="3E5A454B"/>
    <w:multiLevelType w:val="hybridMultilevel"/>
    <w:tmpl w:val="1018C562"/>
    <w:lvl w:ilvl="0" w:tplc="F04E7F1C">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1" w:tplc="C60AFC66">
      <w:numFmt w:val="bullet"/>
      <w:lvlText w:val="•"/>
      <w:lvlJc w:val="left"/>
      <w:pPr>
        <w:ind w:left="1394" w:hanging="341"/>
      </w:pPr>
      <w:rPr>
        <w:rFonts w:hint="default"/>
        <w:lang w:val="en-US" w:eastAsia="en-US" w:bidi="ar-SA"/>
      </w:rPr>
    </w:lvl>
    <w:lvl w:ilvl="2" w:tplc="9F54CF94">
      <w:numFmt w:val="bullet"/>
      <w:lvlText w:val="•"/>
      <w:lvlJc w:val="left"/>
      <w:pPr>
        <w:ind w:left="1768" w:hanging="341"/>
      </w:pPr>
      <w:rPr>
        <w:rFonts w:hint="default"/>
        <w:lang w:val="en-US" w:eastAsia="en-US" w:bidi="ar-SA"/>
      </w:rPr>
    </w:lvl>
    <w:lvl w:ilvl="3" w:tplc="DF8487AE">
      <w:numFmt w:val="bullet"/>
      <w:lvlText w:val="•"/>
      <w:lvlJc w:val="left"/>
      <w:pPr>
        <w:ind w:left="2142" w:hanging="341"/>
      </w:pPr>
      <w:rPr>
        <w:rFonts w:hint="default"/>
        <w:lang w:val="en-US" w:eastAsia="en-US" w:bidi="ar-SA"/>
      </w:rPr>
    </w:lvl>
    <w:lvl w:ilvl="4" w:tplc="88640140">
      <w:numFmt w:val="bullet"/>
      <w:lvlText w:val="•"/>
      <w:lvlJc w:val="left"/>
      <w:pPr>
        <w:ind w:left="2516" w:hanging="341"/>
      </w:pPr>
      <w:rPr>
        <w:rFonts w:hint="default"/>
        <w:lang w:val="en-US" w:eastAsia="en-US" w:bidi="ar-SA"/>
      </w:rPr>
    </w:lvl>
    <w:lvl w:ilvl="5" w:tplc="55B21EF0">
      <w:numFmt w:val="bullet"/>
      <w:lvlText w:val="•"/>
      <w:lvlJc w:val="left"/>
      <w:pPr>
        <w:ind w:left="2891" w:hanging="341"/>
      </w:pPr>
      <w:rPr>
        <w:rFonts w:hint="default"/>
        <w:lang w:val="en-US" w:eastAsia="en-US" w:bidi="ar-SA"/>
      </w:rPr>
    </w:lvl>
    <w:lvl w:ilvl="6" w:tplc="25B05406">
      <w:numFmt w:val="bullet"/>
      <w:lvlText w:val="•"/>
      <w:lvlJc w:val="left"/>
      <w:pPr>
        <w:ind w:left="3265" w:hanging="341"/>
      </w:pPr>
      <w:rPr>
        <w:rFonts w:hint="default"/>
        <w:lang w:val="en-US" w:eastAsia="en-US" w:bidi="ar-SA"/>
      </w:rPr>
    </w:lvl>
    <w:lvl w:ilvl="7" w:tplc="D7DCAFFC">
      <w:numFmt w:val="bullet"/>
      <w:lvlText w:val="•"/>
      <w:lvlJc w:val="left"/>
      <w:pPr>
        <w:ind w:left="3639" w:hanging="341"/>
      </w:pPr>
      <w:rPr>
        <w:rFonts w:hint="default"/>
        <w:lang w:val="en-US" w:eastAsia="en-US" w:bidi="ar-SA"/>
      </w:rPr>
    </w:lvl>
    <w:lvl w:ilvl="8" w:tplc="F66405C4">
      <w:numFmt w:val="bullet"/>
      <w:lvlText w:val="•"/>
      <w:lvlJc w:val="left"/>
      <w:pPr>
        <w:ind w:left="4013" w:hanging="341"/>
      </w:pPr>
      <w:rPr>
        <w:rFonts w:hint="default"/>
        <w:lang w:val="en-US" w:eastAsia="en-US" w:bidi="ar-SA"/>
      </w:rPr>
    </w:lvl>
  </w:abstractNum>
  <w:abstractNum w:abstractNumId="20" w15:restartNumberingAfterBreak="0">
    <w:nsid w:val="40676ABE"/>
    <w:multiLevelType w:val="multilevel"/>
    <w:tmpl w:val="7EC6F15A"/>
    <w:lvl w:ilvl="0">
      <w:start w:val="4"/>
      <w:numFmt w:val="decimal"/>
      <w:lvlText w:val="%1"/>
      <w:lvlJc w:val="left"/>
      <w:pPr>
        <w:ind w:left="680" w:hanging="567"/>
      </w:pPr>
      <w:rPr>
        <w:rFonts w:hint="default"/>
        <w:lang w:val="en-US" w:eastAsia="en-US" w:bidi="ar-SA"/>
      </w:rPr>
    </w:lvl>
    <w:lvl w:ilvl="1">
      <w:start w:val="2"/>
      <w:numFmt w:val="decimal"/>
      <w:lvlText w:val="%1.%2"/>
      <w:lvlJc w:val="left"/>
      <w:pPr>
        <w:ind w:left="680" w:hanging="567"/>
      </w:pPr>
      <w:rPr>
        <w:rFonts w:ascii="Arial" w:eastAsia="Arial" w:hAnsi="Arial" w:cs="Arial" w:hint="default"/>
        <w:b w:val="0"/>
        <w:bCs w:val="0"/>
        <w:i w:val="0"/>
        <w:iCs w:val="0"/>
        <w:spacing w:val="-5"/>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0" w:hanging="341"/>
      </w:pPr>
      <w:rPr>
        <w:rFonts w:hint="default"/>
        <w:lang w:val="en-US" w:eastAsia="en-US" w:bidi="ar-SA"/>
      </w:rPr>
    </w:lvl>
    <w:lvl w:ilvl="4">
      <w:numFmt w:val="bullet"/>
      <w:lvlText w:val="•"/>
      <w:lvlJc w:val="left"/>
      <w:pPr>
        <w:ind w:left="2266" w:hanging="341"/>
      </w:pPr>
      <w:rPr>
        <w:rFonts w:hint="default"/>
        <w:lang w:val="en-US" w:eastAsia="en-US" w:bidi="ar-SA"/>
      </w:rPr>
    </w:lvl>
    <w:lvl w:ilvl="5">
      <w:numFmt w:val="bullet"/>
      <w:lvlText w:val="•"/>
      <w:lvlJc w:val="left"/>
      <w:pPr>
        <w:ind w:left="2681" w:hanging="341"/>
      </w:pPr>
      <w:rPr>
        <w:rFonts w:hint="default"/>
        <w:lang w:val="en-US" w:eastAsia="en-US" w:bidi="ar-SA"/>
      </w:rPr>
    </w:lvl>
    <w:lvl w:ilvl="6">
      <w:numFmt w:val="bullet"/>
      <w:lvlText w:val="•"/>
      <w:lvlJc w:val="left"/>
      <w:pPr>
        <w:ind w:left="3096" w:hanging="341"/>
      </w:pPr>
      <w:rPr>
        <w:rFonts w:hint="default"/>
        <w:lang w:val="en-US" w:eastAsia="en-US" w:bidi="ar-SA"/>
      </w:rPr>
    </w:lvl>
    <w:lvl w:ilvl="7">
      <w:numFmt w:val="bullet"/>
      <w:lvlText w:val="•"/>
      <w:lvlJc w:val="left"/>
      <w:pPr>
        <w:ind w:left="3512" w:hanging="341"/>
      </w:pPr>
      <w:rPr>
        <w:rFonts w:hint="default"/>
        <w:lang w:val="en-US" w:eastAsia="en-US" w:bidi="ar-SA"/>
      </w:rPr>
    </w:lvl>
    <w:lvl w:ilvl="8">
      <w:numFmt w:val="bullet"/>
      <w:lvlText w:val="•"/>
      <w:lvlJc w:val="left"/>
      <w:pPr>
        <w:ind w:left="3927" w:hanging="341"/>
      </w:pPr>
      <w:rPr>
        <w:rFonts w:hint="default"/>
        <w:lang w:val="en-US" w:eastAsia="en-US" w:bidi="ar-SA"/>
      </w:rPr>
    </w:lvl>
  </w:abstractNum>
  <w:abstractNum w:abstractNumId="21" w15:restartNumberingAfterBreak="0">
    <w:nsid w:val="44C0426F"/>
    <w:multiLevelType w:val="hybridMultilevel"/>
    <w:tmpl w:val="9F981B5C"/>
    <w:lvl w:ilvl="0" w:tplc="1C8EC350">
      <w:start w:val="1"/>
      <w:numFmt w:val="lowerRoman"/>
      <w:lvlText w:val="(%1)"/>
      <w:lvlJc w:val="left"/>
      <w:pPr>
        <w:ind w:left="1020" w:hanging="341"/>
      </w:pPr>
      <w:rPr>
        <w:rFonts w:ascii="Arial" w:eastAsia="Arial" w:hAnsi="Arial" w:cs="Arial" w:hint="default"/>
        <w:b w:val="0"/>
        <w:bCs w:val="0"/>
        <w:i w:val="0"/>
        <w:iCs w:val="0"/>
        <w:spacing w:val="0"/>
        <w:w w:val="72"/>
        <w:sz w:val="20"/>
        <w:szCs w:val="20"/>
        <w:lang w:val="en-US" w:eastAsia="en-US" w:bidi="ar-SA"/>
      </w:rPr>
    </w:lvl>
    <w:lvl w:ilvl="1" w:tplc="50C0595C">
      <w:numFmt w:val="bullet"/>
      <w:lvlText w:val="•"/>
      <w:lvlJc w:val="left"/>
      <w:pPr>
        <w:ind w:left="1399" w:hanging="341"/>
      </w:pPr>
      <w:rPr>
        <w:rFonts w:hint="default"/>
        <w:lang w:val="en-US" w:eastAsia="en-US" w:bidi="ar-SA"/>
      </w:rPr>
    </w:lvl>
    <w:lvl w:ilvl="2" w:tplc="7168417C">
      <w:numFmt w:val="bullet"/>
      <w:lvlText w:val="•"/>
      <w:lvlJc w:val="left"/>
      <w:pPr>
        <w:ind w:left="1779" w:hanging="341"/>
      </w:pPr>
      <w:rPr>
        <w:rFonts w:hint="default"/>
        <w:lang w:val="en-US" w:eastAsia="en-US" w:bidi="ar-SA"/>
      </w:rPr>
    </w:lvl>
    <w:lvl w:ilvl="3" w:tplc="ABA8F4A8">
      <w:numFmt w:val="bullet"/>
      <w:lvlText w:val="•"/>
      <w:lvlJc w:val="left"/>
      <w:pPr>
        <w:ind w:left="2159" w:hanging="341"/>
      </w:pPr>
      <w:rPr>
        <w:rFonts w:hint="default"/>
        <w:lang w:val="en-US" w:eastAsia="en-US" w:bidi="ar-SA"/>
      </w:rPr>
    </w:lvl>
    <w:lvl w:ilvl="4" w:tplc="5A724082">
      <w:numFmt w:val="bullet"/>
      <w:lvlText w:val="•"/>
      <w:lvlJc w:val="left"/>
      <w:pPr>
        <w:ind w:left="2539" w:hanging="341"/>
      </w:pPr>
      <w:rPr>
        <w:rFonts w:hint="default"/>
        <w:lang w:val="en-US" w:eastAsia="en-US" w:bidi="ar-SA"/>
      </w:rPr>
    </w:lvl>
    <w:lvl w:ilvl="5" w:tplc="4EB626C8">
      <w:numFmt w:val="bullet"/>
      <w:lvlText w:val="•"/>
      <w:lvlJc w:val="left"/>
      <w:pPr>
        <w:ind w:left="2919" w:hanging="341"/>
      </w:pPr>
      <w:rPr>
        <w:rFonts w:hint="default"/>
        <w:lang w:val="en-US" w:eastAsia="en-US" w:bidi="ar-SA"/>
      </w:rPr>
    </w:lvl>
    <w:lvl w:ilvl="6" w:tplc="24285FE4">
      <w:numFmt w:val="bullet"/>
      <w:lvlText w:val="•"/>
      <w:lvlJc w:val="left"/>
      <w:pPr>
        <w:ind w:left="3299" w:hanging="341"/>
      </w:pPr>
      <w:rPr>
        <w:rFonts w:hint="default"/>
        <w:lang w:val="en-US" w:eastAsia="en-US" w:bidi="ar-SA"/>
      </w:rPr>
    </w:lvl>
    <w:lvl w:ilvl="7" w:tplc="4560DA82">
      <w:numFmt w:val="bullet"/>
      <w:lvlText w:val="•"/>
      <w:lvlJc w:val="left"/>
      <w:pPr>
        <w:ind w:left="3679" w:hanging="341"/>
      </w:pPr>
      <w:rPr>
        <w:rFonts w:hint="default"/>
        <w:lang w:val="en-US" w:eastAsia="en-US" w:bidi="ar-SA"/>
      </w:rPr>
    </w:lvl>
    <w:lvl w:ilvl="8" w:tplc="478E8052">
      <w:numFmt w:val="bullet"/>
      <w:lvlText w:val="•"/>
      <w:lvlJc w:val="left"/>
      <w:pPr>
        <w:ind w:left="4059" w:hanging="341"/>
      </w:pPr>
      <w:rPr>
        <w:rFonts w:hint="default"/>
        <w:lang w:val="en-US" w:eastAsia="en-US" w:bidi="ar-SA"/>
      </w:rPr>
    </w:lvl>
  </w:abstractNum>
  <w:abstractNum w:abstractNumId="22" w15:restartNumberingAfterBreak="0">
    <w:nsid w:val="49AA3BBF"/>
    <w:multiLevelType w:val="hybridMultilevel"/>
    <w:tmpl w:val="FD7ABECE"/>
    <w:lvl w:ilvl="0" w:tplc="98522DA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E379CD"/>
    <w:multiLevelType w:val="hybridMultilevel"/>
    <w:tmpl w:val="6688F6BC"/>
    <w:lvl w:ilvl="0" w:tplc="3E5A674C">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4707"/>
    <w:multiLevelType w:val="hybridMultilevel"/>
    <w:tmpl w:val="0C5EC16C"/>
    <w:lvl w:ilvl="0" w:tplc="CCDE027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5E50C8"/>
    <w:multiLevelType w:val="hybridMultilevel"/>
    <w:tmpl w:val="8AA8C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89A44EF"/>
    <w:multiLevelType w:val="hybridMultilevel"/>
    <w:tmpl w:val="80860484"/>
    <w:lvl w:ilvl="0" w:tplc="B240E5B0">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1" w:tplc="1D84B8F4">
      <w:numFmt w:val="bullet"/>
      <w:lvlText w:val="•"/>
      <w:lvlJc w:val="left"/>
      <w:pPr>
        <w:ind w:left="1395" w:hanging="341"/>
      </w:pPr>
      <w:rPr>
        <w:rFonts w:hint="default"/>
        <w:lang w:val="en-US" w:eastAsia="en-US" w:bidi="ar-SA"/>
      </w:rPr>
    </w:lvl>
    <w:lvl w:ilvl="2" w:tplc="04405FD4">
      <w:numFmt w:val="bullet"/>
      <w:lvlText w:val="•"/>
      <w:lvlJc w:val="left"/>
      <w:pPr>
        <w:ind w:left="1770" w:hanging="341"/>
      </w:pPr>
      <w:rPr>
        <w:rFonts w:hint="default"/>
        <w:lang w:val="en-US" w:eastAsia="en-US" w:bidi="ar-SA"/>
      </w:rPr>
    </w:lvl>
    <w:lvl w:ilvl="3" w:tplc="B37056C4">
      <w:numFmt w:val="bullet"/>
      <w:lvlText w:val="•"/>
      <w:lvlJc w:val="left"/>
      <w:pPr>
        <w:ind w:left="2145" w:hanging="341"/>
      </w:pPr>
      <w:rPr>
        <w:rFonts w:hint="default"/>
        <w:lang w:val="en-US" w:eastAsia="en-US" w:bidi="ar-SA"/>
      </w:rPr>
    </w:lvl>
    <w:lvl w:ilvl="4" w:tplc="39F4A11E">
      <w:numFmt w:val="bullet"/>
      <w:lvlText w:val="•"/>
      <w:lvlJc w:val="left"/>
      <w:pPr>
        <w:ind w:left="2520" w:hanging="341"/>
      </w:pPr>
      <w:rPr>
        <w:rFonts w:hint="default"/>
        <w:lang w:val="en-US" w:eastAsia="en-US" w:bidi="ar-SA"/>
      </w:rPr>
    </w:lvl>
    <w:lvl w:ilvl="5" w:tplc="8BB8AC48">
      <w:numFmt w:val="bullet"/>
      <w:lvlText w:val="•"/>
      <w:lvlJc w:val="left"/>
      <w:pPr>
        <w:ind w:left="2895" w:hanging="341"/>
      </w:pPr>
      <w:rPr>
        <w:rFonts w:hint="default"/>
        <w:lang w:val="en-US" w:eastAsia="en-US" w:bidi="ar-SA"/>
      </w:rPr>
    </w:lvl>
    <w:lvl w:ilvl="6" w:tplc="CAEC69B4">
      <w:numFmt w:val="bullet"/>
      <w:lvlText w:val="•"/>
      <w:lvlJc w:val="left"/>
      <w:pPr>
        <w:ind w:left="3270" w:hanging="341"/>
      </w:pPr>
      <w:rPr>
        <w:rFonts w:hint="default"/>
        <w:lang w:val="en-US" w:eastAsia="en-US" w:bidi="ar-SA"/>
      </w:rPr>
    </w:lvl>
    <w:lvl w:ilvl="7" w:tplc="8AEADE40">
      <w:numFmt w:val="bullet"/>
      <w:lvlText w:val="•"/>
      <w:lvlJc w:val="left"/>
      <w:pPr>
        <w:ind w:left="3645" w:hanging="341"/>
      </w:pPr>
      <w:rPr>
        <w:rFonts w:hint="default"/>
        <w:lang w:val="en-US" w:eastAsia="en-US" w:bidi="ar-SA"/>
      </w:rPr>
    </w:lvl>
    <w:lvl w:ilvl="8" w:tplc="CEF88AD0">
      <w:numFmt w:val="bullet"/>
      <w:lvlText w:val="•"/>
      <w:lvlJc w:val="left"/>
      <w:pPr>
        <w:ind w:left="4020" w:hanging="341"/>
      </w:pPr>
      <w:rPr>
        <w:rFonts w:hint="default"/>
        <w:lang w:val="en-US" w:eastAsia="en-US" w:bidi="ar-SA"/>
      </w:rPr>
    </w:lvl>
  </w:abstractNum>
  <w:abstractNum w:abstractNumId="28" w15:restartNumberingAfterBreak="0">
    <w:nsid w:val="5970625C"/>
    <w:multiLevelType w:val="multilevel"/>
    <w:tmpl w:val="394EC3B4"/>
    <w:lvl w:ilvl="0">
      <w:start w:val="4"/>
      <w:numFmt w:val="decimal"/>
      <w:lvlText w:val="%1"/>
      <w:lvlJc w:val="left"/>
      <w:pPr>
        <w:ind w:left="680" w:hanging="567"/>
      </w:pPr>
      <w:rPr>
        <w:rFonts w:hint="default"/>
        <w:lang w:val="en-US" w:eastAsia="en-US" w:bidi="ar-SA"/>
      </w:rPr>
    </w:lvl>
    <w:lvl w:ilvl="1">
      <w:start w:val="1"/>
      <w:numFmt w:val="decimal"/>
      <w:lvlText w:val="%1.%2"/>
      <w:lvlJc w:val="left"/>
      <w:pPr>
        <w:ind w:left="680" w:hanging="567"/>
      </w:pPr>
      <w:rPr>
        <w:rFonts w:ascii="Arial" w:eastAsia="Arial" w:hAnsi="Arial" w:cs="Arial" w:hint="default"/>
        <w:b w:val="0"/>
        <w:bCs w:val="0"/>
        <w:i w:val="0"/>
        <w:iCs w:val="0"/>
        <w:spacing w:val="-22"/>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0" w:hanging="341"/>
      </w:pPr>
      <w:rPr>
        <w:rFonts w:hint="default"/>
        <w:lang w:val="en-US" w:eastAsia="en-US" w:bidi="ar-SA"/>
      </w:rPr>
    </w:lvl>
    <w:lvl w:ilvl="4">
      <w:numFmt w:val="bullet"/>
      <w:lvlText w:val="•"/>
      <w:lvlJc w:val="left"/>
      <w:pPr>
        <w:ind w:left="2266" w:hanging="341"/>
      </w:pPr>
      <w:rPr>
        <w:rFonts w:hint="default"/>
        <w:lang w:val="en-US" w:eastAsia="en-US" w:bidi="ar-SA"/>
      </w:rPr>
    </w:lvl>
    <w:lvl w:ilvl="5">
      <w:numFmt w:val="bullet"/>
      <w:lvlText w:val="•"/>
      <w:lvlJc w:val="left"/>
      <w:pPr>
        <w:ind w:left="2681" w:hanging="341"/>
      </w:pPr>
      <w:rPr>
        <w:rFonts w:hint="default"/>
        <w:lang w:val="en-US" w:eastAsia="en-US" w:bidi="ar-SA"/>
      </w:rPr>
    </w:lvl>
    <w:lvl w:ilvl="6">
      <w:numFmt w:val="bullet"/>
      <w:lvlText w:val="•"/>
      <w:lvlJc w:val="left"/>
      <w:pPr>
        <w:ind w:left="3096" w:hanging="341"/>
      </w:pPr>
      <w:rPr>
        <w:rFonts w:hint="default"/>
        <w:lang w:val="en-US" w:eastAsia="en-US" w:bidi="ar-SA"/>
      </w:rPr>
    </w:lvl>
    <w:lvl w:ilvl="7">
      <w:numFmt w:val="bullet"/>
      <w:lvlText w:val="•"/>
      <w:lvlJc w:val="left"/>
      <w:pPr>
        <w:ind w:left="3512" w:hanging="341"/>
      </w:pPr>
      <w:rPr>
        <w:rFonts w:hint="default"/>
        <w:lang w:val="en-US" w:eastAsia="en-US" w:bidi="ar-SA"/>
      </w:rPr>
    </w:lvl>
    <w:lvl w:ilvl="8">
      <w:numFmt w:val="bullet"/>
      <w:lvlText w:val="•"/>
      <w:lvlJc w:val="left"/>
      <w:pPr>
        <w:ind w:left="3927" w:hanging="341"/>
      </w:pPr>
      <w:rPr>
        <w:rFonts w:hint="default"/>
        <w:lang w:val="en-US" w:eastAsia="en-US" w:bidi="ar-SA"/>
      </w:rPr>
    </w:lvl>
  </w:abstractNum>
  <w:abstractNum w:abstractNumId="29" w15:restartNumberingAfterBreak="0">
    <w:nsid w:val="5E4C4D3E"/>
    <w:multiLevelType w:val="multilevel"/>
    <w:tmpl w:val="5DD403DE"/>
    <w:lvl w:ilvl="0">
      <w:start w:val="1"/>
      <w:numFmt w:val="bullet"/>
      <w:lvlText w:val=""/>
      <w:lvlJc w:val="left"/>
      <w:pPr>
        <w:ind w:left="680" w:hanging="567"/>
      </w:pPr>
      <w:rPr>
        <w:rFonts w:ascii="Symbol" w:hAnsi="Symbol" w:hint="default"/>
        <w:lang w:val="en-US" w:eastAsia="en-US" w:bidi="ar-SA"/>
      </w:rPr>
    </w:lvl>
    <w:lvl w:ilvl="1">
      <w:start w:val="5"/>
      <w:numFmt w:val="decimal"/>
      <w:lvlText w:val="%1.%2"/>
      <w:lvlJc w:val="left"/>
      <w:pPr>
        <w:ind w:left="680" w:hanging="567"/>
      </w:pPr>
      <w:rPr>
        <w:rFonts w:ascii="Arial" w:eastAsia="Arial" w:hAnsi="Arial" w:cs="Arial" w:hint="default"/>
        <w:b w:val="0"/>
        <w:bCs w:val="0"/>
        <w:i w:val="0"/>
        <w:iCs w:val="0"/>
        <w:spacing w:val="-5"/>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8" w:hanging="341"/>
      </w:pPr>
      <w:rPr>
        <w:rFonts w:hint="default"/>
        <w:lang w:val="en-US" w:eastAsia="en-US" w:bidi="ar-SA"/>
      </w:rPr>
    </w:lvl>
    <w:lvl w:ilvl="4">
      <w:numFmt w:val="bullet"/>
      <w:lvlText w:val="•"/>
      <w:lvlJc w:val="left"/>
      <w:pPr>
        <w:ind w:left="2278" w:hanging="341"/>
      </w:pPr>
      <w:rPr>
        <w:rFonts w:hint="default"/>
        <w:lang w:val="en-US" w:eastAsia="en-US" w:bidi="ar-SA"/>
      </w:rPr>
    </w:lvl>
    <w:lvl w:ilvl="5">
      <w:numFmt w:val="bullet"/>
      <w:lvlText w:val="•"/>
      <w:lvlJc w:val="left"/>
      <w:pPr>
        <w:ind w:left="2697" w:hanging="341"/>
      </w:pPr>
      <w:rPr>
        <w:rFonts w:hint="default"/>
        <w:lang w:val="en-US" w:eastAsia="en-US" w:bidi="ar-SA"/>
      </w:rPr>
    </w:lvl>
    <w:lvl w:ilvl="6">
      <w:numFmt w:val="bullet"/>
      <w:lvlText w:val="•"/>
      <w:lvlJc w:val="left"/>
      <w:pPr>
        <w:ind w:left="3116" w:hanging="341"/>
      </w:pPr>
      <w:rPr>
        <w:rFonts w:hint="default"/>
        <w:lang w:val="en-US" w:eastAsia="en-US" w:bidi="ar-SA"/>
      </w:rPr>
    </w:lvl>
    <w:lvl w:ilvl="7">
      <w:numFmt w:val="bullet"/>
      <w:lvlText w:val="•"/>
      <w:lvlJc w:val="left"/>
      <w:pPr>
        <w:ind w:left="3536" w:hanging="341"/>
      </w:pPr>
      <w:rPr>
        <w:rFonts w:hint="default"/>
        <w:lang w:val="en-US" w:eastAsia="en-US" w:bidi="ar-SA"/>
      </w:rPr>
    </w:lvl>
    <w:lvl w:ilvl="8">
      <w:numFmt w:val="bullet"/>
      <w:lvlText w:val="•"/>
      <w:lvlJc w:val="left"/>
      <w:pPr>
        <w:ind w:left="3955" w:hanging="341"/>
      </w:pPr>
      <w:rPr>
        <w:rFonts w:hint="default"/>
        <w:lang w:val="en-US" w:eastAsia="en-US" w:bidi="ar-SA"/>
      </w:rPr>
    </w:lvl>
  </w:abstractNum>
  <w:abstractNum w:abstractNumId="30" w15:restartNumberingAfterBreak="0">
    <w:nsid w:val="604E5FC2"/>
    <w:multiLevelType w:val="multilevel"/>
    <w:tmpl w:val="9F341434"/>
    <w:lvl w:ilvl="0">
      <w:start w:val="4"/>
      <w:numFmt w:val="decimal"/>
      <w:lvlText w:val="%1"/>
      <w:lvlJc w:val="left"/>
      <w:pPr>
        <w:ind w:left="680" w:hanging="567"/>
      </w:pPr>
      <w:rPr>
        <w:rFonts w:hint="default"/>
        <w:lang w:val="en-US" w:eastAsia="en-US" w:bidi="ar-SA"/>
      </w:rPr>
    </w:lvl>
    <w:lvl w:ilvl="1">
      <w:start w:val="5"/>
      <w:numFmt w:val="decimal"/>
      <w:lvlText w:val="%1.%2"/>
      <w:lvlJc w:val="left"/>
      <w:pPr>
        <w:ind w:left="680" w:hanging="567"/>
      </w:pPr>
      <w:rPr>
        <w:rFonts w:ascii="Arial" w:eastAsia="Arial" w:hAnsi="Arial" w:cs="Arial" w:hint="default"/>
        <w:b w:val="0"/>
        <w:bCs w:val="0"/>
        <w:i w:val="0"/>
        <w:iCs w:val="0"/>
        <w:spacing w:val="-5"/>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8" w:hanging="341"/>
      </w:pPr>
      <w:rPr>
        <w:rFonts w:hint="default"/>
        <w:lang w:val="en-US" w:eastAsia="en-US" w:bidi="ar-SA"/>
      </w:rPr>
    </w:lvl>
    <w:lvl w:ilvl="4">
      <w:numFmt w:val="bullet"/>
      <w:lvlText w:val="•"/>
      <w:lvlJc w:val="left"/>
      <w:pPr>
        <w:ind w:left="2278" w:hanging="341"/>
      </w:pPr>
      <w:rPr>
        <w:rFonts w:hint="default"/>
        <w:lang w:val="en-US" w:eastAsia="en-US" w:bidi="ar-SA"/>
      </w:rPr>
    </w:lvl>
    <w:lvl w:ilvl="5">
      <w:numFmt w:val="bullet"/>
      <w:lvlText w:val="•"/>
      <w:lvlJc w:val="left"/>
      <w:pPr>
        <w:ind w:left="2697" w:hanging="341"/>
      </w:pPr>
      <w:rPr>
        <w:rFonts w:hint="default"/>
        <w:lang w:val="en-US" w:eastAsia="en-US" w:bidi="ar-SA"/>
      </w:rPr>
    </w:lvl>
    <w:lvl w:ilvl="6">
      <w:numFmt w:val="bullet"/>
      <w:lvlText w:val="•"/>
      <w:lvlJc w:val="left"/>
      <w:pPr>
        <w:ind w:left="3116" w:hanging="341"/>
      </w:pPr>
      <w:rPr>
        <w:rFonts w:hint="default"/>
        <w:lang w:val="en-US" w:eastAsia="en-US" w:bidi="ar-SA"/>
      </w:rPr>
    </w:lvl>
    <w:lvl w:ilvl="7">
      <w:numFmt w:val="bullet"/>
      <w:lvlText w:val="•"/>
      <w:lvlJc w:val="left"/>
      <w:pPr>
        <w:ind w:left="3536" w:hanging="341"/>
      </w:pPr>
      <w:rPr>
        <w:rFonts w:hint="default"/>
        <w:lang w:val="en-US" w:eastAsia="en-US" w:bidi="ar-SA"/>
      </w:rPr>
    </w:lvl>
    <w:lvl w:ilvl="8">
      <w:numFmt w:val="bullet"/>
      <w:lvlText w:val="•"/>
      <w:lvlJc w:val="left"/>
      <w:pPr>
        <w:ind w:left="3955" w:hanging="341"/>
      </w:pPr>
      <w:rPr>
        <w:rFonts w:hint="default"/>
        <w:lang w:val="en-US" w:eastAsia="en-US" w:bidi="ar-SA"/>
      </w:rPr>
    </w:lvl>
  </w:abstractNum>
  <w:abstractNum w:abstractNumId="31" w15:restartNumberingAfterBreak="0">
    <w:nsid w:val="640C6F90"/>
    <w:multiLevelType w:val="hybridMultilevel"/>
    <w:tmpl w:val="3DC4D37C"/>
    <w:lvl w:ilvl="0" w:tplc="EB1E717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E5743"/>
    <w:multiLevelType w:val="hybridMultilevel"/>
    <w:tmpl w:val="C6008AD0"/>
    <w:lvl w:ilvl="0" w:tplc="CC30E8D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E77E6"/>
    <w:multiLevelType w:val="hybridMultilevel"/>
    <w:tmpl w:val="AA1E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291AA9"/>
    <w:multiLevelType w:val="hybridMultilevel"/>
    <w:tmpl w:val="C02E4396"/>
    <w:lvl w:ilvl="0" w:tplc="029A119A">
      <w:start w:val="1"/>
      <w:numFmt w:val="bullet"/>
      <w:pStyle w:val="Bulletedlist"/>
      <w:lvlText w:val=""/>
      <w:lvlJc w:val="left"/>
      <w:pPr>
        <w:ind w:left="502" w:hanging="360"/>
      </w:pPr>
      <w:rPr>
        <w:rFonts w:ascii="Symbol" w:hAnsi="Symbol" w:hint="default"/>
        <w:color w:val="EA5B0C"/>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7B2467FE"/>
    <w:multiLevelType w:val="hybridMultilevel"/>
    <w:tmpl w:val="65F60D48"/>
    <w:lvl w:ilvl="0" w:tplc="FE00CBE2">
      <w:start w:val="1"/>
      <w:numFmt w:val="bullet"/>
      <w:lvlText w:val=""/>
      <w:lvlJc w:val="left"/>
      <w:pPr>
        <w:ind w:left="394" w:hanging="360"/>
      </w:pPr>
      <w:rPr>
        <w:rFonts w:ascii="Symbol" w:hAnsi="Symbol" w:hint="default"/>
        <w:color w:val="EA5B0C"/>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7"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18"/>
  </w:num>
  <w:num w:numId="13">
    <w:abstractNumId w:val="37"/>
  </w:num>
  <w:num w:numId="14">
    <w:abstractNumId w:val="34"/>
  </w:num>
  <w:num w:numId="15">
    <w:abstractNumId w:val="13"/>
  </w:num>
  <w:num w:numId="16">
    <w:abstractNumId w:val="26"/>
  </w:num>
  <w:num w:numId="17">
    <w:abstractNumId w:val="10"/>
  </w:num>
  <w:num w:numId="18">
    <w:abstractNumId w:val="17"/>
  </w:num>
  <w:num w:numId="19">
    <w:abstractNumId w:val="21"/>
  </w:num>
  <w:num w:numId="20">
    <w:abstractNumId w:val="11"/>
  </w:num>
  <w:num w:numId="21">
    <w:abstractNumId w:val="30"/>
  </w:num>
  <w:num w:numId="22">
    <w:abstractNumId w:val="29"/>
  </w:num>
  <w:num w:numId="23">
    <w:abstractNumId w:val="28"/>
  </w:num>
  <w:num w:numId="24">
    <w:abstractNumId w:val="20"/>
  </w:num>
  <w:num w:numId="25">
    <w:abstractNumId w:val="19"/>
  </w:num>
  <w:num w:numId="26">
    <w:abstractNumId w:val="27"/>
  </w:num>
  <w:num w:numId="27">
    <w:abstractNumId w:val="16"/>
  </w:num>
  <w:num w:numId="28">
    <w:abstractNumId w:val="32"/>
  </w:num>
  <w:num w:numId="29">
    <w:abstractNumId w:val="33"/>
  </w:num>
  <w:num w:numId="30">
    <w:abstractNumId w:val="31"/>
  </w:num>
  <w:num w:numId="31">
    <w:abstractNumId w:val="24"/>
  </w:num>
  <w:num w:numId="32">
    <w:abstractNumId w:val="36"/>
  </w:num>
  <w:num w:numId="33">
    <w:abstractNumId w:val="14"/>
  </w:num>
  <w:num w:numId="34">
    <w:abstractNumId w:val="22"/>
  </w:num>
  <w:num w:numId="35">
    <w:abstractNumId w:val="12"/>
  </w:num>
  <w:num w:numId="36">
    <w:abstractNumId w:val="15"/>
  </w:num>
  <w:num w:numId="37">
    <w:abstractNumId w:val="2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1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2058"/>
    <w:rsid w:val="00011F7B"/>
    <w:rsid w:val="000122F2"/>
    <w:rsid w:val="00012CDC"/>
    <w:rsid w:val="000201C1"/>
    <w:rsid w:val="00027BD9"/>
    <w:rsid w:val="00030893"/>
    <w:rsid w:val="00031FAE"/>
    <w:rsid w:val="00037383"/>
    <w:rsid w:val="000416DA"/>
    <w:rsid w:val="00044CC2"/>
    <w:rsid w:val="00050612"/>
    <w:rsid w:val="0005232A"/>
    <w:rsid w:val="00054A03"/>
    <w:rsid w:val="00056957"/>
    <w:rsid w:val="00061DB1"/>
    <w:rsid w:val="00070317"/>
    <w:rsid w:val="000731A9"/>
    <w:rsid w:val="00075E57"/>
    <w:rsid w:val="000801DA"/>
    <w:rsid w:val="000820EC"/>
    <w:rsid w:val="00082416"/>
    <w:rsid w:val="00084A6A"/>
    <w:rsid w:val="00084B7F"/>
    <w:rsid w:val="00087E8E"/>
    <w:rsid w:val="00091E0C"/>
    <w:rsid w:val="0009292E"/>
    <w:rsid w:val="000935C5"/>
    <w:rsid w:val="00093A0A"/>
    <w:rsid w:val="00094B54"/>
    <w:rsid w:val="000962AF"/>
    <w:rsid w:val="000A1C1C"/>
    <w:rsid w:val="000A6C57"/>
    <w:rsid w:val="000B0FE6"/>
    <w:rsid w:val="000B3946"/>
    <w:rsid w:val="000B3AAB"/>
    <w:rsid w:val="000C0722"/>
    <w:rsid w:val="000C1C95"/>
    <w:rsid w:val="000C76AF"/>
    <w:rsid w:val="000D19D6"/>
    <w:rsid w:val="000D71C5"/>
    <w:rsid w:val="000E08F0"/>
    <w:rsid w:val="000E0BEE"/>
    <w:rsid w:val="000E51D5"/>
    <w:rsid w:val="000E6656"/>
    <w:rsid w:val="000F3E5F"/>
    <w:rsid w:val="000F54D2"/>
    <w:rsid w:val="0010273F"/>
    <w:rsid w:val="00105770"/>
    <w:rsid w:val="00107AF9"/>
    <w:rsid w:val="00112E78"/>
    <w:rsid w:val="00114B72"/>
    <w:rsid w:val="00117B8F"/>
    <w:rsid w:val="00124B47"/>
    <w:rsid w:val="00130E89"/>
    <w:rsid w:val="00137744"/>
    <w:rsid w:val="00147978"/>
    <w:rsid w:val="00150490"/>
    <w:rsid w:val="00155BDD"/>
    <w:rsid w:val="0015704A"/>
    <w:rsid w:val="00162BC5"/>
    <w:rsid w:val="00163231"/>
    <w:rsid w:val="00163A23"/>
    <w:rsid w:val="00171DCB"/>
    <w:rsid w:val="00172D4F"/>
    <w:rsid w:val="00177F28"/>
    <w:rsid w:val="001803D8"/>
    <w:rsid w:val="0018072E"/>
    <w:rsid w:val="00181D55"/>
    <w:rsid w:val="00182AF9"/>
    <w:rsid w:val="001856FB"/>
    <w:rsid w:val="0019035C"/>
    <w:rsid w:val="0019147F"/>
    <w:rsid w:val="00191AAA"/>
    <w:rsid w:val="001A22BC"/>
    <w:rsid w:val="001A51F5"/>
    <w:rsid w:val="001A54F8"/>
    <w:rsid w:val="001A57AA"/>
    <w:rsid w:val="001C6E7C"/>
    <w:rsid w:val="001C6EC8"/>
    <w:rsid w:val="001D0F38"/>
    <w:rsid w:val="001D7776"/>
    <w:rsid w:val="001D7D9B"/>
    <w:rsid w:val="001E164A"/>
    <w:rsid w:val="001F33D1"/>
    <w:rsid w:val="001F4CBF"/>
    <w:rsid w:val="00200B3B"/>
    <w:rsid w:val="002010AA"/>
    <w:rsid w:val="00211D99"/>
    <w:rsid w:val="002161B4"/>
    <w:rsid w:val="002213F3"/>
    <w:rsid w:val="0023056C"/>
    <w:rsid w:val="002328EE"/>
    <w:rsid w:val="00234B61"/>
    <w:rsid w:val="002356AD"/>
    <w:rsid w:val="00237D39"/>
    <w:rsid w:val="00243B6F"/>
    <w:rsid w:val="00244C59"/>
    <w:rsid w:val="002464F1"/>
    <w:rsid w:val="00251374"/>
    <w:rsid w:val="002545A5"/>
    <w:rsid w:val="00254F3D"/>
    <w:rsid w:val="002814CA"/>
    <w:rsid w:val="002833F2"/>
    <w:rsid w:val="00287FE8"/>
    <w:rsid w:val="00293D86"/>
    <w:rsid w:val="002A15AB"/>
    <w:rsid w:val="002A19A5"/>
    <w:rsid w:val="002A5420"/>
    <w:rsid w:val="002A7685"/>
    <w:rsid w:val="002A79D5"/>
    <w:rsid w:val="002A7AF5"/>
    <w:rsid w:val="002B0DFE"/>
    <w:rsid w:val="002B1F49"/>
    <w:rsid w:val="002B24B1"/>
    <w:rsid w:val="002B2FDA"/>
    <w:rsid w:val="002B3C9D"/>
    <w:rsid w:val="002B4940"/>
    <w:rsid w:val="002C5034"/>
    <w:rsid w:val="002C510C"/>
    <w:rsid w:val="002C7E77"/>
    <w:rsid w:val="002D1124"/>
    <w:rsid w:val="002D24EE"/>
    <w:rsid w:val="002D7248"/>
    <w:rsid w:val="002E5486"/>
    <w:rsid w:val="002E65EB"/>
    <w:rsid w:val="002E795D"/>
    <w:rsid w:val="002F3FCD"/>
    <w:rsid w:val="002F436C"/>
    <w:rsid w:val="002F7A8E"/>
    <w:rsid w:val="00300E6D"/>
    <w:rsid w:val="00301BFD"/>
    <w:rsid w:val="00302679"/>
    <w:rsid w:val="003046A7"/>
    <w:rsid w:val="00312689"/>
    <w:rsid w:val="003141A7"/>
    <w:rsid w:val="0031446C"/>
    <w:rsid w:val="0031569E"/>
    <w:rsid w:val="00316C61"/>
    <w:rsid w:val="00320030"/>
    <w:rsid w:val="00321D1B"/>
    <w:rsid w:val="00322DC7"/>
    <w:rsid w:val="00324976"/>
    <w:rsid w:val="00324C96"/>
    <w:rsid w:val="00326691"/>
    <w:rsid w:val="00327D94"/>
    <w:rsid w:val="00332006"/>
    <w:rsid w:val="00333C84"/>
    <w:rsid w:val="003366D1"/>
    <w:rsid w:val="00340637"/>
    <w:rsid w:val="00341B5B"/>
    <w:rsid w:val="00351CF5"/>
    <w:rsid w:val="003536A1"/>
    <w:rsid w:val="00356327"/>
    <w:rsid w:val="003631E6"/>
    <w:rsid w:val="00365BFD"/>
    <w:rsid w:val="00367606"/>
    <w:rsid w:val="003714D1"/>
    <w:rsid w:val="00372278"/>
    <w:rsid w:val="003722E3"/>
    <w:rsid w:val="00373ECB"/>
    <w:rsid w:val="0037469F"/>
    <w:rsid w:val="003831B0"/>
    <w:rsid w:val="003914E4"/>
    <w:rsid w:val="00393536"/>
    <w:rsid w:val="00394552"/>
    <w:rsid w:val="003947CA"/>
    <w:rsid w:val="00394C25"/>
    <w:rsid w:val="003970D8"/>
    <w:rsid w:val="003A232C"/>
    <w:rsid w:val="003A2420"/>
    <w:rsid w:val="003B579B"/>
    <w:rsid w:val="003C0C6A"/>
    <w:rsid w:val="003C0ED1"/>
    <w:rsid w:val="003C0F14"/>
    <w:rsid w:val="003C7828"/>
    <w:rsid w:val="003D2B2A"/>
    <w:rsid w:val="003D4BA0"/>
    <w:rsid w:val="003D5469"/>
    <w:rsid w:val="003E0042"/>
    <w:rsid w:val="003E2B93"/>
    <w:rsid w:val="003E2C47"/>
    <w:rsid w:val="003E72EE"/>
    <w:rsid w:val="003F1664"/>
    <w:rsid w:val="003F40B7"/>
    <w:rsid w:val="003F5D31"/>
    <w:rsid w:val="003F6BD3"/>
    <w:rsid w:val="003F7370"/>
    <w:rsid w:val="00401DFB"/>
    <w:rsid w:val="0040672F"/>
    <w:rsid w:val="004146F4"/>
    <w:rsid w:val="00414711"/>
    <w:rsid w:val="00417AD9"/>
    <w:rsid w:val="00432C81"/>
    <w:rsid w:val="004359ED"/>
    <w:rsid w:val="004361CF"/>
    <w:rsid w:val="0043639B"/>
    <w:rsid w:val="004401CA"/>
    <w:rsid w:val="00441E0B"/>
    <w:rsid w:val="00444BDF"/>
    <w:rsid w:val="00451870"/>
    <w:rsid w:val="004551CB"/>
    <w:rsid w:val="004561EF"/>
    <w:rsid w:val="00456C20"/>
    <w:rsid w:val="004578FF"/>
    <w:rsid w:val="00460C7F"/>
    <w:rsid w:val="00460FEC"/>
    <w:rsid w:val="00462C9C"/>
    <w:rsid w:val="00463D65"/>
    <w:rsid w:val="0046425E"/>
    <w:rsid w:val="004669D0"/>
    <w:rsid w:val="00470135"/>
    <w:rsid w:val="00471325"/>
    <w:rsid w:val="0047417E"/>
    <w:rsid w:val="00483CB0"/>
    <w:rsid w:val="00492609"/>
    <w:rsid w:val="004928B8"/>
    <w:rsid w:val="004976D3"/>
    <w:rsid w:val="004A17E7"/>
    <w:rsid w:val="004A4E17"/>
    <w:rsid w:val="004A4EBC"/>
    <w:rsid w:val="004A5820"/>
    <w:rsid w:val="004A711F"/>
    <w:rsid w:val="004B21E8"/>
    <w:rsid w:val="004B2916"/>
    <w:rsid w:val="004B344C"/>
    <w:rsid w:val="004B592B"/>
    <w:rsid w:val="004B6CD4"/>
    <w:rsid w:val="004C39FB"/>
    <w:rsid w:val="004C438E"/>
    <w:rsid w:val="004C623E"/>
    <w:rsid w:val="004C6B31"/>
    <w:rsid w:val="004C7527"/>
    <w:rsid w:val="004C7D48"/>
    <w:rsid w:val="004D2BDF"/>
    <w:rsid w:val="004D595B"/>
    <w:rsid w:val="004D6139"/>
    <w:rsid w:val="004D6C99"/>
    <w:rsid w:val="004D72E6"/>
    <w:rsid w:val="004E05CB"/>
    <w:rsid w:val="004E106E"/>
    <w:rsid w:val="004E1A14"/>
    <w:rsid w:val="004E2C7C"/>
    <w:rsid w:val="004E2FD6"/>
    <w:rsid w:val="004E2FED"/>
    <w:rsid w:val="004E3EFE"/>
    <w:rsid w:val="004E77FB"/>
    <w:rsid w:val="004F2B3B"/>
    <w:rsid w:val="004F376D"/>
    <w:rsid w:val="004F7B2B"/>
    <w:rsid w:val="005010EA"/>
    <w:rsid w:val="005071D3"/>
    <w:rsid w:val="005149E8"/>
    <w:rsid w:val="005169AB"/>
    <w:rsid w:val="00520A9D"/>
    <w:rsid w:val="005212BF"/>
    <w:rsid w:val="00526D5A"/>
    <w:rsid w:val="005314A0"/>
    <w:rsid w:val="00531DEE"/>
    <w:rsid w:val="00541BDC"/>
    <w:rsid w:val="00546CFA"/>
    <w:rsid w:val="005565E6"/>
    <w:rsid w:val="00564474"/>
    <w:rsid w:val="0056494E"/>
    <w:rsid w:val="00566B95"/>
    <w:rsid w:val="00567A53"/>
    <w:rsid w:val="00571301"/>
    <w:rsid w:val="00573871"/>
    <w:rsid w:val="00575DE3"/>
    <w:rsid w:val="00581B53"/>
    <w:rsid w:val="005858F1"/>
    <w:rsid w:val="005927C9"/>
    <w:rsid w:val="00595446"/>
    <w:rsid w:val="00595E85"/>
    <w:rsid w:val="005A78F7"/>
    <w:rsid w:val="005B140D"/>
    <w:rsid w:val="005B1B4C"/>
    <w:rsid w:val="005B6D99"/>
    <w:rsid w:val="005C0B5C"/>
    <w:rsid w:val="005C6A8B"/>
    <w:rsid w:val="005D17D3"/>
    <w:rsid w:val="005D2E0C"/>
    <w:rsid w:val="005D306F"/>
    <w:rsid w:val="005D44DF"/>
    <w:rsid w:val="005E32E9"/>
    <w:rsid w:val="005E374E"/>
    <w:rsid w:val="005E4774"/>
    <w:rsid w:val="005E7BA6"/>
    <w:rsid w:val="005F505E"/>
    <w:rsid w:val="005F69B9"/>
    <w:rsid w:val="0060080C"/>
    <w:rsid w:val="00601540"/>
    <w:rsid w:val="00614887"/>
    <w:rsid w:val="00620AE0"/>
    <w:rsid w:val="0062112D"/>
    <w:rsid w:val="0062372A"/>
    <w:rsid w:val="00630F93"/>
    <w:rsid w:val="00632FC8"/>
    <w:rsid w:val="00634BC4"/>
    <w:rsid w:val="00640A89"/>
    <w:rsid w:val="0064256C"/>
    <w:rsid w:val="00643D1C"/>
    <w:rsid w:val="00644F05"/>
    <w:rsid w:val="00646BC8"/>
    <w:rsid w:val="00646C76"/>
    <w:rsid w:val="00647A8A"/>
    <w:rsid w:val="00647F29"/>
    <w:rsid w:val="00651A27"/>
    <w:rsid w:val="00651E89"/>
    <w:rsid w:val="00660BBC"/>
    <w:rsid w:val="006614A2"/>
    <w:rsid w:val="00663AEE"/>
    <w:rsid w:val="00663E13"/>
    <w:rsid w:val="0066672D"/>
    <w:rsid w:val="0066761B"/>
    <w:rsid w:val="00671F8D"/>
    <w:rsid w:val="0067240E"/>
    <w:rsid w:val="0067457E"/>
    <w:rsid w:val="00677A3D"/>
    <w:rsid w:val="00684032"/>
    <w:rsid w:val="006870FB"/>
    <w:rsid w:val="0068760D"/>
    <w:rsid w:val="00687BF7"/>
    <w:rsid w:val="0069105C"/>
    <w:rsid w:val="00695D78"/>
    <w:rsid w:val="006A0892"/>
    <w:rsid w:val="006A1381"/>
    <w:rsid w:val="006A2113"/>
    <w:rsid w:val="006A2FE7"/>
    <w:rsid w:val="006A3734"/>
    <w:rsid w:val="006A6139"/>
    <w:rsid w:val="006A7D18"/>
    <w:rsid w:val="006B3C39"/>
    <w:rsid w:val="006B5935"/>
    <w:rsid w:val="006C0459"/>
    <w:rsid w:val="006C340F"/>
    <w:rsid w:val="006C3A93"/>
    <w:rsid w:val="006C7BA8"/>
    <w:rsid w:val="006D0BDC"/>
    <w:rsid w:val="006D1353"/>
    <w:rsid w:val="006D580E"/>
    <w:rsid w:val="006D611D"/>
    <w:rsid w:val="006E6B17"/>
    <w:rsid w:val="006E70B1"/>
    <w:rsid w:val="006E71EB"/>
    <w:rsid w:val="006F2ED3"/>
    <w:rsid w:val="006F43CD"/>
    <w:rsid w:val="007001AA"/>
    <w:rsid w:val="00700D29"/>
    <w:rsid w:val="00702251"/>
    <w:rsid w:val="00702D06"/>
    <w:rsid w:val="007030B7"/>
    <w:rsid w:val="00703949"/>
    <w:rsid w:val="00705F85"/>
    <w:rsid w:val="0070623D"/>
    <w:rsid w:val="00710BDA"/>
    <w:rsid w:val="00712BA2"/>
    <w:rsid w:val="007131A1"/>
    <w:rsid w:val="00716068"/>
    <w:rsid w:val="00716D43"/>
    <w:rsid w:val="007170B3"/>
    <w:rsid w:val="00722711"/>
    <w:rsid w:val="007228AE"/>
    <w:rsid w:val="00724AE3"/>
    <w:rsid w:val="00730D14"/>
    <w:rsid w:val="007317BA"/>
    <w:rsid w:val="00734961"/>
    <w:rsid w:val="00735219"/>
    <w:rsid w:val="0073702B"/>
    <w:rsid w:val="007434A5"/>
    <w:rsid w:val="007456EC"/>
    <w:rsid w:val="00746B24"/>
    <w:rsid w:val="007473A5"/>
    <w:rsid w:val="00750F3D"/>
    <w:rsid w:val="00752939"/>
    <w:rsid w:val="00753A30"/>
    <w:rsid w:val="007541B6"/>
    <w:rsid w:val="0075569F"/>
    <w:rsid w:val="0075747A"/>
    <w:rsid w:val="00760A69"/>
    <w:rsid w:val="00760C04"/>
    <w:rsid w:val="00764EA3"/>
    <w:rsid w:val="00765B88"/>
    <w:rsid w:val="00766C35"/>
    <w:rsid w:val="0077205E"/>
    <w:rsid w:val="00775D4B"/>
    <w:rsid w:val="007819B8"/>
    <w:rsid w:val="00782626"/>
    <w:rsid w:val="00786CBB"/>
    <w:rsid w:val="00792609"/>
    <w:rsid w:val="0079461C"/>
    <w:rsid w:val="00794FF1"/>
    <w:rsid w:val="007A1810"/>
    <w:rsid w:val="007A3A97"/>
    <w:rsid w:val="007A4F07"/>
    <w:rsid w:val="007B2E19"/>
    <w:rsid w:val="007B3263"/>
    <w:rsid w:val="007B6045"/>
    <w:rsid w:val="007B6EF1"/>
    <w:rsid w:val="007C5368"/>
    <w:rsid w:val="007C6136"/>
    <w:rsid w:val="007D0462"/>
    <w:rsid w:val="007D5941"/>
    <w:rsid w:val="007D67D5"/>
    <w:rsid w:val="007E1BF7"/>
    <w:rsid w:val="007E37FE"/>
    <w:rsid w:val="007F3C54"/>
    <w:rsid w:val="007F7180"/>
    <w:rsid w:val="008001C1"/>
    <w:rsid w:val="008071E2"/>
    <w:rsid w:val="00813AFC"/>
    <w:rsid w:val="00816702"/>
    <w:rsid w:val="00820F2B"/>
    <w:rsid w:val="00822E52"/>
    <w:rsid w:val="00826385"/>
    <w:rsid w:val="0083121D"/>
    <w:rsid w:val="00837DB4"/>
    <w:rsid w:val="00840FD1"/>
    <w:rsid w:val="0084129D"/>
    <w:rsid w:val="008423AC"/>
    <w:rsid w:val="0084798E"/>
    <w:rsid w:val="00850A0C"/>
    <w:rsid w:val="00863F1D"/>
    <w:rsid w:val="00871C11"/>
    <w:rsid w:val="008743EC"/>
    <w:rsid w:val="00874AC5"/>
    <w:rsid w:val="00876AC6"/>
    <w:rsid w:val="008900D9"/>
    <w:rsid w:val="00891244"/>
    <w:rsid w:val="00892025"/>
    <w:rsid w:val="008938EA"/>
    <w:rsid w:val="00895AF6"/>
    <w:rsid w:val="008A12DD"/>
    <w:rsid w:val="008A4C65"/>
    <w:rsid w:val="008A7665"/>
    <w:rsid w:val="008B1C6D"/>
    <w:rsid w:val="008B4477"/>
    <w:rsid w:val="008B5073"/>
    <w:rsid w:val="008B5B38"/>
    <w:rsid w:val="008C00B0"/>
    <w:rsid w:val="008C27E2"/>
    <w:rsid w:val="008C2B1E"/>
    <w:rsid w:val="008D4CD8"/>
    <w:rsid w:val="008E4090"/>
    <w:rsid w:val="008E42D3"/>
    <w:rsid w:val="008E4CA8"/>
    <w:rsid w:val="008E5308"/>
    <w:rsid w:val="008E5ADC"/>
    <w:rsid w:val="008F3845"/>
    <w:rsid w:val="008F5509"/>
    <w:rsid w:val="008F57ED"/>
    <w:rsid w:val="008F7312"/>
    <w:rsid w:val="00900E6B"/>
    <w:rsid w:val="00905234"/>
    <w:rsid w:val="00910E37"/>
    <w:rsid w:val="00913097"/>
    <w:rsid w:val="00914E06"/>
    <w:rsid w:val="00927BA9"/>
    <w:rsid w:val="00932074"/>
    <w:rsid w:val="009335B8"/>
    <w:rsid w:val="0093529B"/>
    <w:rsid w:val="009469B0"/>
    <w:rsid w:val="0094710E"/>
    <w:rsid w:val="00950D00"/>
    <w:rsid w:val="0096072C"/>
    <w:rsid w:val="009652F1"/>
    <w:rsid w:val="00965687"/>
    <w:rsid w:val="00972914"/>
    <w:rsid w:val="009749DD"/>
    <w:rsid w:val="00974CDF"/>
    <w:rsid w:val="009800C8"/>
    <w:rsid w:val="009861C8"/>
    <w:rsid w:val="00986205"/>
    <w:rsid w:val="00986C69"/>
    <w:rsid w:val="009872C6"/>
    <w:rsid w:val="009A01A2"/>
    <w:rsid w:val="009A5C9A"/>
    <w:rsid w:val="009A6453"/>
    <w:rsid w:val="009A7E37"/>
    <w:rsid w:val="009B283B"/>
    <w:rsid w:val="009B30B9"/>
    <w:rsid w:val="009B3DA9"/>
    <w:rsid w:val="009B72A8"/>
    <w:rsid w:val="009B7B44"/>
    <w:rsid w:val="009C6CE1"/>
    <w:rsid w:val="009D0141"/>
    <w:rsid w:val="009D0A07"/>
    <w:rsid w:val="009D6005"/>
    <w:rsid w:val="009E39D6"/>
    <w:rsid w:val="009E71D9"/>
    <w:rsid w:val="009E7BD3"/>
    <w:rsid w:val="009F0489"/>
    <w:rsid w:val="009F23B8"/>
    <w:rsid w:val="009F76CA"/>
    <w:rsid w:val="00A134CD"/>
    <w:rsid w:val="00A2135B"/>
    <w:rsid w:val="00A22FB6"/>
    <w:rsid w:val="00A24C94"/>
    <w:rsid w:val="00A24EF8"/>
    <w:rsid w:val="00A2758F"/>
    <w:rsid w:val="00A27D3C"/>
    <w:rsid w:val="00A33EB6"/>
    <w:rsid w:val="00A3403F"/>
    <w:rsid w:val="00A3511C"/>
    <w:rsid w:val="00A35794"/>
    <w:rsid w:val="00A37B99"/>
    <w:rsid w:val="00A54C5F"/>
    <w:rsid w:val="00A5534B"/>
    <w:rsid w:val="00A55768"/>
    <w:rsid w:val="00A63653"/>
    <w:rsid w:val="00A643E1"/>
    <w:rsid w:val="00A654CE"/>
    <w:rsid w:val="00A70183"/>
    <w:rsid w:val="00A739B1"/>
    <w:rsid w:val="00A73CC3"/>
    <w:rsid w:val="00A74BDF"/>
    <w:rsid w:val="00A83CA2"/>
    <w:rsid w:val="00A83FBD"/>
    <w:rsid w:val="00A866C9"/>
    <w:rsid w:val="00A92B7A"/>
    <w:rsid w:val="00A97218"/>
    <w:rsid w:val="00A978E1"/>
    <w:rsid w:val="00AA1BFD"/>
    <w:rsid w:val="00AA33F5"/>
    <w:rsid w:val="00AA3CDA"/>
    <w:rsid w:val="00AA44C1"/>
    <w:rsid w:val="00AA4D3D"/>
    <w:rsid w:val="00AB0F66"/>
    <w:rsid w:val="00AB26F9"/>
    <w:rsid w:val="00AB316A"/>
    <w:rsid w:val="00AB3E51"/>
    <w:rsid w:val="00AB7D65"/>
    <w:rsid w:val="00AC74C7"/>
    <w:rsid w:val="00AD31C3"/>
    <w:rsid w:val="00AD39A8"/>
    <w:rsid w:val="00AD57E6"/>
    <w:rsid w:val="00AD5F55"/>
    <w:rsid w:val="00AD62B2"/>
    <w:rsid w:val="00AE02F5"/>
    <w:rsid w:val="00AE3446"/>
    <w:rsid w:val="00AE3961"/>
    <w:rsid w:val="00AE4E72"/>
    <w:rsid w:val="00AF027D"/>
    <w:rsid w:val="00AF1D68"/>
    <w:rsid w:val="00AF2491"/>
    <w:rsid w:val="00AF2806"/>
    <w:rsid w:val="00AF2E1D"/>
    <w:rsid w:val="00AF3126"/>
    <w:rsid w:val="00AF4E55"/>
    <w:rsid w:val="00B017A6"/>
    <w:rsid w:val="00B01FF3"/>
    <w:rsid w:val="00B03893"/>
    <w:rsid w:val="00B04BB8"/>
    <w:rsid w:val="00B10BD0"/>
    <w:rsid w:val="00B16E4C"/>
    <w:rsid w:val="00B23664"/>
    <w:rsid w:val="00B252D9"/>
    <w:rsid w:val="00B30144"/>
    <w:rsid w:val="00B314C6"/>
    <w:rsid w:val="00B3209A"/>
    <w:rsid w:val="00B35172"/>
    <w:rsid w:val="00B35A42"/>
    <w:rsid w:val="00B41CD1"/>
    <w:rsid w:val="00B42B98"/>
    <w:rsid w:val="00B43E42"/>
    <w:rsid w:val="00B44551"/>
    <w:rsid w:val="00B457A9"/>
    <w:rsid w:val="00B46D43"/>
    <w:rsid w:val="00B47E8B"/>
    <w:rsid w:val="00B525D6"/>
    <w:rsid w:val="00B53826"/>
    <w:rsid w:val="00B55FA6"/>
    <w:rsid w:val="00B616C9"/>
    <w:rsid w:val="00B6727A"/>
    <w:rsid w:val="00B67B41"/>
    <w:rsid w:val="00B71AEB"/>
    <w:rsid w:val="00B72362"/>
    <w:rsid w:val="00B72430"/>
    <w:rsid w:val="00B82E0A"/>
    <w:rsid w:val="00B86FA5"/>
    <w:rsid w:val="00B904FA"/>
    <w:rsid w:val="00B92A02"/>
    <w:rsid w:val="00B93476"/>
    <w:rsid w:val="00B9585D"/>
    <w:rsid w:val="00B97139"/>
    <w:rsid w:val="00BA046C"/>
    <w:rsid w:val="00BA0A83"/>
    <w:rsid w:val="00BA2FF9"/>
    <w:rsid w:val="00BA4041"/>
    <w:rsid w:val="00BA43FB"/>
    <w:rsid w:val="00BA7952"/>
    <w:rsid w:val="00BB0252"/>
    <w:rsid w:val="00BB20BF"/>
    <w:rsid w:val="00BB4631"/>
    <w:rsid w:val="00BB5AFB"/>
    <w:rsid w:val="00BB67A8"/>
    <w:rsid w:val="00BB6CF1"/>
    <w:rsid w:val="00BC174D"/>
    <w:rsid w:val="00BC1BFC"/>
    <w:rsid w:val="00BC37FE"/>
    <w:rsid w:val="00BC4301"/>
    <w:rsid w:val="00BC78DE"/>
    <w:rsid w:val="00BD38B4"/>
    <w:rsid w:val="00BE4F11"/>
    <w:rsid w:val="00BE68BE"/>
    <w:rsid w:val="00BE70CC"/>
    <w:rsid w:val="00BF1693"/>
    <w:rsid w:val="00C011E0"/>
    <w:rsid w:val="00C02889"/>
    <w:rsid w:val="00C0496A"/>
    <w:rsid w:val="00C06C16"/>
    <w:rsid w:val="00C13066"/>
    <w:rsid w:val="00C14445"/>
    <w:rsid w:val="00C1660E"/>
    <w:rsid w:val="00C21626"/>
    <w:rsid w:val="00C2306E"/>
    <w:rsid w:val="00C275F0"/>
    <w:rsid w:val="00C27972"/>
    <w:rsid w:val="00C328E3"/>
    <w:rsid w:val="00C3327F"/>
    <w:rsid w:val="00C350BB"/>
    <w:rsid w:val="00C3562B"/>
    <w:rsid w:val="00C35DF0"/>
    <w:rsid w:val="00C364FD"/>
    <w:rsid w:val="00C3660B"/>
    <w:rsid w:val="00C50C94"/>
    <w:rsid w:val="00C51375"/>
    <w:rsid w:val="00C52415"/>
    <w:rsid w:val="00C5494E"/>
    <w:rsid w:val="00C63480"/>
    <w:rsid w:val="00C64EBC"/>
    <w:rsid w:val="00C726F3"/>
    <w:rsid w:val="00C7515C"/>
    <w:rsid w:val="00C7708E"/>
    <w:rsid w:val="00C8122F"/>
    <w:rsid w:val="00C8260A"/>
    <w:rsid w:val="00C92F05"/>
    <w:rsid w:val="00C93633"/>
    <w:rsid w:val="00C93D38"/>
    <w:rsid w:val="00CA1031"/>
    <w:rsid w:val="00CA3397"/>
    <w:rsid w:val="00CA588F"/>
    <w:rsid w:val="00CA74C8"/>
    <w:rsid w:val="00CB4E6C"/>
    <w:rsid w:val="00CB628E"/>
    <w:rsid w:val="00CC7824"/>
    <w:rsid w:val="00CD33E2"/>
    <w:rsid w:val="00CD79EC"/>
    <w:rsid w:val="00CE0133"/>
    <w:rsid w:val="00CE04B0"/>
    <w:rsid w:val="00CE25F5"/>
    <w:rsid w:val="00CE2C74"/>
    <w:rsid w:val="00CE64C0"/>
    <w:rsid w:val="00CE7D00"/>
    <w:rsid w:val="00CF02DC"/>
    <w:rsid w:val="00CF1DE2"/>
    <w:rsid w:val="00CF37B0"/>
    <w:rsid w:val="00CF4E4D"/>
    <w:rsid w:val="00CF6AB6"/>
    <w:rsid w:val="00D01595"/>
    <w:rsid w:val="00D024FA"/>
    <w:rsid w:val="00D02C80"/>
    <w:rsid w:val="00D03822"/>
    <w:rsid w:val="00D10FF2"/>
    <w:rsid w:val="00D16D4D"/>
    <w:rsid w:val="00D1718C"/>
    <w:rsid w:val="00D23F71"/>
    <w:rsid w:val="00D2704C"/>
    <w:rsid w:val="00D27688"/>
    <w:rsid w:val="00D30CBF"/>
    <w:rsid w:val="00D3360D"/>
    <w:rsid w:val="00D40AD1"/>
    <w:rsid w:val="00D42916"/>
    <w:rsid w:val="00D429D1"/>
    <w:rsid w:val="00D50FFE"/>
    <w:rsid w:val="00D577DE"/>
    <w:rsid w:val="00D62B39"/>
    <w:rsid w:val="00D71932"/>
    <w:rsid w:val="00D77270"/>
    <w:rsid w:val="00D81E5B"/>
    <w:rsid w:val="00D94F40"/>
    <w:rsid w:val="00D95030"/>
    <w:rsid w:val="00D96153"/>
    <w:rsid w:val="00D96923"/>
    <w:rsid w:val="00DA164D"/>
    <w:rsid w:val="00DA1992"/>
    <w:rsid w:val="00DA4A9E"/>
    <w:rsid w:val="00DA665E"/>
    <w:rsid w:val="00DA7B98"/>
    <w:rsid w:val="00DB2C1F"/>
    <w:rsid w:val="00DB4B5D"/>
    <w:rsid w:val="00DB5857"/>
    <w:rsid w:val="00DB72EC"/>
    <w:rsid w:val="00DB770F"/>
    <w:rsid w:val="00DC1A10"/>
    <w:rsid w:val="00DC4F8C"/>
    <w:rsid w:val="00DC59C5"/>
    <w:rsid w:val="00DD10D5"/>
    <w:rsid w:val="00DD5065"/>
    <w:rsid w:val="00DE40B6"/>
    <w:rsid w:val="00DE7DB3"/>
    <w:rsid w:val="00DF006B"/>
    <w:rsid w:val="00DF2AEF"/>
    <w:rsid w:val="00DF3EF8"/>
    <w:rsid w:val="00DF4E18"/>
    <w:rsid w:val="00DF72ED"/>
    <w:rsid w:val="00E0289F"/>
    <w:rsid w:val="00E044F9"/>
    <w:rsid w:val="00E0484B"/>
    <w:rsid w:val="00E056A2"/>
    <w:rsid w:val="00E07AAC"/>
    <w:rsid w:val="00E12375"/>
    <w:rsid w:val="00E13BF3"/>
    <w:rsid w:val="00E30B98"/>
    <w:rsid w:val="00E33324"/>
    <w:rsid w:val="00E35DDB"/>
    <w:rsid w:val="00E36D7D"/>
    <w:rsid w:val="00E40F59"/>
    <w:rsid w:val="00E53769"/>
    <w:rsid w:val="00E54957"/>
    <w:rsid w:val="00E54BE8"/>
    <w:rsid w:val="00E6418C"/>
    <w:rsid w:val="00E649CA"/>
    <w:rsid w:val="00E753FB"/>
    <w:rsid w:val="00E8085F"/>
    <w:rsid w:val="00E80E6C"/>
    <w:rsid w:val="00E84865"/>
    <w:rsid w:val="00E85B71"/>
    <w:rsid w:val="00E8779E"/>
    <w:rsid w:val="00E907C1"/>
    <w:rsid w:val="00E95B79"/>
    <w:rsid w:val="00EA2D5F"/>
    <w:rsid w:val="00EA4A62"/>
    <w:rsid w:val="00EA560F"/>
    <w:rsid w:val="00EB0F33"/>
    <w:rsid w:val="00EB3BA4"/>
    <w:rsid w:val="00EB4DF0"/>
    <w:rsid w:val="00EC5B08"/>
    <w:rsid w:val="00EC6A91"/>
    <w:rsid w:val="00ED4EAB"/>
    <w:rsid w:val="00ED53A2"/>
    <w:rsid w:val="00ED7D00"/>
    <w:rsid w:val="00EE3494"/>
    <w:rsid w:val="00EE3B9B"/>
    <w:rsid w:val="00EE41FC"/>
    <w:rsid w:val="00EE42E3"/>
    <w:rsid w:val="00EE56F6"/>
    <w:rsid w:val="00EE601D"/>
    <w:rsid w:val="00EF031C"/>
    <w:rsid w:val="00EF150F"/>
    <w:rsid w:val="00EF300A"/>
    <w:rsid w:val="00EF4E70"/>
    <w:rsid w:val="00EF745C"/>
    <w:rsid w:val="00EF7CF0"/>
    <w:rsid w:val="00F00491"/>
    <w:rsid w:val="00F0062F"/>
    <w:rsid w:val="00F00B51"/>
    <w:rsid w:val="00F035B1"/>
    <w:rsid w:val="00F04623"/>
    <w:rsid w:val="00F05940"/>
    <w:rsid w:val="00F074DF"/>
    <w:rsid w:val="00F10486"/>
    <w:rsid w:val="00F10F1B"/>
    <w:rsid w:val="00F116EA"/>
    <w:rsid w:val="00F129C9"/>
    <w:rsid w:val="00F12A5D"/>
    <w:rsid w:val="00F138D6"/>
    <w:rsid w:val="00F17E6F"/>
    <w:rsid w:val="00F2036A"/>
    <w:rsid w:val="00F20C5B"/>
    <w:rsid w:val="00F25C43"/>
    <w:rsid w:val="00F31794"/>
    <w:rsid w:val="00F33102"/>
    <w:rsid w:val="00F35E97"/>
    <w:rsid w:val="00F35F41"/>
    <w:rsid w:val="00F41D8D"/>
    <w:rsid w:val="00F41F8F"/>
    <w:rsid w:val="00F45C53"/>
    <w:rsid w:val="00F46C62"/>
    <w:rsid w:val="00F472D1"/>
    <w:rsid w:val="00F47CF6"/>
    <w:rsid w:val="00F51D73"/>
    <w:rsid w:val="00F55AEE"/>
    <w:rsid w:val="00F60EF7"/>
    <w:rsid w:val="00F6164D"/>
    <w:rsid w:val="00F660DD"/>
    <w:rsid w:val="00F67793"/>
    <w:rsid w:val="00F725C0"/>
    <w:rsid w:val="00F75C79"/>
    <w:rsid w:val="00F76134"/>
    <w:rsid w:val="00F7725A"/>
    <w:rsid w:val="00F810C6"/>
    <w:rsid w:val="00F82C6B"/>
    <w:rsid w:val="00F83F96"/>
    <w:rsid w:val="00F85EAF"/>
    <w:rsid w:val="00F8704F"/>
    <w:rsid w:val="00F91A35"/>
    <w:rsid w:val="00F922F6"/>
    <w:rsid w:val="00F93962"/>
    <w:rsid w:val="00F939F5"/>
    <w:rsid w:val="00F97ECC"/>
    <w:rsid w:val="00FA0BE5"/>
    <w:rsid w:val="00FA185B"/>
    <w:rsid w:val="00FA25D6"/>
    <w:rsid w:val="00FA58E2"/>
    <w:rsid w:val="00FA772A"/>
    <w:rsid w:val="00FB210B"/>
    <w:rsid w:val="00FB251D"/>
    <w:rsid w:val="00FB2A77"/>
    <w:rsid w:val="00FB2E1E"/>
    <w:rsid w:val="00FC3F4A"/>
    <w:rsid w:val="00FC50D6"/>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1"/>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702251"/>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ind w:left="360"/>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 w:type="paragraph" w:customStyle="1" w:styleId="TableParagraph">
    <w:name w:val="Table Paragraph"/>
    <w:basedOn w:val="Normal"/>
    <w:uiPriority w:val="1"/>
    <w:qFormat/>
    <w:rsid w:val="00177F28"/>
    <w:pPr>
      <w:widowControl w:val="0"/>
      <w:autoSpaceDE w:val="0"/>
      <w:autoSpaceDN w:val="0"/>
      <w:ind w:left="113"/>
    </w:pPr>
    <w:rPr>
      <w:rFonts w:ascii="Arial" w:eastAsia="Arial" w:hAnsi="Arial" w:cs="Arial"/>
      <w:sz w:val="22"/>
      <w:szCs w:val="22"/>
      <w:lang w:val="en-US"/>
    </w:rPr>
  </w:style>
  <w:style w:type="character" w:styleId="PlaceholderText">
    <w:name w:val="Placeholder Text"/>
    <w:basedOn w:val="DefaultParagraphFont"/>
    <w:uiPriority w:val="99"/>
    <w:semiHidden/>
    <w:locked/>
    <w:rsid w:val="00601540"/>
    <w:rPr>
      <w:color w:val="808080"/>
    </w:rPr>
  </w:style>
  <w:style w:type="character" w:customStyle="1" w:styleId="caHYPERLINK">
    <w:name w:val="ca_HYPERLINK"/>
    <w:basedOn w:val="WebLink"/>
    <w:uiPriority w:val="1"/>
    <w:rsid w:val="00710BDA"/>
    <w:rPr>
      <w:rFonts w:ascii="Arial" w:hAnsi="Arial" w:cs="Times New Roman"/>
      <w:b w:val="0"/>
      <w:color w:val="4A4A4A"/>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285">
      <w:bodyDiv w:val="1"/>
      <w:marLeft w:val="0"/>
      <w:marRight w:val="0"/>
      <w:marTop w:val="0"/>
      <w:marBottom w:val="0"/>
      <w:divBdr>
        <w:top w:val="none" w:sz="0" w:space="0" w:color="auto"/>
        <w:left w:val="none" w:sz="0" w:space="0" w:color="auto"/>
        <w:bottom w:val="none" w:sz="0" w:space="0" w:color="auto"/>
        <w:right w:val="none" w:sz="0" w:space="0" w:color="auto"/>
      </w:divBdr>
    </w:div>
    <w:div w:id="24017475">
      <w:bodyDiv w:val="1"/>
      <w:marLeft w:val="0"/>
      <w:marRight w:val="0"/>
      <w:marTop w:val="0"/>
      <w:marBottom w:val="0"/>
      <w:divBdr>
        <w:top w:val="none" w:sz="0" w:space="0" w:color="auto"/>
        <w:left w:val="none" w:sz="0" w:space="0" w:color="auto"/>
        <w:bottom w:val="none" w:sz="0" w:space="0" w:color="auto"/>
        <w:right w:val="none" w:sz="0" w:space="0" w:color="auto"/>
      </w:divBdr>
    </w:div>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613365550">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79646808">
      <w:bodyDiv w:val="1"/>
      <w:marLeft w:val="0"/>
      <w:marRight w:val="0"/>
      <w:marTop w:val="0"/>
      <w:marBottom w:val="0"/>
      <w:divBdr>
        <w:top w:val="none" w:sz="0" w:space="0" w:color="auto"/>
        <w:left w:val="none" w:sz="0" w:space="0" w:color="auto"/>
        <w:bottom w:val="none" w:sz="0" w:space="0" w:color="auto"/>
        <w:right w:val="none" w:sz="0" w:space="0" w:color="auto"/>
      </w:divBdr>
    </w:div>
    <w:div w:id="918058206">
      <w:bodyDiv w:val="1"/>
      <w:marLeft w:val="0"/>
      <w:marRight w:val="0"/>
      <w:marTop w:val="0"/>
      <w:marBottom w:val="0"/>
      <w:divBdr>
        <w:top w:val="none" w:sz="0" w:space="0" w:color="auto"/>
        <w:left w:val="none" w:sz="0" w:space="0" w:color="auto"/>
        <w:bottom w:val="none" w:sz="0" w:space="0" w:color="auto"/>
        <w:right w:val="none" w:sz="0" w:space="0" w:color="auto"/>
      </w:divBdr>
    </w:div>
    <w:div w:id="927007410">
      <w:bodyDiv w:val="1"/>
      <w:marLeft w:val="0"/>
      <w:marRight w:val="0"/>
      <w:marTop w:val="0"/>
      <w:marBottom w:val="0"/>
      <w:divBdr>
        <w:top w:val="none" w:sz="0" w:space="0" w:color="auto"/>
        <w:left w:val="none" w:sz="0" w:space="0" w:color="auto"/>
        <w:bottom w:val="none" w:sz="0" w:space="0" w:color="auto"/>
        <w:right w:val="none" w:sz="0" w:space="0" w:color="auto"/>
      </w:divBdr>
    </w:div>
    <w:div w:id="1012956961">
      <w:bodyDiv w:val="1"/>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411200487">
      <w:bodyDiv w:val="1"/>
      <w:marLeft w:val="0"/>
      <w:marRight w:val="0"/>
      <w:marTop w:val="0"/>
      <w:marBottom w:val="0"/>
      <w:divBdr>
        <w:top w:val="none" w:sz="0" w:space="0" w:color="auto"/>
        <w:left w:val="none" w:sz="0" w:space="0" w:color="auto"/>
        <w:bottom w:val="none" w:sz="0" w:space="0" w:color="auto"/>
        <w:right w:val="none" w:sz="0" w:space="0" w:color="auto"/>
      </w:divBdr>
    </w:div>
    <w:div w:id="1436828254">
      <w:bodyDiv w:val="1"/>
      <w:marLeft w:val="0"/>
      <w:marRight w:val="0"/>
      <w:marTop w:val="0"/>
      <w:marBottom w:val="0"/>
      <w:divBdr>
        <w:top w:val="none" w:sz="0" w:space="0" w:color="auto"/>
        <w:left w:val="none" w:sz="0" w:space="0" w:color="auto"/>
        <w:bottom w:val="none" w:sz="0" w:space="0" w:color="auto"/>
        <w:right w:val="none" w:sz="0" w:space="0" w:color="auto"/>
      </w:divBdr>
    </w:div>
    <w:div w:id="1541169598">
      <w:bodyDiv w:val="1"/>
      <w:marLeft w:val="0"/>
      <w:marRight w:val="0"/>
      <w:marTop w:val="0"/>
      <w:marBottom w:val="0"/>
      <w:divBdr>
        <w:top w:val="none" w:sz="0" w:space="0" w:color="auto"/>
        <w:left w:val="none" w:sz="0" w:space="0" w:color="auto"/>
        <w:bottom w:val="none" w:sz="0" w:space="0" w:color="auto"/>
        <w:right w:val="none" w:sz="0" w:space="0" w:color="auto"/>
      </w:divBdr>
    </w:div>
    <w:div w:id="1553544221">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841382635">
      <w:bodyDiv w:val="1"/>
      <w:marLeft w:val="0"/>
      <w:marRight w:val="0"/>
      <w:marTop w:val="0"/>
      <w:marBottom w:val="0"/>
      <w:divBdr>
        <w:top w:val="none" w:sz="0" w:space="0" w:color="auto"/>
        <w:left w:val="none" w:sz="0" w:space="0" w:color="auto"/>
        <w:bottom w:val="none" w:sz="0" w:space="0" w:color="auto"/>
        <w:right w:val="none" w:sz="0" w:space="0" w:color="auto"/>
      </w:divBdr>
    </w:div>
    <w:div w:id="18976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99" Type="http://schemas.openxmlformats.org/officeDocument/2006/relationships/hyperlink" Target="https://www.tes.com/teaching-resource/solving-equations-thoughts-and-crosses-11554989" TargetMode="External"/><Relationship Id="rId21" Type="http://schemas.openxmlformats.org/officeDocument/2006/relationships/header" Target="header5.xml"/><Relationship Id="rId63" Type="http://schemas.openxmlformats.org/officeDocument/2006/relationships/oleObject" Target="embeddings/oleObject4.bin"/><Relationship Id="rId159" Type="http://schemas.openxmlformats.org/officeDocument/2006/relationships/oleObject" Target="embeddings/oleObject39.bin"/><Relationship Id="rId324" Type="http://schemas.openxmlformats.org/officeDocument/2006/relationships/image" Target="media/image83.wmf"/><Relationship Id="rId366" Type="http://schemas.openxmlformats.org/officeDocument/2006/relationships/hyperlink" Target="http://www.tes.co.uk/teaching-resource/Cartesian-components-3004262/" TargetMode="External"/><Relationship Id="rId170" Type="http://schemas.openxmlformats.org/officeDocument/2006/relationships/oleObject" Target="embeddings/oleObject42.bin"/><Relationship Id="rId226" Type="http://schemas.openxmlformats.org/officeDocument/2006/relationships/image" Target="media/image55.wmf"/><Relationship Id="rId433" Type="http://schemas.openxmlformats.org/officeDocument/2006/relationships/oleObject" Target="embeddings/oleObject109.bin"/><Relationship Id="rId268" Type="http://schemas.openxmlformats.org/officeDocument/2006/relationships/image" Target="media/image70.wmf"/><Relationship Id="rId32" Type="http://schemas.openxmlformats.org/officeDocument/2006/relationships/footer" Target="footer5.xml"/><Relationship Id="rId74" Type="http://schemas.openxmlformats.org/officeDocument/2006/relationships/oleObject" Target="embeddings/oleObject8.bin"/><Relationship Id="rId128" Type="http://schemas.openxmlformats.org/officeDocument/2006/relationships/hyperlink" Target="http://nrich.maths.org/5831" TargetMode="External"/><Relationship Id="rId335" Type="http://schemas.openxmlformats.org/officeDocument/2006/relationships/hyperlink" Target="http://www.geogebratube.org/m/1871" TargetMode="External"/><Relationship Id="rId377" Type="http://schemas.openxmlformats.org/officeDocument/2006/relationships/image" Target="media/image97.wmf"/><Relationship Id="rId5" Type="http://schemas.openxmlformats.org/officeDocument/2006/relationships/customXml" Target="../customXml/item5.xml"/><Relationship Id="rId181" Type="http://schemas.openxmlformats.org/officeDocument/2006/relationships/hyperlink" Target="http://tutorial.math.lamar.edu/Classes/Alg/ReducibleToQuadratic.aspx" TargetMode="External"/><Relationship Id="rId237" Type="http://schemas.openxmlformats.org/officeDocument/2006/relationships/hyperlink" Target="http://www.purplemath.com/modules/binomial2.htm" TargetMode="External"/><Relationship Id="rId402" Type="http://schemas.openxmlformats.org/officeDocument/2006/relationships/hyperlink" Target="http://www.khanacademy.org/math/calculus" TargetMode="External"/><Relationship Id="rId279" Type="http://schemas.openxmlformats.org/officeDocument/2006/relationships/oleObject" Target="embeddings/oleObject72.bin"/><Relationship Id="rId444" Type="http://schemas.openxmlformats.org/officeDocument/2006/relationships/hyperlink" Target="https://www.stem.org.uk/resources/elibrary/resource/31103/model-motion" TargetMode="External"/><Relationship Id="rId43" Type="http://schemas.openxmlformats.org/officeDocument/2006/relationships/hyperlink" Target="http://www.geogebra.org" TargetMode="External"/><Relationship Id="rId139" Type="http://schemas.openxmlformats.org/officeDocument/2006/relationships/hyperlink" Target="https://www.khanacademy.org/math/geometry/hs-geo-analytic-geometry/hs-geo-dist-problems/e/coordinate-plane-word-problems-with-polygons" TargetMode="External"/><Relationship Id="rId290" Type="http://schemas.openxmlformats.org/officeDocument/2006/relationships/hyperlink" Target="http://www.purplemath.com/modules/sectors.htm" TargetMode="External"/><Relationship Id="rId304" Type="http://schemas.openxmlformats.org/officeDocument/2006/relationships/hyperlink" Target="https://www.stem.org.uk/elibrary/resource/34698" TargetMode="External"/><Relationship Id="rId346" Type="http://schemas.openxmlformats.org/officeDocument/2006/relationships/image" Target="media/image89.wmf"/><Relationship Id="rId388" Type="http://schemas.openxmlformats.org/officeDocument/2006/relationships/oleObject" Target="embeddings/oleObject99.bin"/><Relationship Id="rId85" Type="http://schemas.openxmlformats.org/officeDocument/2006/relationships/hyperlink" Target="http://www.geogebra.org" TargetMode="External"/><Relationship Id="rId150" Type="http://schemas.openxmlformats.org/officeDocument/2006/relationships/image" Target="media/image38.wmf"/><Relationship Id="rId192" Type="http://schemas.openxmlformats.org/officeDocument/2006/relationships/hyperlink" Target="https://www.geogebra.org/m/p7NEtPFy" TargetMode="External"/><Relationship Id="rId206" Type="http://schemas.openxmlformats.org/officeDocument/2006/relationships/image" Target="media/image52.wmf"/><Relationship Id="rId413" Type="http://schemas.openxmlformats.org/officeDocument/2006/relationships/image" Target="media/image107.wmf"/><Relationship Id="rId248" Type="http://schemas.openxmlformats.org/officeDocument/2006/relationships/hyperlink" Target="http://www.khanacademy.org/math/trigonometry/polynomial_and-rational/binomial-theorem" TargetMode="External"/><Relationship Id="rId12" Type="http://schemas.openxmlformats.org/officeDocument/2006/relationships/image" Target="media/image1.jpg"/><Relationship Id="rId108" Type="http://schemas.openxmlformats.org/officeDocument/2006/relationships/image" Target="media/image26.wmf"/><Relationship Id="rId315" Type="http://schemas.openxmlformats.org/officeDocument/2006/relationships/oleObject" Target="embeddings/oleObject74.bin"/><Relationship Id="rId357" Type="http://schemas.openxmlformats.org/officeDocument/2006/relationships/oleObject" Target="embeddings/oleObject89.bin"/><Relationship Id="rId54" Type="http://schemas.openxmlformats.org/officeDocument/2006/relationships/hyperlink" Target="https://www.geogebra.org/m/DvTf88mb" TargetMode="External"/><Relationship Id="rId96" Type="http://schemas.openxmlformats.org/officeDocument/2006/relationships/image" Target="media/image20.wmf"/><Relationship Id="rId161" Type="http://schemas.openxmlformats.org/officeDocument/2006/relationships/image" Target="media/image43.wmf"/><Relationship Id="rId217" Type="http://schemas.openxmlformats.org/officeDocument/2006/relationships/hyperlink" Target="https://www.khanacademy.org/math/statistics-probability/counting-permutations-and-combinations" TargetMode="External"/><Relationship Id="rId399" Type="http://schemas.openxmlformats.org/officeDocument/2006/relationships/hyperlink" Target="http://www.khanacademy.org/math/calculus" TargetMode="External"/><Relationship Id="rId6" Type="http://schemas.openxmlformats.org/officeDocument/2006/relationships/numbering" Target="numbering.xml"/><Relationship Id="rId238" Type="http://schemas.openxmlformats.org/officeDocument/2006/relationships/image" Target="media/image60.wmf"/><Relationship Id="rId259" Type="http://schemas.openxmlformats.org/officeDocument/2006/relationships/oleObject" Target="embeddings/oleObject65.bin"/><Relationship Id="rId424" Type="http://schemas.openxmlformats.org/officeDocument/2006/relationships/hyperlink" Target="http://www.kutasoftware.com/freeica.html" TargetMode="External"/><Relationship Id="rId445" Type="http://schemas.openxmlformats.org/officeDocument/2006/relationships/hyperlink" Target="http://www.cambridgeinternational.org/support" TargetMode="External"/><Relationship Id="rId23" Type="http://schemas.openxmlformats.org/officeDocument/2006/relationships/hyperlink" Target="https://www.cambridgeinternational.org/support-and-training-for-schools/support-for-teachers/tools-remote-teaching-and-learning/" TargetMode="External"/><Relationship Id="rId119" Type="http://schemas.openxmlformats.org/officeDocument/2006/relationships/oleObject" Target="embeddings/oleObject28.bin"/><Relationship Id="rId270" Type="http://schemas.openxmlformats.org/officeDocument/2006/relationships/image" Target="media/image71.wmf"/><Relationship Id="rId291" Type="http://schemas.openxmlformats.org/officeDocument/2006/relationships/hyperlink" Target="http://www.printableworksheets.rokkada.com/?dq=CircularMeasure" TargetMode="External"/><Relationship Id="rId305" Type="http://schemas.openxmlformats.org/officeDocument/2006/relationships/image" Target="media/image77.wmf"/><Relationship Id="rId326" Type="http://schemas.openxmlformats.org/officeDocument/2006/relationships/image" Target="media/image84.wmf"/><Relationship Id="rId347" Type="http://schemas.openxmlformats.org/officeDocument/2006/relationships/oleObject" Target="embeddings/oleObject86.bin"/><Relationship Id="rId44" Type="http://schemas.openxmlformats.org/officeDocument/2006/relationships/hyperlink" Target="http://rechneronline.de/function-graphs" TargetMode="External"/><Relationship Id="rId65" Type="http://schemas.openxmlformats.org/officeDocument/2006/relationships/oleObject" Target="embeddings/oleObject5.bin"/><Relationship Id="rId86" Type="http://schemas.openxmlformats.org/officeDocument/2006/relationships/hyperlink" Target="http://rechneronline.de/function-graphs" TargetMode="External"/><Relationship Id="rId130" Type="http://schemas.openxmlformats.org/officeDocument/2006/relationships/hyperlink" Target="http://www.cambridgeinternational.org/support" TargetMode="External"/><Relationship Id="rId151" Type="http://schemas.openxmlformats.org/officeDocument/2006/relationships/oleObject" Target="embeddings/oleObject35.bin"/><Relationship Id="rId368" Type="http://schemas.openxmlformats.org/officeDocument/2006/relationships/hyperlink" Target="https://www.khanacademy.org/science/physics/one-dimensional-motion/displacement-velocity-time/v/introduction-to-vectors-and-scalars" TargetMode="External"/><Relationship Id="rId389" Type="http://schemas.openxmlformats.org/officeDocument/2006/relationships/hyperlink" Target="http://www.autograph-math.com" TargetMode="External"/><Relationship Id="rId172" Type="http://schemas.openxmlformats.org/officeDocument/2006/relationships/oleObject" Target="embeddings/oleObject43.bin"/><Relationship Id="rId193" Type="http://schemas.openxmlformats.org/officeDocument/2006/relationships/image" Target="media/image50.wmf"/><Relationship Id="rId207" Type="http://schemas.openxmlformats.org/officeDocument/2006/relationships/oleObject" Target="embeddings/oleObject49.bin"/><Relationship Id="rId228" Type="http://schemas.openxmlformats.org/officeDocument/2006/relationships/image" Target="media/image56.wmf"/><Relationship Id="rId249" Type="http://schemas.openxmlformats.org/officeDocument/2006/relationships/hyperlink" Target="http://www.kutasoftware.com/FreeWorksheets/Alg2Worksheets/The%20Binomial%20Theorem.pdf" TargetMode="External"/><Relationship Id="rId414" Type="http://schemas.openxmlformats.org/officeDocument/2006/relationships/oleObject" Target="embeddings/oleObject104.bin"/><Relationship Id="rId435" Type="http://schemas.openxmlformats.org/officeDocument/2006/relationships/hyperlink" Target="http://www.desmos.com" TargetMode="External"/><Relationship Id="rId13" Type="http://schemas.openxmlformats.org/officeDocument/2006/relationships/image" Target="media/image2.emf"/><Relationship Id="rId109" Type="http://schemas.openxmlformats.org/officeDocument/2006/relationships/oleObject" Target="embeddings/oleObject23.bin"/><Relationship Id="rId260" Type="http://schemas.openxmlformats.org/officeDocument/2006/relationships/hyperlink" Target="http://www.kutasoftware.com/freeia2.html" TargetMode="External"/><Relationship Id="rId281" Type="http://schemas.openxmlformats.org/officeDocument/2006/relationships/hyperlink" Target="https://www.geogebra.org/m/j6QR8z3j" TargetMode="External"/><Relationship Id="rId316" Type="http://schemas.openxmlformats.org/officeDocument/2006/relationships/image" Target="media/image79.wmf"/><Relationship Id="rId337" Type="http://schemas.openxmlformats.org/officeDocument/2006/relationships/hyperlink" Target="https://www.geogebra.org/" TargetMode="External"/><Relationship Id="rId34" Type="http://schemas.openxmlformats.org/officeDocument/2006/relationships/footer" Target="footer6.xml"/><Relationship Id="rId55" Type="http://schemas.openxmlformats.org/officeDocument/2006/relationships/hyperlink" Target="https://betterexplained.com/articles/an-intuitive-guide-to-exponential-functions-e/" TargetMode="External"/><Relationship Id="rId76" Type="http://schemas.openxmlformats.org/officeDocument/2006/relationships/oleObject" Target="embeddings/oleObject9.bin"/><Relationship Id="rId97" Type="http://schemas.openxmlformats.org/officeDocument/2006/relationships/oleObject" Target="embeddings/oleObject17.bin"/><Relationship Id="rId120" Type="http://schemas.openxmlformats.org/officeDocument/2006/relationships/image" Target="media/image32.wmf"/><Relationship Id="rId141" Type="http://schemas.openxmlformats.org/officeDocument/2006/relationships/hyperlink" Target="http://www.cambridgeinternational.org/support" TargetMode="External"/><Relationship Id="rId358" Type="http://schemas.openxmlformats.org/officeDocument/2006/relationships/hyperlink" Target="https://www.stem.org.uk/resources/elibrary/resource/30372/functions-and-graphs" TargetMode="External"/><Relationship Id="rId379" Type="http://schemas.openxmlformats.org/officeDocument/2006/relationships/image" Target="media/image98.wmf"/><Relationship Id="rId7" Type="http://schemas.openxmlformats.org/officeDocument/2006/relationships/styles" Target="styles.xml"/><Relationship Id="rId162" Type="http://schemas.openxmlformats.org/officeDocument/2006/relationships/oleObject" Target="embeddings/oleObject40.bin"/><Relationship Id="rId183" Type="http://schemas.openxmlformats.org/officeDocument/2006/relationships/hyperlink" Target="http://www.autograph-math.com" TargetMode="External"/><Relationship Id="rId218" Type="http://schemas.openxmlformats.org/officeDocument/2006/relationships/hyperlink" Target="http://betterexplained.com/articles/easy-permutations-and-combinations/" TargetMode="External"/><Relationship Id="rId239" Type="http://schemas.openxmlformats.org/officeDocument/2006/relationships/oleObject" Target="embeddings/oleObject57.bin"/><Relationship Id="rId390" Type="http://schemas.openxmlformats.org/officeDocument/2006/relationships/hyperlink" Target="http://www.desmos.com" TargetMode="External"/><Relationship Id="rId404" Type="http://schemas.openxmlformats.org/officeDocument/2006/relationships/hyperlink" Target="https://www.geogebra.org/m/v4nfnzwk" TargetMode="External"/><Relationship Id="rId425" Type="http://schemas.openxmlformats.org/officeDocument/2006/relationships/hyperlink" Target="https://www.mathsisfun.com/calculus/integration-rules.html" TargetMode="External"/><Relationship Id="rId446" Type="http://schemas.openxmlformats.org/officeDocument/2006/relationships/hyperlink" Target="mailto:info@cambridgeinternational.org" TargetMode="External"/><Relationship Id="rId250" Type="http://schemas.openxmlformats.org/officeDocument/2006/relationships/image" Target="media/image65.wmf"/><Relationship Id="rId271" Type="http://schemas.openxmlformats.org/officeDocument/2006/relationships/oleObject" Target="embeddings/oleObject68.bin"/><Relationship Id="rId292" Type="http://schemas.openxmlformats.org/officeDocument/2006/relationships/hyperlink" Target="http://www.cambridgeinternational.org/support" TargetMode="External"/><Relationship Id="rId306" Type="http://schemas.openxmlformats.org/officeDocument/2006/relationships/oleObject" Target="embeddings/oleObject73.bin"/><Relationship Id="rId24" Type="http://schemas.openxmlformats.org/officeDocument/2006/relationships/hyperlink" Target="http://www.cambridgeinternational.org/support" TargetMode="External"/><Relationship Id="rId45" Type="http://schemas.openxmlformats.org/officeDocument/2006/relationships/hyperlink" Target="http://www.kutasoftware.com" TargetMode="External"/><Relationship Id="rId66" Type="http://schemas.openxmlformats.org/officeDocument/2006/relationships/image" Target="media/image9.wmf"/><Relationship Id="rId87" Type="http://schemas.openxmlformats.org/officeDocument/2006/relationships/hyperlink" Target="https://www.desmos.com/calculator/aixbizuh4n" TargetMode="External"/><Relationship Id="rId110" Type="http://schemas.openxmlformats.org/officeDocument/2006/relationships/image" Target="media/image27.wmf"/><Relationship Id="rId131" Type="http://schemas.openxmlformats.org/officeDocument/2006/relationships/hyperlink" Target="https://undergroundmathematics.org/geometry-of-equations/lots-of-lines" TargetMode="External"/><Relationship Id="rId327" Type="http://schemas.openxmlformats.org/officeDocument/2006/relationships/oleObject" Target="embeddings/oleObject80.bin"/><Relationship Id="rId348" Type="http://schemas.openxmlformats.org/officeDocument/2006/relationships/image" Target="media/image90.wmf"/><Relationship Id="rId369" Type="http://schemas.openxmlformats.org/officeDocument/2006/relationships/hyperlink" Target="http://www.mathwarehouse.com/vectors/" TargetMode="External"/><Relationship Id="rId152" Type="http://schemas.openxmlformats.org/officeDocument/2006/relationships/image" Target="media/image39.wmf"/><Relationship Id="rId173" Type="http://schemas.openxmlformats.org/officeDocument/2006/relationships/hyperlink" Target="http://www.khanacademy.org/math/algebra-home/alg-absolute-value/alg-absolute-value-inequalities/v/absolute-value-inequalities" TargetMode="External"/><Relationship Id="rId194" Type="http://schemas.openxmlformats.org/officeDocument/2006/relationships/oleObject" Target="embeddings/oleObject47.bin"/><Relationship Id="rId208" Type="http://schemas.openxmlformats.org/officeDocument/2006/relationships/hyperlink" Target="https://www.geogebra.org/m/FHQ3rweH" TargetMode="External"/><Relationship Id="rId229" Type="http://schemas.openxmlformats.org/officeDocument/2006/relationships/oleObject" Target="embeddings/oleObject53.bin"/><Relationship Id="rId380" Type="http://schemas.openxmlformats.org/officeDocument/2006/relationships/oleObject" Target="embeddings/oleObject95.bin"/><Relationship Id="rId415" Type="http://schemas.openxmlformats.org/officeDocument/2006/relationships/hyperlink" Target="https://www.s-cool.co.uk/a-level/maths/integration/" TargetMode="External"/><Relationship Id="rId436" Type="http://schemas.openxmlformats.org/officeDocument/2006/relationships/hyperlink" Target="http://www.geogebra.org" TargetMode="External"/><Relationship Id="rId240" Type="http://schemas.openxmlformats.org/officeDocument/2006/relationships/image" Target="media/image61.wmf"/><Relationship Id="rId261" Type="http://schemas.openxmlformats.org/officeDocument/2006/relationships/hyperlink" Target="https://www.mathsisfun.com/algebra/sequences-sums-arithmetic.html" TargetMode="External"/><Relationship Id="rId14" Type="http://schemas.openxmlformats.org/officeDocument/2006/relationships/header" Target="header1.xml"/><Relationship Id="rId35" Type="http://schemas.openxmlformats.org/officeDocument/2006/relationships/hyperlink" Target="http://www.kutasoftware.com" TargetMode="External"/><Relationship Id="rId56" Type="http://schemas.openxmlformats.org/officeDocument/2006/relationships/image" Target="media/image4.wmf"/><Relationship Id="rId77" Type="http://schemas.openxmlformats.org/officeDocument/2006/relationships/image" Target="media/image13.wmf"/><Relationship Id="rId100" Type="http://schemas.openxmlformats.org/officeDocument/2006/relationships/image" Target="media/image22.wmf"/><Relationship Id="rId282" Type="http://schemas.openxmlformats.org/officeDocument/2006/relationships/hyperlink" Target="http://www.mathcentre.ac.uk/" TargetMode="External"/><Relationship Id="rId317" Type="http://schemas.openxmlformats.org/officeDocument/2006/relationships/oleObject" Target="embeddings/oleObject75.bin"/><Relationship Id="rId338" Type="http://schemas.openxmlformats.org/officeDocument/2006/relationships/hyperlink" Target="http://www.geogebratube.org/material/show/id/5538" TargetMode="External"/><Relationship Id="rId359" Type="http://schemas.openxmlformats.org/officeDocument/2006/relationships/hyperlink" Target="https://www.geogebra.org/m/DV64WEtT" TargetMode="External"/><Relationship Id="rId8" Type="http://schemas.openxmlformats.org/officeDocument/2006/relationships/settings" Target="settings.xml"/><Relationship Id="rId98" Type="http://schemas.openxmlformats.org/officeDocument/2006/relationships/image" Target="media/image21.wmf"/><Relationship Id="rId121" Type="http://schemas.openxmlformats.org/officeDocument/2006/relationships/oleObject" Target="embeddings/oleObject29.bin"/><Relationship Id="rId142" Type="http://schemas.openxmlformats.org/officeDocument/2006/relationships/hyperlink" Target="http://mathworld.wolfram.com/Cusp.html" TargetMode="External"/><Relationship Id="rId163" Type="http://schemas.openxmlformats.org/officeDocument/2006/relationships/hyperlink" Target="https://cdn.kutasoftware.com/Worksheets/Alg2/Solving%20Absolute%20Value%20Equations.pdf" TargetMode="External"/><Relationship Id="rId184" Type="http://schemas.openxmlformats.org/officeDocument/2006/relationships/hyperlink" Target="http://www.desmos.com" TargetMode="External"/><Relationship Id="rId219" Type="http://schemas.openxmlformats.org/officeDocument/2006/relationships/hyperlink" Target="https://www.khanacademy.org/math/statistics-probability/counting-permutations-and-combinations" TargetMode="External"/><Relationship Id="rId370" Type="http://schemas.openxmlformats.org/officeDocument/2006/relationships/hyperlink" Target="http://www.mathsisfun.com/algebra/vectors.html" TargetMode="External"/><Relationship Id="rId391" Type="http://schemas.openxmlformats.org/officeDocument/2006/relationships/hyperlink" Target="http://www.geogebra.org" TargetMode="External"/><Relationship Id="rId405" Type="http://schemas.openxmlformats.org/officeDocument/2006/relationships/image" Target="media/image103.wmf"/><Relationship Id="rId426" Type="http://schemas.openxmlformats.org/officeDocument/2006/relationships/image" Target="media/image110.wmf"/><Relationship Id="rId447" Type="http://schemas.openxmlformats.org/officeDocument/2006/relationships/hyperlink" Target="http://www.cambridgeinternational.org" TargetMode="External"/><Relationship Id="rId230" Type="http://schemas.openxmlformats.org/officeDocument/2006/relationships/image" Target="media/image57.wmf"/><Relationship Id="rId251" Type="http://schemas.openxmlformats.org/officeDocument/2006/relationships/oleObject" Target="embeddings/oleObject62.bin"/><Relationship Id="rId25" Type="http://schemas.openxmlformats.org/officeDocument/2006/relationships/hyperlink" Target="http://www.openoffice.org/" TargetMode="External"/><Relationship Id="rId46" Type="http://schemas.openxmlformats.org/officeDocument/2006/relationships/hyperlink" Target="http://www.autograph-math.com" TargetMode="External"/><Relationship Id="rId67" Type="http://schemas.openxmlformats.org/officeDocument/2006/relationships/oleObject" Target="embeddings/oleObject6.bin"/><Relationship Id="rId272" Type="http://schemas.openxmlformats.org/officeDocument/2006/relationships/image" Target="media/image72.wmf"/><Relationship Id="rId293" Type="http://schemas.openxmlformats.org/officeDocument/2006/relationships/hyperlink" Target="http://www.mathsisfun.com/algebra/circle-equations.html" TargetMode="External"/><Relationship Id="rId307" Type="http://schemas.openxmlformats.org/officeDocument/2006/relationships/hyperlink" Target="http://www.purplemath.com/modules/basirati.htm" TargetMode="External"/><Relationship Id="rId328" Type="http://schemas.openxmlformats.org/officeDocument/2006/relationships/oleObject" Target="embeddings/oleObject81.bin"/><Relationship Id="rId349" Type="http://schemas.openxmlformats.org/officeDocument/2006/relationships/oleObject" Target="embeddings/oleObject87.bin"/><Relationship Id="rId88" Type="http://schemas.openxmlformats.org/officeDocument/2006/relationships/image" Target="media/image16.wmf"/><Relationship Id="rId111" Type="http://schemas.openxmlformats.org/officeDocument/2006/relationships/oleObject" Target="embeddings/oleObject24.bin"/><Relationship Id="rId132" Type="http://schemas.openxmlformats.org/officeDocument/2006/relationships/hyperlink" Target="https://www.khanacademy.org/math/math1/math1-two-var-eq" TargetMode="External"/><Relationship Id="rId153" Type="http://schemas.openxmlformats.org/officeDocument/2006/relationships/oleObject" Target="embeddings/oleObject36.bin"/><Relationship Id="rId174" Type="http://schemas.openxmlformats.org/officeDocument/2006/relationships/hyperlink" Target="https://cdn.kutasoftware.com/Worksheets/Alg2/Absolute%20Value%20Inequalities.pdf" TargetMode="External"/><Relationship Id="rId195" Type="http://schemas.openxmlformats.org/officeDocument/2006/relationships/image" Target="media/image51.wmf"/><Relationship Id="rId209" Type="http://schemas.openxmlformats.org/officeDocument/2006/relationships/hyperlink" Target="https://www.tes.com/teaching-resource/simultaneous-equations-6146699" TargetMode="External"/><Relationship Id="rId360" Type="http://schemas.openxmlformats.org/officeDocument/2006/relationships/hyperlink" Target="http://www.cambridgeinternational.org/support" TargetMode="External"/><Relationship Id="rId381" Type="http://schemas.openxmlformats.org/officeDocument/2006/relationships/image" Target="media/image99.wmf"/><Relationship Id="rId416" Type="http://schemas.openxmlformats.org/officeDocument/2006/relationships/hyperlink" Target="https://www.khanacademy.org/math/calculus-home/differential-calculus" TargetMode="External"/><Relationship Id="rId220" Type="http://schemas.openxmlformats.org/officeDocument/2006/relationships/hyperlink" Target="http://mrnewbatt.wikispaces.com/file/view/MDM4U+U1L4+worksheet.pdf" TargetMode="External"/><Relationship Id="rId241" Type="http://schemas.openxmlformats.org/officeDocument/2006/relationships/oleObject" Target="embeddings/oleObject58.bin"/><Relationship Id="rId437" Type="http://schemas.openxmlformats.org/officeDocument/2006/relationships/hyperlink" Target="http://rechneronline.de/function-graphs" TargetMode="External"/><Relationship Id="rId15" Type="http://schemas.openxmlformats.org/officeDocument/2006/relationships/header" Target="header2.xml"/><Relationship Id="rId36" Type="http://schemas.openxmlformats.org/officeDocument/2006/relationships/hyperlink" Target="https://www.khanacademy.org/math/algebra/quadratics" TargetMode="External"/><Relationship Id="rId57" Type="http://schemas.openxmlformats.org/officeDocument/2006/relationships/oleObject" Target="embeddings/oleObject1.bin"/><Relationship Id="rId262" Type="http://schemas.openxmlformats.org/officeDocument/2006/relationships/hyperlink" Target="https://www.geogebra.org/m/nhDAMPgE" TargetMode="External"/><Relationship Id="rId283" Type="http://schemas.openxmlformats.org/officeDocument/2006/relationships/hyperlink" Target="http://www.s253053503.websitehome.co.uk/risps/risp20.html" TargetMode="External"/><Relationship Id="rId318" Type="http://schemas.openxmlformats.org/officeDocument/2006/relationships/image" Target="media/image80.wmf"/><Relationship Id="rId339" Type="http://schemas.openxmlformats.org/officeDocument/2006/relationships/hyperlink" Target="http://www.purplemath.com/modules/graphabs.htm" TargetMode="External"/><Relationship Id="rId78" Type="http://schemas.openxmlformats.org/officeDocument/2006/relationships/oleObject" Target="embeddings/oleObject10.bin"/><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33.wmf"/><Relationship Id="rId143" Type="http://schemas.openxmlformats.org/officeDocument/2006/relationships/image" Target="media/image35.wmf"/><Relationship Id="rId164" Type="http://schemas.openxmlformats.org/officeDocument/2006/relationships/hyperlink" Target="https://www.kutasoftware.com/freeia2.html" TargetMode="External"/><Relationship Id="rId185" Type="http://schemas.openxmlformats.org/officeDocument/2006/relationships/hyperlink" Target="http://www.geogebra.org" TargetMode="External"/><Relationship Id="rId350" Type="http://schemas.openxmlformats.org/officeDocument/2006/relationships/hyperlink" Target="http://www.khanacademy.org/math/algebra/algebra-functions/v/function-inverses-example-2" TargetMode="External"/><Relationship Id="rId371" Type="http://schemas.openxmlformats.org/officeDocument/2006/relationships/hyperlink" Target="https://www.khanacademy.org/science/physics/two-dimensional-motion/two-dimensional-projectile-mot/a/what-are-velocity-components" TargetMode="External"/><Relationship Id="rId406" Type="http://schemas.openxmlformats.org/officeDocument/2006/relationships/oleObject" Target="embeddings/oleObject100.bin"/><Relationship Id="rId9" Type="http://schemas.openxmlformats.org/officeDocument/2006/relationships/webSettings" Target="webSettings.xml"/><Relationship Id="rId210" Type="http://schemas.openxmlformats.org/officeDocument/2006/relationships/hyperlink" Target="http://www.autograph-math.com" TargetMode="External"/><Relationship Id="rId392" Type="http://schemas.openxmlformats.org/officeDocument/2006/relationships/hyperlink" Target="http://rechneronline.de/function-graphs" TargetMode="External"/><Relationship Id="rId427" Type="http://schemas.openxmlformats.org/officeDocument/2006/relationships/oleObject" Target="embeddings/oleObject107.bin"/><Relationship Id="rId448" Type="http://schemas.openxmlformats.org/officeDocument/2006/relationships/header" Target="header8.xml"/><Relationship Id="rId26" Type="http://schemas.openxmlformats.org/officeDocument/2006/relationships/hyperlink" Target="http://www.cambridgeinternational.org/support" TargetMode="External"/><Relationship Id="rId231" Type="http://schemas.openxmlformats.org/officeDocument/2006/relationships/oleObject" Target="embeddings/oleObject54.bin"/><Relationship Id="rId252" Type="http://schemas.openxmlformats.org/officeDocument/2006/relationships/image" Target="media/image66.wmf"/><Relationship Id="rId273" Type="http://schemas.openxmlformats.org/officeDocument/2006/relationships/oleObject" Target="embeddings/oleObject69.bin"/><Relationship Id="rId294" Type="http://schemas.openxmlformats.org/officeDocument/2006/relationships/hyperlink" Target="https://www.tes.com/teaching-resource/equation-of-a-circle-6317138" TargetMode="External"/><Relationship Id="rId308" Type="http://schemas.openxmlformats.org/officeDocument/2006/relationships/hyperlink" Target="http://www.khanacademy.org/math/trigonometry/basic-trigonometry/basic_trig_ratios/v/example--the-six-trig-ratios" TargetMode="External"/><Relationship Id="rId329" Type="http://schemas.openxmlformats.org/officeDocument/2006/relationships/oleObject" Target="embeddings/oleObject82.bin"/><Relationship Id="rId47" Type="http://schemas.openxmlformats.org/officeDocument/2006/relationships/hyperlink" Target="http://www.desmos.com" TargetMode="External"/><Relationship Id="rId68" Type="http://schemas.openxmlformats.org/officeDocument/2006/relationships/hyperlink" Target="http://www.nationalstemcentre.org.uk/elibrary/resource/5883/functions-and-graphs" TargetMode="External"/><Relationship Id="rId89" Type="http://schemas.openxmlformats.org/officeDocument/2006/relationships/oleObject" Target="embeddings/oleObject13.bin"/><Relationship Id="rId112" Type="http://schemas.openxmlformats.org/officeDocument/2006/relationships/image" Target="media/image28.wmf"/><Relationship Id="rId133" Type="http://schemas.openxmlformats.org/officeDocument/2006/relationships/hyperlink" Target="https://undergroundmathematics.org/geometry-of-equations/describing-straight-lines" TargetMode="External"/><Relationship Id="rId154" Type="http://schemas.openxmlformats.org/officeDocument/2006/relationships/image" Target="media/image40.wmf"/><Relationship Id="rId175" Type="http://schemas.openxmlformats.org/officeDocument/2006/relationships/hyperlink" Target="https://www.kutasoftware.com/freeia2.html" TargetMode="External"/><Relationship Id="rId340" Type="http://schemas.openxmlformats.org/officeDocument/2006/relationships/hyperlink" Target="https://www.geogebra.org/m/vXyqQNur" TargetMode="External"/><Relationship Id="rId361" Type="http://schemas.openxmlformats.org/officeDocument/2006/relationships/image" Target="media/image93.wmf"/><Relationship Id="rId196" Type="http://schemas.openxmlformats.org/officeDocument/2006/relationships/oleObject" Target="embeddings/oleObject48.bin"/><Relationship Id="rId200" Type="http://schemas.openxmlformats.org/officeDocument/2006/relationships/hyperlink" Target="http://tutorial.math.lamar.edu/Classes/Alg/Factoring.aspx" TargetMode="External"/><Relationship Id="rId382" Type="http://schemas.openxmlformats.org/officeDocument/2006/relationships/oleObject" Target="embeddings/oleObject96.bin"/><Relationship Id="rId417" Type="http://schemas.openxmlformats.org/officeDocument/2006/relationships/hyperlink" Target="http://www.kutasoftware.com/freeica.html" TargetMode="External"/><Relationship Id="rId438" Type="http://schemas.openxmlformats.org/officeDocument/2006/relationships/hyperlink" Target="http://kutasoftware.com/freeica.html" TargetMode="External"/><Relationship Id="rId16" Type="http://schemas.openxmlformats.org/officeDocument/2006/relationships/footer" Target="footer1.xml"/><Relationship Id="rId221" Type="http://schemas.openxmlformats.org/officeDocument/2006/relationships/hyperlink" Target="http://www.cambridgeinternational.org/support" TargetMode="External"/><Relationship Id="rId242" Type="http://schemas.openxmlformats.org/officeDocument/2006/relationships/image" Target="media/image62.wmf"/><Relationship Id="rId263" Type="http://schemas.openxmlformats.org/officeDocument/2006/relationships/image" Target="media/image69.wmf"/><Relationship Id="rId284" Type="http://schemas.openxmlformats.org/officeDocument/2006/relationships/hyperlink" Target="https://undergroundmathematics.org/sequences" TargetMode="External"/><Relationship Id="rId319" Type="http://schemas.openxmlformats.org/officeDocument/2006/relationships/oleObject" Target="embeddings/oleObject76.bin"/><Relationship Id="rId37" Type="http://schemas.openxmlformats.org/officeDocument/2006/relationships/hyperlink" Target="http://www.autograph-math.com" TargetMode="External"/><Relationship Id="rId58" Type="http://schemas.openxmlformats.org/officeDocument/2006/relationships/image" Target="media/image5.wmf"/><Relationship Id="rId79" Type="http://schemas.openxmlformats.org/officeDocument/2006/relationships/image" Target="media/image14.wmf"/><Relationship Id="rId102" Type="http://schemas.openxmlformats.org/officeDocument/2006/relationships/image" Target="media/image23.wmf"/><Relationship Id="rId123" Type="http://schemas.openxmlformats.org/officeDocument/2006/relationships/oleObject" Target="embeddings/oleObject30.bin"/><Relationship Id="rId144" Type="http://schemas.openxmlformats.org/officeDocument/2006/relationships/oleObject" Target="embeddings/oleObject32.bin"/><Relationship Id="rId330" Type="http://schemas.openxmlformats.org/officeDocument/2006/relationships/image" Target="media/image85.wmf"/><Relationship Id="rId90" Type="http://schemas.openxmlformats.org/officeDocument/2006/relationships/image" Target="media/image17.wmf"/><Relationship Id="rId165" Type="http://schemas.openxmlformats.org/officeDocument/2006/relationships/image" Target="media/image44.wmf"/><Relationship Id="rId186" Type="http://schemas.openxmlformats.org/officeDocument/2006/relationships/hyperlink" Target="http://rechneronline.de/function-graphs" TargetMode="External"/><Relationship Id="rId351" Type="http://schemas.openxmlformats.org/officeDocument/2006/relationships/image" Target="media/image91.wmf"/><Relationship Id="rId372" Type="http://schemas.openxmlformats.org/officeDocument/2006/relationships/hyperlink" Target="http://www.cambridgeinternational.org/support" TargetMode="External"/><Relationship Id="rId393" Type="http://schemas.openxmlformats.org/officeDocument/2006/relationships/hyperlink" Target="http://www.mathsisfun.com/calculus/derivatives-rules.html" TargetMode="External"/><Relationship Id="rId407" Type="http://schemas.openxmlformats.org/officeDocument/2006/relationships/image" Target="media/image104.wmf"/><Relationship Id="rId428" Type="http://schemas.openxmlformats.org/officeDocument/2006/relationships/image" Target="media/image111.png"/><Relationship Id="rId449" Type="http://schemas.openxmlformats.org/officeDocument/2006/relationships/header" Target="header9.xml"/><Relationship Id="rId211" Type="http://schemas.openxmlformats.org/officeDocument/2006/relationships/hyperlink" Target="http://www.desmos.com" TargetMode="External"/><Relationship Id="rId232" Type="http://schemas.openxmlformats.org/officeDocument/2006/relationships/image" Target="media/image58.wmf"/><Relationship Id="rId253" Type="http://schemas.openxmlformats.org/officeDocument/2006/relationships/oleObject" Target="embeddings/oleObject63.bin"/><Relationship Id="rId274" Type="http://schemas.openxmlformats.org/officeDocument/2006/relationships/image" Target="media/image73.wmf"/><Relationship Id="rId295" Type="http://schemas.openxmlformats.org/officeDocument/2006/relationships/hyperlink" Target="https://www.tes.com/teaching-resource/a-level-maths-c1-circles-resources-worksheets-6146676" TargetMode="External"/><Relationship Id="rId309" Type="http://schemas.openxmlformats.org/officeDocument/2006/relationships/hyperlink" Target="https://www.geogebra.org/m/BQ252ctr"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www.geogebra.org" TargetMode="External"/><Relationship Id="rId69" Type="http://schemas.openxmlformats.org/officeDocument/2006/relationships/hyperlink" Target="http://www.mmlsoft.com/index.php/products/tarsia" TargetMode="External"/><Relationship Id="rId113" Type="http://schemas.openxmlformats.org/officeDocument/2006/relationships/oleObject" Target="embeddings/oleObject25.bin"/><Relationship Id="rId134" Type="http://schemas.openxmlformats.org/officeDocument/2006/relationships/hyperlink" Target="https://www.tes.com/teaching-resource/equations-of-straight-lines-6148248" TargetMode="External"/><Relationship Id="rId320" Type="http://schemas.openxmlformats.org/officeDocument/2006/relationships/image" Target="media/image81.wmf"/><Relationship Id="rId80" Type="http://schemas.openxmlformats.org/officeDocument/2006/relationships/oleObject" Target="embeddings/oleObject11.bin"/><Relationship Id="rId155" Type="http://schemas.openxmlformats.org/officeDocument/2006/relationships/oleObject" Target="embeddings/oleObject37.bin"/><Relationship Id="rId176" Type="http://schemas.openxmlformats.org/officeDocument/2006/relationships/hyperlink" Target="http://www.desmos.com/calculator/bjtt1dx396" TargetMode="External"/><Relationship Id="rId197" Type="http://schemas.openxmlformats.org/officeDocument/2006/relationships/hyperlink" Target="http://www.cambridgeinternational.org/support" TargetMode="External"/><Relationship Id="rId341" Type="http://schemas.openxmlformats.org/officeDocument/2006/relationships/hyperlink" Target="https://www.geogebra.org/m/ps9Zbabu" TargetMode="External"/><Relationship Id="rId362" Type="http://schemas.openxmlformats.org/officeDocument/2006/relationships/oleObject" Target="embeddings/oleObject90.bin"/><Relationship Id="rId383" Type="http://schemas.openxmlformats.org/officeDocument/2006/relationships/image" Target="media/image100.wmf"/><Relationship Id="rId418" Type="http://schemas.openxmlformats.org/officeDocument/2006/relationships/image" Target="media/image108.wmf"/><Relationship Id="rId439" Type="http://schemas.openxmlformats.org/officeDocument/2006/relationships/image" Target="media/image115.wmf"/><Relationship Id="rId201" Type="http://schemas.openxmlformats.org/officeDocument/2006/relationships/hyperlink" Target="http://www.purplemath.com/modules/solvpoly.htm" TargetMode="External"/><Relationship Id="rId222" Type="http://schemas.openxmlformats.org/officeDocument/2006/relationships/image" Target="media/image53.wmf"/><Relationship Id="rId243" Type="http://schemas.openxmlformats.org/officeDocument/2006/relationships/oleObject" Target="embeddings/oleObject59.bin"/><Relationship Id="rId264" Type="http://schemas.openxmlformats.org/officeDocument/2006/relationships/oleObject" Target="embeddings/oleObject66.bin"/><Relationship Id="rId285" Type="http://schemas.openxmlformats.org/officeDocument/2006/relationships/hyperlink" Target="http://www.cambridgeinternational.org/support" TargetMode="External"/><Relationship Id="rId450" Type="http://schemas.openxmlformats.org/officeDocument/2006/relationships/footer" Target="footer8.xml"/><Relationship Id="rId17" Type="http://schemas.openxmlformats.org/officeDocument/2006/relationships/footer" Target="footer2.xml"/><Relationship Id="rId38" Type="http://schemas.openxmlformats.org/officeDocument/2006/relationships/hyperlink" Target="http://www.desmos.com" TargetMode="External"/><Relationship Id="rId59" Type="http://schemas.openxmlformats.org/officeDocument/2006/relationships/oleObject" Target="embeddings/oleObject2.bin"/><Relationship Id="rId103" Type="http://schemas.openxmlformats.org/officeDocument/2006/relationships/oleObject" Target="embeddings/oleObject20.bin"/><Relationship Id="rId124" Type="http://schemas.openxmlformats.org/officeDocument/2006/relationships/image" Target="media/image34.wmf"/><Relationship Id="rId310" Type="http://schemas.openxmlformats.org/officeDocument/2006/relationships/hyperlink" Target="http://outreach.mathstat.strath.ac.uk/basicmaths/321_trigratiosforanglesofanysizeorsign.html" TargetMode="External"/><Relationship Id="rId70" Type="http://schemas.openxmlformats.org/officeDocument/2006/relationships/hyperlink" Target="http://www.mmlsoft.com/index.php/products/tarsia" TargetMode="External"/><Relationship Id="rId91" Type="http://schemas.openxmlformats.org/officeDocument/2006/relationships/oleObject" Target="embeddings/oleObject14.bin"/><Relationship Id="rId145" Type="http://schemas.openxmlformats.org/officeDocument/2006/relationships/image" Target="media/image36.wmf"/><Relationship Id="rId166" Type="http://schemas.openxmlformats.org/officeDocument/2006/relationships/oleObject" Target="embeddings/oleObject41.bin"/><Relationship Id="rId187" Type="http://schemas.openxmlformats.org/officeDocument/2006/relationships/hyperlink" Target="https://www.geogebra.org/materials" TargetMode="External"/><Relationship Id="rId331" Type="http://schemas.openxmlformats.org/officeDocument/2006/relationships/oleObject" Target="embeddings/oleObject83.bin"/><Relationship Id="rId352" Type="http://schemas.openxmlformats.org/officeDocument/2006/relationships/oleObject" Target="embeddings/oleObject88.bin"/><Relationship Id="rId373" Type="http://schemas.openxmlformats.org/officeDocument/2006/relationships/image" Target="media/image95.wmf"/><Relationship Id="rId394" Type="http://schemas.openxmlformats.org/officeDocument/2006/relationships/hyperlink" Target="http://www.s-cool.co.uk/a-level/maths/differentiation/" TargetMode="External"/><Relationship Id="rId408" Type="http://schemas.openxmlformats.org/officeDocument/2006/relationships/oleObject" Target="embeddings/oleObject101.bin"/><Relationship Id="rId429" Type="http://schemas.openxmlformats.org/officeDocument/2006/relationships/image" Target="media/image112.png"/><Relationship Id="rId1" Type="http://schemas.openxmlformats.org/officeDocument/2006/relationships/customXml" Target="../customXml/item1.xml"/><Relationship Id="rId212" Type="http://schemas.openxmlformats.org/officeDocument/2006/relationships/hyperlink" Target="http://www.geogebra.org" TargetMode="External"/><Relationship Id="rId233" Type="http://schemas.openxmlformats.org/officeDocument/2006/relationships/oleObject" Target="embeddings/oleObject55.bin"/><Relationship Id="rId254" Type="http://schemas.openxmlformats.org/officeDocument/2006/relationships/hyperlink" Target="http://www.kutasoftware.com/FreeWorksheets/Alg2Worksheets/The%20Binomial%20Theorem.pdf" TargetMode="External"/><Relationship Id="rId440" Type="http://schemas.openxmlformats.org/officeDocument/2006/relationships/oleObject" Target="embeddings/oleObject110.bin"/><Relationship Id="rId28" Type="http://schemas.openxmlformats.org/officeDocument/2006/relationships/hyperlink" Target="http://www.kutasoftware.com" TargetMode="External"/><Relationship Id="rId49" Type="http://schemas.openxmlformats.org/officeDocument/2006/relationships/hyperlink" Target="http://rechneronline.de/function-graphs" TargetMode="External"/><Relationship Id="rId114" Type="http://schemas.openxmlformats.org/officeDocument/2006/relationships/image" Target="media/image29.wmf"/><Relationship Id="rId275" Type="http://schemas.openxmlformats.org/officeDocument/2006/relationships/oleObject" Target="embeddings/oleObject70.bin"/><Relationship Id="rId296" Type="http://schemas.openxmlformats.org/officeDocument/2006/relationships/hyperlink" Target="https://www.tes.com/teaching-resources" TargetMode="External"/><Relationship Id="rId300" Type="http://schemas.openxmlformats.org/officeDocument/2006/relationships/hyperlink" Target="http://www.cambridgeinternational.org/support" TargetMode="External"/><Relationship Id="rId60" Type="http://schemas.openxmlformats.org/officeDocument/2006/relationships/image" Target="media/image6.wmf"/><Relationship Id="rId81" Type="http://schemas.openxmlformats.org/officeDocument/2006/relationships/image" Target="media/image15.wmf"/><Relationship Id="rId135" Type="http://schemas.openxmlformats.org/officeDocument/2006/relationships/hyperlink" Target="http://www.mmlsoft.com/index.php/home/free-software" TargetMode="External"/><Relationship Id="rId156" Type="http://schemas.openxmlformats.org/officeDocument/2006/relationships/image" Target="media/image41.wmf"/><Relationship Id="rId177" Type="http://schemas.openxmlformats.org/officeDocument/2006/relationships/image" Target="media/image47.wmf"/><Relationship Id="rId198" Type="http://schemas.openxmlformats.org/officeDocument/2006/relationships/hyperlink" Target="http://www.mathwarehouse.com/algebra/polynomial/polynomial-equation.php" TargetMode="External"/><Relationship Id="rId321" Type="http://schemas.openxmlformats.org/officeDocument/2006/relationships/oleObject" Target="embeddings/oleObject77.bin"/><Relationship Id="rId342" Type="http://schemas.openxmlformats.org/officeDocument/2006/relationships/image" Target="media/image87.wmf"/><Relationship Id="rId363" Type="http://schemas.openxmlformats.org/officeDocument/2006/relationships/image" Target="media/image94.wmf"/><Relationship Id="rId384" Type="http://schemas.openxmlformats.org/officeDocument/2006/relationships/oleObject" Target="embeddings/oleObject97.bin"/><Relationship Id="rId419" Type="http://schemas.openxmlformats.org/officeDocument/2006/relationships/oleObject" Target="embeddings/oleObject105.bin"/><Relationship Id="rId202" Type="http://schemas.openxmlformats.org/officeDocument/2006/relationships/hyperlink" Target="http://tutorial.math.lamar.edu/" TargetMode="External"/><Relationship Id="rId223" Type="http://schemas.openxmlformats.org/officeDocument/2006/relationships/oleObject" Target="embeddings/oleObject50.bin"/><Relationship Id="rId244" Type="http://schemas.openxmlformats.org/officeDocument/2006/relationships/image" Target="media/image63.wmf"/><Relationship Id="rId430" Type="http://schemas.openxmlformats.org/officeDocument/2006/relationships/image" Target="media/image113.wmf"/><Relationship Id="rId18" Type="http://schemas.openxmlformats.org/officeDocument/2006/relationships/header" Target="header3.xml"/><Relationship Id="rId39" Type="http://schemas.openxmlformats.org/officeDocument/2006/relationships/hyperlink" Target="http://www.geogebra.org" TargetMode="External"/><Relationship Id="rId265" Type="http://schemas.openxmlformats.org/officeDocument/2006/relationships/hyperlink" Target="http://www.s253053503.websitehome.co.uk/risps/risp8.html" TargetMode="External"/><Relationship Id="rId286" Type="http://schemas.openxmlformats.org/officeDocument/2006/relationships/footer" Target="footer7.xml"/><Relationship Id="rId451" Type="http://schemas.openxmlformats.org/officeDocument/2006/relationships/fontTable" Target="fontTable.xml"/><Relationship Id="rId50" Type="http://schemas.openxmlformats.org/officeDocument/2006/relationships/hyperlink" Target="http://www.kutasoftware.com" TargetMode="External"/><Relationship Id="rId104" Type="http://schemas.openxmlformats.org/officeDocument/2006/relationships/image" Target="media/image24.wmf"/><Relationship Id="rId125" Type="http://schemas.openxmlformats.org/officeDocument/2006/relationships/oleObject" Target="embeddings/oleObject31.bin"/><Relationship Id="rId146" Type="http://schemas.openxmlformats.org/officeDocument/2006/relationships/oleObject" Target="embeddings/oleObject33.bin"/><Relationship Id="rId167" Type="http://schemas.openxmlformats.org/officeDocument/2006/relationships/hyperlink" Target="https://www.khanacademy.org/math/algebra-home/alg-absolute-value/alg-absolute-value-equations/v/absolute-value-equations" TargetMode="External"/><Relationship Id="rId188" Type="http://schemas.openxmlformats.org/officeDocument/2006/relationships/hyperlink" Target="https://www.geogebra.org/m/eSSFU4TK" TargetMode="External"/><Relationship Id="rId311" Type="http://schemas.openxmlformats.org/officeDocument/2006/relationships/hyperlink" Target="http://www.nationalstemcentre.org.uk/elibrary/resource/5887/trigonometry" TargetMode="External"/><Relationship Id="rId332" Type="http://schemas.openxmlformats.org/officeDocument/2006/relationships/hyperlink" Target="http://www.cambridgeinternational.org/support" TargetMode="External"/><Relationship Id="rId353" Type="http://schemas.openxmlformats.org/officeDocument/2006/relationships/hyperlink" Target="http://www.s253053503.websitehome.co.uk/risps/risp18.html" TargetMode="External"/><Relationship Id="rId374" Type="http://schemas.openxmlformats.org/officeDocument/2006/relationships/oleObject" Target="embeddings/oleObject92.bin"/><Relationship Id="rId395" Type="http://schemas.openxmlformats.org/officeDocument/2006/relationships/hyperlink" Target="http://www.khanacademy.org/math/calculus" TargetMode="External"/><Relationship Id="rId409" Type="http://schemas.openxmlformats.org/officeDocument/2006/relationships/image" Target="media/image105.wmf"/><Relationship Id="rId71" Type="http://schemas.openxmlformats.org/officeDocument/2006/relationships/image" Target="media/image10.wmf"/><Relationship Id="rId92" Type="http://schemas.openxmlformats.org/officeDocument/2006/relationships/image" Target="media/image18.wmf"/><Relationship Id="rId213" Type="http://schemas.openxmlformats.org/officeDocument/2006/relationships/hyperlink" Target="http://rechneronline.de/function-graphs" TargetMode="External"/><Relationship Id="rId234" Type="http://schemas.openxmlformats.org/officeDocument/2006/relationships/image" Target="media/image59.wmf"/><Relationship Id="rId420" Type="http://schemas.openxmlformats.org/officeDocument/2006/relationships/image" Target="media/image109.wmf"/><Relationship Id="rId2" Type="http://schemas.openxmlformats.org/officeDocument/2006/relationships/customXml" Target="../customXml/item2.xml"/><Relationship Id="rId29" Type="http://schemas.openxmlformats.org/officeDocument/2006/relationships/hyperlink" Target="https://www.khanacademy.org/math/algebra/quadratics" TargetMode="External"/><Relationship Id="rId255" Type="http://schemas.openxmlformats.org/officeDocument/2006/relationships/hyperlink" Target="https://www.stem.org.uk/resources/elibrary/resource/32369/sequences-and-series" TargetMode="External"/><Relationship Id="rId276" Type="http://schemas.openxmlformats.org/officeDocument/2006/relationships/image" Target="media/image74.wmf"/><Relationship Id="rId297" Type="http://schemas.openxmlformats.org/officeDocument/2006/relationships/hyperlink" Target="https://www.tes.com/teaching-resource/equations-of-circles-6422649" TargetMode="External"/><Relationship Id="rId441" Type="http://schemas.openxmlformats.org/officeDocument/2006/relationships/image" Target="media/image116.wmf"/><Relationship Id="rId40" Type="http://schemas.openxmlformats.org/officeDocument/2006/relationships/hyperlink" Target="http://rechneronline.de/function-graphs" TargetMode="External"/><Relationship Id="rId115" Type="http://schemas.openxmlformats.org/officeDocument/2006/relationships/oleObject" Target="embeddings/oleObject26.bin"/><Relationship Id="rId136" Type="http://schemas.openxmlformats.org/officeDocument/2006/relationships/hyperlink" Target="https://undergroundmathematics.org/geometry-of-equations/simultaneous-squares" TargetMode="External"/><Relationship Id="rId157" Type="http://schemas.openxmlformats.org/officeDocument/2006/relationships/oleObject" Target="embeddings/oleObject38.bin"/><Relationship Id="rId178" Type="http://schemas.openxmlformats.org/officeDocument/2006/relationships/oleObject" Target="embeddings/oleObject44.bin"/><Relationship Id="rId301" Type="http://schemas.openxmlformats.org/officeDocument/2006/relationships/hyperlink" Target="https://www.geogebra.org/m/ypaPjM8R" TargetMode="External"/><Relationship Id="rId322" Type="http://schemas.openxmlformats.org/officeDocument/2006/relationships/image" Target="media/image82.wmf"/><Relationship Id="rId343" Type="http://schemas.openxmlformats.org/officeDocument/2006/relationships/oleObject" Target="embeddings/oleObject84.bin"/><Relationship Id="rId364" Type="http://schemas.openxmlformats.org/officeDocument/2006/relationships/oleObject" Target="embeddings/oleObject91.bin"/><Relationship Id="rId61" Type="http://schemas.openxmlformats.org/officeDocument/2006/relationships/oleObject" Target="embeddings/oleObject3.bin"/><Relationship Id="rId82" Type="http://schemas.openxmlformats.org/officeDocument/2006/relationships/oleObject" Target="embeddings/oleObject12.bin"/><Relationship Id="rId199" Type="http://schemas.openxmlformats.org/officeDocument/2006/relationships/hyperlink" Target="http://tutorial.math.lamar.edu/" TargetMode="External"/><Relationship Id="rId203" Type="http://schemas.openxmlformats.org/officeDocument/2006/relationships/hyperlink" Target="http://tutorial.math.lamar.edu/Classes/Alg/Factoring.aspx" TargetMode="External"/><Relationship Id="rId385" Type="http://schemas.openxmlformats.org/officeDocument/2006/relationships/image" Target="media/image101.wmf"/><Relationship Id="rId19" Type="http://schemas.openxmlformats.org/officeDocument/2006/relationships/footer" Target="footer3.xml"/><Relationship Id="rId224" Type="http://schemas.openxmlformats.org/officeDocument/2006/relationships/image" Target="media/image54.wmf"/><Relationship Id="rId245" Type="http://schemas.openxmlformats.org/officeDocument/2006/relationships/oleObject" Target="embeddings/oleObject60.bin"/><Relationship Id="rId266" Type="http://schemas.openxmlformats.org/officeDocument/2006/relationships/hyperlink" Target="https://www.mathsisfun.com/algebra/sequences-sums-geometric.html" TargetMode="External"/><Relationship Id="rId287" Type="http://schemas.openxmlformats.org/officeDocument/2006/relationships/hyperlink" Target="http://www.mmlsoft.com/index.php/home/free-software" TargetMode="External"/><Relationship Id="rId410" Type="http://schemas.openxmlformats.org/officeDocument/2006/relationships/oleObject" Target="embeddings/oleObject102.bin"/><Relationship Id="rId431" Type="http://schemas.openxmlformats.org/officeDocument/2006/relationships/oleObject" Target="embeddings/oleObject108.bin"/><Relationship Id="rId452" Type="http://schemas.openxmlformats.org/officeDocument/2006/relationships/theme" Target="theme/theme1.xml"/><Relationship Id="rId30" Type="http://schemas.openxmlformats.org/officeDocument/2006/relationships/hyperlink" Target="http://www.cambridgeinternational.org/support" TargetMode="External"/><Relationship Id="rId105" Type="http://schemas.openxmlformats.org/officeDocument/2006/relationships/oleObject" Target="embeddings/oleObject21.bin"/><Relationship Id="rId126" Type="http://schemas.openxmlformats.org/officeDocument/2006/relationships/hyperlink" Target="http://www.s253053503.websitehome.co.uk/risps/risp31.html" TargetMode="External"/><Relationship Id="rId147" Type="http://schemas.openxmlformats.org/officeDocument/2006/relationships/hyperlink" Target="https://www.desmos.com/calculator/bjtt1dx396" TargetMode="External"/><Relationship Id="rId168" Type="http://schemas.openxmlformats.org/officeDocument/2006/relationships/hyperlink" Target="http://www.purplemath.com/modules/absineq.htm" TargetMode="External"/><Relationship Id="rId312" Type="http://schemas.openxmlformats.org/officeDocument/2006/relationships/hyperlink" Target="https://www.geogebra.org/m/HXm8Jv9Z" TargetMode="External"/><Relationship Id="rId333" Type="http://schemas.openxmlformats.org/officeDocument/2006/relationships/image" Target="media/image86.png"/><Relationship Id="rId354" Type="http://schemas.openxmlformats.org/officeDocument/2006/relationships/hyperlink" Target="http://www.risps.co.uk" TargetMode="External"/><Relationship Id="rId51" Type="http://schemas.openxmlformats.org/officeDocument/2006/relationships/hyperlink" Target="http://www.purplemath.com/modules/ineqquad3.htm" TargetMode="External"/><Relationship Id="rId72" Type="http://schemas.openxmlformats.org/officeDocument/2006/relationships/oleObject" Target="embeddings/oleObject7.bin"/><Relationship Id="rId93" Type="http://schemas.openxmlformats.org/officeDocument/2006/relationships/oleObject" Target="embeddings/oleObject15.bin"/><Relationship Id="rId189" Type="http://schemas.openxmlformats.org/officeDocument/2006/relationships/image" Target="media/image49.wmf"/><Relationship Id="rId375" Type="http://schemas.openxmlformats.org/officeDocument/2006/relationships/image" Target="media/image96.wmf"/><Relationship Id="rId396" Type="http://schemas.openxmlformats.org/officeDocument/2006/relationships/hyperlink" Target="http://www.kutasoftware.com/freeica.html" TargetMode="External"/><Relationship Id="rId3" Type="http://schemas.openxmlformats.org/officeDocument/2006/relationships/customXml" Target="../customXml/item3.xml"/><Relationship Id="rId214" Type="http://schemas.openxmlformats.org/officeDocument/2006/relationships/hyperlink" Target="https://nrich.maths.org/5027" TargetMode="External"/><Relationship Id="rId235" Type="http://schemas.openxmlformats.org/officeDocument/2006/relationships/oleObject" Target="embeddings/oleObject56.bin"/><Relationship Id="rId256" Type="http://schemas.openxmlformats.org/officeDocument/2006/relationships/image" Target="media/image67.wmf"/><Relationship Id="rId277" Type="http://schemas.openxmlformats.org/officeDocument/2006/relationships/oleObject" Target="embeddings/oleObject71.bin"/><Relationship Id="rId298" Type="http://schemas.openxmlformats.org/officeDocument/2006/relationships/hyperlink" Target="https://www.tes.com/teaching-resource/equations-of-tangents-to-circles-11080079" TargetMode="External"/><Relationship Id="rId400" Type="http://schemas.openxmlformats.org/officeDocument/2006/relationships/hyperlink" Target="http://www.kutasoftware.com/freeica.html" TargetMode="External"/><Relationship Id="rId421" Type="http://schemas.openxmlformats.org/officeDocument/2006/relationships/oleObject" Target="embeddings/oleObject106.bin"/><Relationship Id="rId442" Type="http://schemas.openxmlformats.org/officeDocument/2006/relationships/oleObject" Target="embeddings/oleObject111.bin"/><Relationship Id="rId116" Type="http://schemas.openxmlformats.org/officeDocument/2006/relationships/image" Target="media/image30.wmf"/><Relationship Id="rId137" Type="http://schemas.openxmlformats.org/officeDocument/2006/relationships/hyperlink" Target="http://www.mathscentre.co.nz/Topics/Coordinate%20Geometry/" TargetMode="External"/><Relationship Id="rId158" Type="http://schemas.openxmlformats.org/officeDocument/2006/relationships/image" Target="media/image42.wmf"/><Relationship Id="rId302" Type="http://schemas.openxmlformats.org/officeDocument/2006/relationships/image" Target="media/image76.png"/><Relationship Id="rId323" Type="http://schemas.openxmlformats.org/officeDocument/2006/relationships/oleObject" Target="embeddings/oleObject78.bin"/><Relationship Id="rId344" Type="http://schemas.openxmlformats.org/officeDocument/2006/relationships/image" Target="media/image88.wmf"/><Relationship Id="rId20" Type="http://schemas.openxmlformats.org/officeDocument/2006/relationships/header" Target="header4.xml"/><Relationship Id="rId41" Type="http://schemas.openxmlformats.org/officeDocument/2006/relationships/hyperlink" Target="http://www.autograph-math.com" TargetMode="External"/><Relationship Id="rId62" Type="http://schemas.openxmlformats.org/officeDocument/2006/relationships/image" Target="media/image7.wmf"/><Relationship Id="rId83" Type="http://schemas.openxmlformats.org/officeDocument/2006/relationships/hyperlink" Target="http://www.autograph-math.com" TargetMode="External"/><Relationship Id="rId179" Type="http://schemas.openxmlformats.org/officeDocument/2006/relationships/image" Target="media/image48.wmf"/><Relationship Id="rId365" Type="http://schemas.openxmlformats.org/officeDocument/2006/relationships/hyperlink" Target="http://www.mathsisfun.com/algebra/vector-unit.html" TargetMode="External"/><Relationship Id="rId386" Type="http://schemas.openxmlformats.org/officeDocument/2006/relationships/oleObject" Target="embeddings/oleObject98.bin"/><Relationship Id="rId190" Type="http://schemas.openxmlformats.org/officeDocument/2006/relationships/oleObject" Target="embeddings/oleObject46.bin"/><Relationship Id="rId204" Type="http://schemas.openxmlformats.org/officeDocument/2006/relationships/hyperlink" Target="http://www.purplemath.com/modules/synthdiv.htm" TargetMode="External"/><Relationship Id="rId225" Type="http://schemas.openxmlformats.org/officeDocument/2006/relationships/oleObject" Target="embeddings/oleObject51.bin"/><Relationship Id="rId246" Type="http://schemas.openxmlformats.org/officeDocument/2006/relationships/image" Target="media/image64.wmf"/><Relationship Id="rId267" Type="http://schemas.openxmlformats.org/officeDocument/2006/relationships/hyperlink" Target="https://nrich.maths.org/1398" TargetMode="External"/><Relationship Id="rId288" Type="http://schemas.openxmlformats.org/officeDocument/2006/relationships/hyperlink" Target="https://www.slideshare.net/roszelan/add-mathf4-circular-measure-83" TargetMode="External"/><Relationship Id="rId411" Type="http://schemas.openxmlformats.org/officeDocument/2006/relationships/image" Target="media/image106.wmf"/><Relationship Id="rId432" Type="http://schemas.openxmlformats.org/officeDocument/2006/relationships/image" Target="media/image114.wmf"/><Relationship Id="rId106" Type="http://schemas.openxmlformats.org/officeDocument/2006/relationships/image" Target="media/image25.wmf"/><Relationship Id="rId127" Type="http://schemas.openxmlformats.org/officeDocument/2006/relationships/hyperlink" Target="http://www.s253053503.websitehome.co.uk/risps/index.html" TargetMode="External"/><Relationship Id="rId313" Type="http://schemas.openxmlformats.org/officeDocument/2006/relationships/hyperlink" Target="https://www.desmos.com/calculator/aixbizuh4n" TargetMode="External"/><Relationship Id="rId10" Type="http://schemas.openxmlformats.org/officeDocument/2006/relationships/footnotes" Target="footnotes.xml"/><Relationship Id="rId31" Type="http://schemas.openxmlformats.org/officeDocument/2006/relationships/header" Target="header6.xml"/><Relationship Id="rId52" Type="http://schemas.openxmlformats.org/officeDocument/2006/relationships/hyperlink" Target="http://www.cambridgeinternational.org/support" TargetMode="External"/><Relationship Id="rId73" Type="http://schemas.openxmlformats.org/officeDocument/2006/relationships/image" Target="media/image11.wmf"/><Relationship Id="rId94" Type="http://schemas.openxmlformats.org/officeDocument/2006/relationships/image" Target="media/image19.wmf"/><Relationship Id="rId148" Type="http://schemas.openxmlformats.org/officeDocument/2006/relationships/image" Target="media/image37.wmf"/><Relationship Id="rId169" Type="http://schemas.openxmlformats.org/officeDocument/2006/relationships/image" Target="media/image45.wmf"/><Relationship Id="rId334" Type="http://schemas.openxmlformats.org/officeDocument/2006/relationships/hyperlink" Target="http://www.mathsisfun.com/sets/function.html" TargetMode="External"/><Relationship Id="rId355" Type="http://schemas.openxmlformats.org/officeDocument/2006/relationships/hyperlink" Target="http://www.khanacademy.org/math/algebra/algebra-functions/v/function-inverses-example-3" TargetMode="External"/><Relationship Id="rId376" Type="http://schemas.openxmlformats.org/officeDocument/2006/relationships/oleObject" Target="embeddings/oleObject93.bin"/><Relationship Id="rId397" Type="http://schemas.openxmlformats.org/officeDocument/2006/relationships/hyperlink" Target="http://www.s-cool.co.uk/a-level/maths/differentiation/revise-it/the-product-rule-and-the-quotient-rule" TargetMode="External"/><Relationship Id="rId4" Type="http://schemas.openxmlformats.org/officeDocument/2006/relationships/customXml" Target="../customXml/item4.xml"/><Relationship Id="rId180" Type="http://schemas.openxmlformats.org/officeDocument/2006/relationships/oleObject" Target="embeddings/oleObject45.bin"/><Relationship Id="rId215" Type="http://schemas.openxmlformats.org/officeDocument/2006/relationships/hyperlink" Target="http://www.cambridgeinternational.org/support" TargetMode="External"/><Relationship Id="rId236" Type="http://schemas.openxmlformats.org/officeDocument/2006/relationships/hyperlink" Target="http://www.purplemath.com/modules/binomial.htm" TargetMode="External"/><Relationship Id="rId257" Type="http://schemas.openxmlformats.org/officeDocument/2006/relationships/oleObject" Target="embeddings/oleObject64.bin"/><Relationship Id="rId278" Type="http://schemas.openxmlformats.org/officeDocument/2006/relationships/image" Target="media/image75.wmf"/><Relationship Id="rId401" Type="http://schemas.openxmlformats.org/officeDocument/2006/relationships/hyperlink" Target="http://www.s-cool.co.uk/a-level/maths/differentiation/" TargetMode="External"/><Relationship Id="rId422" Type="http://schemas.openxmlformats.org/officeDocument/2006/relationships/hyperlink" Target="https://www.s-cool.co.uk/a-level/maths/integration/" TargetMode="External"/><Relationship Id="rId443" Type="http://schemas.openxmlformats.org/officeDocument/2006/relationships/hyperlink" Target="https://www.tes.com/teaching-resource/further-maths-calculus-in-kinematics-worksheet-6147419" TargetMode="External"/><Relationship Id="rId303" Type="http://schemas.openxmlformats.org/officeDocument/2006/relationships/hyperlink" Target="https://www.geogebra.org/m/mRdbxDS9" TargetMode="External"/><Relationship Id="rId42" Type="http://schemas.openxmlformats.org/officeDocument/2006/relationships/hyperlink" Target="http://www.desmos.com" TargetMode="External"/><Relationship Id="rId84" Type="http://schemas.openxmlformats.org/officeDocument/2006/relationships/hyperlink" Target="http://www.desmos.com" TargetMode="External"/><Relationship Id="rId138" Type="http://schemas.openxmlformats.org/officeDocument/2006/relationships/hyperlink" Target="https://www.khanacademy.org/math/geometry/hs-geo-analytic-geometry/hs-geo-dist-problems/e/find-area-and-perimeter-on-the-coordinate-plane" TargetMode="External"/><Relationship Id="rId345" Type="http://schemas.openxmlformats.org/officeDocument/2006/relationships/oleObject" Target="embeddings/oleObject85.bin"/><Relationship Id="rId387" Type="http://schemas.openxmlformats.org/officeDocument/2006/relationships/image" Target="media/image102.wmf"/><Relationship Id="rId191" Type="http://schemas.openxmlformats.org/officeDocument/2006/relationships/hyperlink" Target="https://wiki.geogebra.org/en/Inequalities" TargetMode="External"/><Relationship Id="rId205" Type="http://schemas.openxmlformats.org/officeDocument/2006/relationships/hyperlink" Target="http://www.cambridgeinternational.org/support" TargetMode="External"/><Relationship Id="rId247" Type="http://schemas.openxmlformats.org/officeDocument/2006/relationships/oleObject" Target="embeddings/oleObject61.bin"/><Relationship Id="rId412" Type="http://schemas.openxmlformats.org/officeDocument/2006/relationships/oleObject" Target="embeddings/oleObject103.bin"/><Relationship Id="rId107" Type="http://schemas.openxmlformats.org/officeDocument/2006/relationships/oleObject" Target="embeddings/oleObject22.bin"/><Relationship Id="rId289" Type="http://schemas.openxmlformats.org/officeDocument/2006/relationships/hyperlink" Target="https://www.purplemath.com/modules/radians.htm" TargetMode="External"/><Relationship Id="rId11" Type="http://schemas.openxmlformats.org/officeDocument/2006/relationships/endnotes" Target="endnotes.xml"/><Relationship Id="rId53" Type="http://schemas.openxmlformats.org/officeDocument/2006/relationships/hyperlink" Target="http://www.sosmath.com/algebra/logs/log1/log1.html" TargetMode="External"/><Relationship Id="rId149" Type="http://schemas.openxmlformats.org/officeDocument/2006/relationships/oleObject" Target="embeddings/oleObject34.bin"/><Relationship Id="rId314" Type="http://schemas.openxmlformats.org/officeDocument/2006/relationships/image" Target="media/image78.wmf"/><Relationship Id="rId356" Type="http://schemas.openxmlformats.org/officeDocument/2006/relationships/image" Target="media/image92.wmf"/><Relationship Id="rId398" Type="http://schemas.openxmlformats.org/officeDocument/2006/relationships/hyperlink" Target="http://www.s-cool.co.uk/a-level/maths/differentiation/" TargetMode="External"/><Relationship Id="rId95" Type="http://schemas.openxmlformats.org/officeDocument/2006/relationships/oleObject" Target="embeddings/oleObject16.bin"/><Relationship Id="rId160" Type="http://schemas.openxmlformats.org/officeDocument/2006/relationships/hyperlink" Target="http://www.purplemath.com/modules/solveabs.htm" TargetMode="External"/><Relationship Id="rId216" Type="http://schemas.openxmlformats.org/officeDocument/2006/relationships/hyperlink" Target="http://betterexplained.com/articles/easy-permutations-and-combinations/" TargetMode="External"/><Relationship Id="rId423" Type="http://schemas.openxmlformats.org/officeDocument/2006/relationships/hyperlink" Target="https://www.khanacademy.org/math/calculus-home/differential-calculus" TargetMode="External"/><Relationship Id="rId258" Type="http://schemas.openxmlformats.org/officeDocument/2006/relationships/image" Target="media/image68.wmf"/><Relationship Id="rId22" Type="http://schemas.openxmlformats.org/officeDocument/2006/relationships/footer" Target="footer4.xml"/><Relationship Id="rId64" Type="http://schemas.openxmlformats.org/officeDocument/2006/relationships/image" Target="media/image8.wmf"/><Relationship Id="rId118" Type="http://schemas.openxmlformats.org/officeDocument/2006/relationships/image" Target="media/image31.wmf"/><Relationship Id="rId325" Type="http://schemas.openxmlformats.org/officeDocument/2006/relationships/oleObject" Target="embeddings/oleObject79.bin"/><Relationship Id="rId367" Type="http://schemas.openxmlformats.org/officeDocument/2006/relationships/hyperlink" Target="https://www.tes.com/teaching-resource/maths-vectors-starter-plenary-powerpoint-6161352" TargetMode="External"/><Relationship Id="rId171" Type="http://schemas.openxmlformats.org/officeDocument/2006/relationships/image" Target="media/image46.wmf"/><Relationship Id="rId227" Type="http://schemas.openxmlformats.org/officeDocument/2006/relationships/oleObject" Target="embeddings/oleObject52.bin"/><Relationship Id="rId269" Type="http://schemas.openxmlformats.org/officeDocument/2006/relationships/oleObject" Target="embeddings/oleObject67.bin"/><Relationship Id="rId434" Type="http://schemas.openxmlformats.org/officeDocument/2006/relationships/hyperlink" Target="http://www.autograph-math.com" TargetMode="External"/><Relationship Id="rId33" Type="http://schemas.openxmlformats.org/officeDocument/2006/relationships/header" Target="header7.xml"/><Relationship Id="rId129" Type="http://schemas.openxmlformats.org/officeDocument/2006/relationships/hyperlink" Target="http://nrich.maths.org/334" TargetMode="External"/><Relationship Id="rId280" Type="http://schemas.openxmlformats.org/officeDocument/2006/relationships/hyperlink" Target="https://www.mathsisfun.com/algebra/sequences-sums-geometric.html" TargetMode="External"/><Relationship Id="rId336" Type="http://schemas.openxmlformats.org/officeDocument/2006/relationships/hyperlink" Target="https://www.stem.org.uk/resources/elibrary/resource/30372/functions-and-graphs" TargetMode="External"/><Relationship Id="rId75" Type="http://schemas.openxmlformats.org/officeDocument/2006/relationships/image" Target="media/image12.wmf"/><Relationship Id="rId140" Type="http://schemas.openxmlformats.org/officeDocument/2006/relationships/hyperlink" Target="http://education.ti.com/en/us/home" TargetMode="External"/><Relationship Id="rId182" Type="http://schemas.openxmlformats.org/officeDocument/2006/relationships/hyperlink" Target="https://www.purplemath.com/modules/fromzero.htm" TargetMode="External"/><Relationship Id="rId378" Type="http://schemas.openxmlformats.org/officeDocument/2006/relationships/oleObject" Target="embeddings/oleObject94.bin"/><Relationship Id="rId403" Type="http://schemas.openxmlformats.org/officeDocument/2006/relationships/hyperlink" Target="http://www.kutasoftware.com/freeica.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7VPTP7ZE6X33-363670939-1799</_dlc_DocId>
    <_dlc_DocIdUrl xmlns="9ad1216b-cdc1-40e2-a0c2-94597fd44697">
      <Url>https://cambridgeorg.sharepoint.com/sites/cie/education/pd/Curriculum_Support/_layouts/15/DocIdRedir.aspx?ID=7VPTP7ZE6X33-363670939-1799</Url>
      <Description>7VPTP7ZE6X33-363670939-1799</Description>
    </_dlc_DocIdUrl>
  </documentManagement>
</p:properties>
</file>

<file path=customXml/itemProps1.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2.xml><?xml version="1.0" encoding="utf-8"?>
<ds:datastoreItem xmlns:ds="http://schemas.openxmlformats.org/officeDocument/2006/customXml" ds:itemID="{4A038FBE-04E4-48FB-A8A9-24F209D0B162}">
  <ds:schemaRefs>
    <ds:schemaRef ds:uri="http://schemas.openxmlformats.org/officeDocument/2006/bibliography"/>
  </ds:schemaRefs>
</ds:datastoreItem>
</file>

<file path=customXml/itemProps3.xml><?xml version="1.0" encoding="utf-8"?>
<ds:datastoreItem xmlns:ds="http://schemas.openxmlformats.org/officeDocument/2006/customXml" ds:itemID="{16D59549-F31C-436B-8725-1FBAB35B0D32}"/>
</file>

<file path=customXml/itemProps4.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5.xml><?xml version="1.0" encoding="utf-8"?>
<ds:datastoreItem xmlns:ds="http://schemas.openxmlformats.org/officeDocument/2006/customXml" ds:itemID="{E53A59C1-4F06-4C6D-A8D6-ED741579A6A9}">
  <ds:schemaRefs>
    <ds:schemaRef ds:uri="8a983182-d737-4738-96fb-0c3c886778fe"/>
    <ds:schemaRef ds:uri="http://schemas.microsoft.com/office/2006/metadata/properties"/>
    <ds:schemaRef ds:uri="http://schemas.microsoft.com/office/2006/documentManagement/types"/>
    <ds:schemaRef ds:uri="http://purl.org/dc/terms/"/>
    <ds:schemaRef ds:uri="9ad1216b-cdc1-40e2-a0c2-94597fd44697"/>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19043</Words>
  <Characters>108550</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2023-04-04T13:15:00Z</dcterms:created>
  <dcterms:modified xsi:type="dcterms:W3CDTF">2023-04-04T13:15:00Z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0b7e07d6-d0f9-49f3-846f-c621ad9ac179</vt:lpwstr>
  </property>
  <property fmtid="{D5CDD505-2E9C-101B-9397-08002B2CF9AE}" pid="4" name="Order">
    <vt:r8>300</vt:r8>
  </property>
</Properties>
</file>